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LineNumbers w:val="0"/>
        <w:rPr>
          <w:rFonts w:hint="eastAsia"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附件3</w:t>
      </w:r>
    </w:p>
    <w:p>
      <w:pPr>
        <w:suppressLineNumbers w:val="0"/>
        <w:rPr>
          <w:rFonts w:hint="eastAsia" w:ascii="Times New Roman" w:eastAsia="黑体" w:cs="黑体"/>
          <w:b/>
          <w:bCs/>
          <w:sz w:val="44"/>
          <w:szCs w:val="44"/>
        </w:rPr>
      </w:pPr>
    </w:p>
    <w:p>
      <w:pPr>
        <w:suppressLineNumbers w:val="0"/>
        <w:jc w:val="center"/>
        <w:rPr>
          <w:rFonts w:hint="eastAsia" w:ascii="Times New Roman" w:eastAsia="创艺简标宋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《建设工程规划许可证》预受理及核发</w:t>
      </w:r>
    </w:p>
    <w:p>
      <w:pPr>
        <w:suppressLineNumbers w:val="0"/>
        <w:jc w:val="center"/>
        <w:rPr>
          <w:rFonts w:hint="eastAsia" w:ascii="Times New Roman" w:eastAsia="创艺简标宋" w:cs="创艺简标宋"/>
          <w:sz w:val="44"/>
          <w:szCs w:val="44"/>
        </w:rPr>
      </w:pPr>
      <w:r>
        <w:rPr>
          <w:rFonts w:hint="eastAsia" w:ascii="Times New Roman" w:eastAsia="创艺简标宋" w:cs="创艺简标宋"/>
          <w:sz w:val="44"/>
          <w:szCs w:val="44"/>
        </w:rPr>
        <w:t>正式证书资料清单</w:t>
      </w:r>
    </w:p>
    <w:p>
      <w:pPr>
        <w:suppressLineNumbers w:val="0"/>
        <w:rPr>
          <w:rFonts w:hint="eastAsia" w:ascii="Times New Roman" w:eastAsia="黑体" w:cs="黑体"/>
          <w:b/>
          <w:bCs/>
          <w:szCs w:val="32"/>
        </w:rPr>
      </w:pPr>
    </w:p>
    <w:p>
      <w:pPr>
        <w:suppressLineNumbers w:val="0"/>
        <w:ind w:firstLine="616" w:firstLineChars="200"/>
        <w:rPr>
          <w:rFonts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一、预审资料清单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1．《关于支持xxx项目用地开展预受理的函》；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2．《申请预受理信用承诺书》；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3．《建设用地规划条件》及三线图；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4．建筑设计方案图；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5．《建设工程设计方案技术审查报告》；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6．业务部门规定的其他材料。</w:t>
      </w:r>
    </w:p>
    <w:p>
      <w:pPr>
        <w:suppressLineNumbers w:val="0"/>
        <w:ind w:firstLine="616" w:firstLineChars="200"/>
        <w:rPr>
          <w:rFonts w:ascii="Times New Roman" w:eastAsia="黑体" w:cs="黑体"/>
          <w:szCs w:val="32"/>
        </w:rPr>
      </w:pPr>
      <w:r>
        <w:rPr>
          <w:rFonts w:hint="eastAsia" w:ascii="Times New Roman" w:eastAsia="黑体" w:cs="黑体"/>
          <w:szCs w:val="32"/>
        </w:rPr>
        <w:t>二、核发正式证书补充资料清单</w:t>
      </w:r>
    </w:p>
    <w:p>
      <w:pPr>
        <w:suppressLineNumbers w:val="0"/>
        <w:ind w:firstLine="616" w:firstLineChars="200"/>
        <w:rPr>
          <w:rFonts w:hint="eastAsia"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1．《出让合同》《划拨决定书》或供地批准文件复印件；</w:t>
      </w:r>
    </w:p>
    <w:p>
      <w:pPr>
        <w:suppressLineNumbers w:val="0"/>
        <w:ind w:firstLine="616" w:firstLineChars="200"/>
        <w:rPr>
          <w:rFonts w:ascii="Times New Roman" w:cs="仿宋_GB2312"/>
          <w:szCs w:val="32"/>
        </w:rPr>
      </w:pPr>
      <w:r>
        <w:rPr>
          <w:rFonts w:hint="eastAsia" w:ascii="Times New Roman" w:cs="仿宋_GB2312"/>
          <w:szCs w:val="32"/>
        </w:rPr>
        <w:t>2．《不动产权证》复印件。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03C"/>
    <w:rsid w:val="007B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2022-08-25T06:44:00Z</dcterms:created>
  <dc:creator>胡辉旺</dc:creator>
  <cp:lastModifiedBy>胡辉旺</cp:lastModifiedBy>
  <dcterms:modified xsi:type="dcterms:W3CDTF">2022-08-25T06:45:38Z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