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中山市“博爱100”社区文化公益活动</w:t>
      </w:r>
    </w:p>
    <w:p>
      <w:pPr>
        <w:spacing w:line="6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奖补办法（征求意见稿）</w:t>
      </w:r>
    </w:p>
    <w:p>
      <w:pPr>
        <w:jc w:val="center"/>
        <w:outlineLvl w:val="0"/>
        <w:rPr>
          <w:rFonts w:eastAsia="黑体"/>
          <w:bCs/>
          <w:color w:val="000000"/>
          <w:sz w:val="32"/>
          <w:szCs w:val="32"/>
        </w:rPr>
      </w:pPr>
      <w:bookmarkStart w:id="0" w:name="_Toc31221_WPSOffice_Level1"/>
    </w:p>
    <w:p>
      <w:pPr>
        <w:jc w:val="center"/>
        <w:outlineLvl w:val="0"/>
        <w:rPr>
          <w:rFonts w:eastAsia="黑体"/>
          <w:bCs/>
          <w:color w:val="000000"/>
          <w:sz w:val="32"/>
          <w:szCs w:val="32"/>
        </w:rPr>
      </w:pPr>
      <w:r>
        <w:rPr>
          <w:rFonts w:eastAsia="黑体"/>
          <w:bCs/>
          <w:color w:val="000000"/>
          <w:sz w:val="32"/>
          <w:szCs w:val="32"/>
        </w:rPr>
        <w:t>第一章  总  则</w:t>
      </w:r>
      <w:bookmarkEnd w:id="0"/>
    </w:p>
    <w:p>
      <w:pPr>
        <w:spacing w:line="336" w:lineRule="auto"/>
        <w:ind w:firstLine="643" w:firstLineChars="200"/>
        <w:rPr>
          <w:rFonts w:eastAsia="仿宋_GB2312"/>
          <w:sz w:val="32"/>
          <w:szCs w:val="32"/>
        </w:rPr>
      </w:pPr>
      <w:r>
        <w:rPr>
          <w:rFonts w:hint="eastAsia" w:eastAsia="仿宋_GB2312"/>
          <w:b/>
          <w:bCs/>
          <w:sz w:val="32"/>
          <w:szCs w:val="32"/>
        </w:rPr>
        <w:t>第一条</w:t>
      </w:r>
      <w:r>
        <w:rPr>
          <w:rFonts w:hint="eastAsia" w:eastAsia="仿宋_GB2312"/>
          <w:sz w:val="32"/>
          <w:szCs w:val="32"/>
        </w:rPr>
        <w:t xml:space="preserve"> 为充分发挥我市文化类社会团体、社会服务机构（民办非企业）、企业在文化建设中的积极作用，规范中山市“博爱100”社区文化公益活动的管理和资金使用，大力引导和扶持社会力量积极参与社区文化公益服务的供给，重点关爱特殊群体，实施文化暖心工程，开展文化关爱行动，建设博爱文化之城，特制定本办法。</w:t>
      </w:r>
    </w:p>
    <w:p>
      <w:pPr>
        <w:ind w:firstLine="643" w:firstLineChars="200"/>
        <w:outlineLvl w:val="0"/>
        <w:rPr>
          <w:rFonts w:eastAsia="仿宋_GB2312"/>
          <w:sz w:val="32"/>
          <w:szCs w:val="32"/>
        </w:rPr>
      </w:pPr>
      <w:r>
        <w:rPr>
          <w:rFonts w:hint="eastAsia" w:eastAsia="仿宋_GB2312"/>
          <w:b/>
          <w:bCs/>
          <w:sz w:val="32"/>
          <w:szCs w:val="32"/>
        </w:rPr>
        <w:t>第二条</w:t>
      </w:r>
      <w:r>
        <w:rPr>
          <w:rFonts w:hint="eastAsia" w:eastAsia="仿宋_GB2312"/>
          <w:sz w:val="32"/>
          <w:szCs w:val="32"/>
        </w:rPr>
        <w:t xml:space="preserve"> </w:t>
      </w:r>
      <w:r>
        <w:rPr>
          <w:rFonts w:eastAsia="仿宋_GB2312"/>
          <w:sz w:val="32"/>
          <w:szCs w:val="32"/>
        </w:rPr>
        <w:t>中山市</w:t>
      </w:r>
      <w:r>
        <w:rPr>
          <w:rFonts w:hint="eastAsia" w:eastAsia="仿宋_GB2312"/>
          <w:sz w:val="32"/>
          <w:szCs w:val="32"/>
        </w:rPr>
        <w:t>“</w:t>
      </w:r>
      <w:r>
        <w:rPr>
          <w:rFonts w:eastAsia="仿宋_GB2312"/>
          <w:sz w:val="32"/>
          <w:szCs w:val="32"/>
        </w:rPr>
        <w:t>博爱100”社区文化公益活动</w:t>
      </w:r>
      <w:r>
        <w:rPr>
          <w:rFonts w:hint="eastAsia" w:eastAsia="仿宋_GB2312"/>
          <w:sz w:val="32"/>
          <w:szCs w:val="32"/>
        </w:rPr>
        <w:t>由中山市文化广电旅游局统筹实施并对入围项目进行奖补、指导、管理、监督。</w:t>
      </w:r>
    </w:p>
    <w:p>
      <w:pPr>
        <w:spacing w:line="336" w:lineRule="auto"/>
        <w:ind w:firstLine="643" w:firstLineChars="200"/>
        <w:rPr>
          <w:rFonts w:eastAsia="仿宋_GB2312"/>
          <w:sz w:val="32"/>
          <w:szCs w:val="32"/>
        </w:rPr>
      </w:pPr>
      <w:r>
        <w:rPr>
          <w:rFonts w:hint="eastAsia" w:eastAsia="仿宋_GB2312"/>
          <w:b/>
          <w:bCs/>
          <w:sz w:val="32"/>
          <w:szCs w:val="32"/>
        </w:rPr>
        <w:t>第三条</w:t>
      </w:r>
      <w:r>
        <w:rPr>
          <w:rFonts w:hint="eastAsia" w:eastAsia="仿宋_GB2312"/>
          <w:sz w:val="32"/>
          <w:szCs w:val="32"/>
        </w:rPr>
        <w:t xml:space="preserve"> 奖补资金</w:t>
      </w:r>
      <w:r>
        <w:rPr>
          <w:rFonts w:eastAsia="仿宋_GB2312"/>
          <w:sz w:val="32"/>
          <w:szCs w:val="32"/>
        </w:rPr>
        <w:t>的使用必须</w:t>
      </w:r>
      <w:r>
        <w:rPr>
          <w:rFonts w:hint="eastAsia" w:eastAsia="仿宋_GB2312"/>
          <w:sz w:val="32"/>
          <w:szCs w:val="32"/>
        </w:rPr>
        <w:t>公平公正</w:t>
      </w:r>
      <w:r>
        <w:rPr>
          <w:rFonts w:eastAsia="仿宋_GB2312"/>
          <w:sz w:val="32"/>
          <w:szCs w:val="32"/>
        </w:rPr>
        <w:t>，</w:t>
      </w:r>
      <w:r>
        <w:rPr>
          <w:rFonts w:hint="eastAsia" w:eastAsia="仿宋_GB2312"/>
          <w:sz w:val="32"/>
          <w:szCs w:val="32"/>
        </w:rPr>
        <w:t>绩效优先、强化监督、专款专用，严禁挪作他用。</w:t>
      </w:r>
    </w:p>
    <w:p>
      <w:pPr>
        <w:outlineLvl w:val="0"/>
        <w:rPr>
          <w:rFonts w:eastAsia="黑体"/>
          <w:bCs/>
          <w:color w:val="000000"/>
          <w:sz w:val="32"/>
          <w:szCs w:val="32"/>
        </w:rPr>
      </w:pPr>
      <w:bookmarkStart w:id="1" w:name="_Toc5618_WPSOffice_Level1"/>
    </w:p>
    <w:p>
      <w:pPr>
        <w:numPr>
          <w:ilvl w:val="0"/>
          <w:numId w:val="1"/>
        </w:numPr>
        <w:jc w:val="center"/>
        <w:outlineLvl w:val="0"/>
        <w:rPr>
          <w:rFonts w:eastAsia="黑体"/>
          <w:bCs/>
          <w:color w:val="000000"/>
          <w:sz w:val="32"/>
          <w:szCs w:val="32"/>
        </w:rPr>
      </w:pPr>
      <w:r>
        <w:rPr>
          <w:rFonts w:hint="eastAsia" w:eastAsia="黑体"/>
          <w:bCs/>
          <w:color w:val="000000"/>
          <w:sz w:val="32"/>
          <w:szCs w:val="32"/>
        </w:rPr>
        <w:t>项目奖补范围和标准</w:t>
      </w:r>
    </w:p>
    <w:p>
      <w:pPr>
        <w:autoSpaceDE w:val="0"/>
        <w:autoSpaceDN w:val="0"/>
        <w:adjustRightInd w:val="0"/>
        <w:snapToGrid w:val="0"/>
        <w:spacing w:line="336" w:lineRule="auto"/>
        <w:jc w:val="left"/>
        <w:rPr>
          <w:rFonts w:eastAsia="仿宋_GB2312"/>
          <w:sz w:val="32"/>
          <w:szCs w:val="32"/>
        </w:rPr>
      </w:pPr>
      <w:r>
        <w:rPr>
          <w:rFonts w:hint="eastAsia" w:eastAsia="仿宋_GB2312"/>
          <w:sz w:val="32"/>
          <w:szCs w:val="32"/>
        </w:rPr>
        <w:t xml:space="preserve">    </w:t>
      </w:r>
      <w:r>
        <w:rPr>
          <w:rFonts w:hint="eastAsia" w:eastAsia="仿宋_GB2312"/>
          <w:b/>
          <w:bCs/>
          <w:sz w:val="32"/>
          <w:szCs w:val="32"/>
        </w:rPr>
        <w:t>第四条</w:t>
      </w:r>
      <w:r>
        <w:rPr>
          <w:rFonts w:hint="eastAsia" w:eastAsia="仿宋_GB2312"/>
          <w:sz w:val="32"/>
          <w:szCs w:val="32"/>
        </w:rPr>
        <w:t xml:space="preserve"> 项目奖补范围：</w:t>
      </w:r>
    </w:p>
    <w:p>
      <w:pPr>
        <w:autoSpaceDE w:val="0"/>
        <w:autoSpaceDN w:val="0"/>
        <w:adjustRightInd w:val="0"/>
        <w:snapToGrid w:val="0"/>
        <w:spacing w:line="336" w:lineRule="auto"/>
        <w:ind w:firstLine="640" w:firstLineChars="200"/>
        <w:jc w:val="left"/>
        <w:rPr>
          <w:rFonts w:eastAsia="仿宋_GB2312"/>
          <w:sz w:val="32"/>
          <w:szCs w:val="32"/>
        </w:rPr>
      </w:pPr>
      <w:r>
        <w:rPr>
          <w:rFonts w:hint="eastAsia" w:eastAsia="仿宋_GB2312"/>
          <w:sz w:val="32"/>
          <w:szCs w:val="32"/>
        </w:rPr>
        <w:t>社区青少年文化公益服务、社区长者文化关爱公益服务、社区妇女儿童文化公益服务、社区扶残助残文化关爱公益服务、社区文明公益服务、文化旅游公益服务和其他公益文化服务。</w:t>
      </w:r>
    </w:p>
    <w:p>
      <w:pPr>
        <w:ind w:firstLine="643" w:firstLineChars="200"/>
        <w:outlineLvl w:val="0"/>
        <w:rPr>
          <w:rFonts w:eastAsia="仿宋_GB2312"/>
          <w:sz w:val="32"/>
          <w:szCs w:val="32"/>
        </w:rPr>
      </w:pPr>
      <w:r>
        <w:rPr>
          <w:rFonts w:hint="eastAsia" w:eastAsia="仿宋_GB2312"/>
          <w:b/>
          <w:bCs/>
          <w:sz w:val="32"/>
          <w:szCs w:val="32"/>
        </w:rPr>
        <w:t>第五条</w:t>
      </w:r>
      <w:r>
        <w:rPr>
          <w:rFonts w:hint="eastAsia" w:eastAsia="仿宋_GB2312"/>
          <w:sz w:val="32"/>
          <w:szCs w:val="32"/>
        </w:rPr>
        <w:t xml:space="preserve">  项目奖补标准：</w:t>
      </w:r>
    </w:p>
    <w:p>
      <w:pPr>
        <w:spacing w:line="360" w:lineRule="auto"/>
        <w:ind w:firstLine="630"/>
        <w:rPr>
          <w:rFonts w:eastAsia="仿宋_GB2312"/>
          <w:sz w:val="32"/>
          <w:szCs w:val="32"/>
        </w:rPr>
      </w:pPr>
      <w:r>
        <w:rPr>
          <w:rFonts w:hint="eastAsia" w:eastAsia="仿宋_GB2312"/>
          <w:sz w:val="32"/>
          <w:szCs w:val="32"/>
        </w:rPr>
        <w:t>（一）优胜项目7000元/个；重点项目10000元/个，</w:t>
      </w:r>
      <w:r>
        <w:rPr>
          <w:rFonts w:hint="eastAsia" w:eastAsia="仿宋_GB2312"/>
          <w:color w:val="000000" w:themeColor="text1"/>
          <w:sz w:val="32"/>
          <w:szCs w:val="32"/>
        </w:rPr>
        <w:t>奖补金额均含税金。</w:t>
      </w:r>
      <w:r>
        <w:rPr>
          <w:rFonts w:hint="eastAsia" w:eastAsia="仿宋_GB2312"/>
          <w:sz w:val="32"/>
          <w:szCs w:val="32"/>
        </w:rPr>
        <w:t>市文化广电旅游局每年根据当年市财政下达的年度资金决定奖补项目的数量。</w:t>
      </w:r>
    </w:p>
    <w:p>
      <w:pPr>
        <w:spacing w:line="360" w:lineRule="auto"/>
        <w:ind w:firstLine="630"/>
        <w:rPr>
          <w:rFonts w:ascii="仿宋_GB2312" w:hAnsi="仿宋_GB2312" w:eastAsia="仿宋_GB2312" w:cs="仿宋_GB2312"/>
          <w:spacing w:val="6"/>
          <w:kern w:val="32"/>
          <w:sz w:val="32"/>
          <w:szCs w:val="32"/>
          <w:lang w:val="zh-CN"/>
        </w:rPr>
      </w:pPr>
      <w:r>
        <w:rPr>
          <w:rFonts w:hint="eastAsia" w:eastAsia="仿宋_GB2312"/>
          <w:sz w:val="32"/>
          <w:szCs w:val="32"/>
        </w:rPr>
        <w:t>（二）当年度申报“博爱100”社区文化公益活动的项目如</w:t>
      </w:r>
      <w:r>
        <w:rPr>
          <w:rFonts w:hint="eastAsia" w:ascii="仿宋_GB2312" w:hAnsi="仿宋_GB2312" w:eastAsia="仿宋_GB2312" w:cs="仿宋_GB2312"/>
          <w:spacing w:val="6"/>
          <w:kern w:val="32"/>
          <w:sz w:val="32"/>
          <w:szCs w:val="32"/>
          <w:lang w:val="zh-CN"/>
        </w:rPr>
        <w:t>同一年度已获得市文化广电旅游局其他奖补资金，不得重复申报本项目及获得本项目的奖补。</w:t>
      </w:r>
    </w:p>
    <w:p>
      <w:pPr>
        <w:spacing w:line="360" w:lineRule="auto"/>
        <w:ind w:firstLine="630"/>
        <w:rPr>
          <w:rFonts w:eastAsia="仿宋_GB2312"/>
          <w:sz w:val="32"/>
          <w:szCs w:val="32"/>
        </w:rPr>
      </w:pPr>
      <w:r>
        <w:rPr>
          <w:rFonts w:hint="eastAsia" w:ascii="仿宋_GB2312" w:hAnsi="仿宋_GB2312" w:eastAsia="仿宋_GB2312" w:cs="仿宋_GB2312"/>
          <w:spacing w:val="6"/>
          <w:kern w:val="32"/>
          <w:sz w:val="32"/>
          <w:szCs w:val="32"/>
          <w:lang w:val="zh-CN"/>
        </w:rPr>
        <w:t>（三）</w:t>
      </w:r>
      <w:r>
        <w:rPr>
          <w:rFonts w:hint="eastAsia" w:ascii="仿宋_GB2312" w:hAnsi="仿宋_GB2312" w:eastAsia="仿宋_GB2312" w:cs="仿宋_GB2312"/>
          <w:bCs/>
          <w:sz w:val="32"/>
          <w:szCs w:val="32"/>
        </w:rPr>
        <w:t>同一</w:t>
      </w:r>
      <w:r>
        <w:rPr>
          <w:rFonts w:hint="eastAsia" w:eastAsia="仿宋_GB2312"/>
          <w:sz w:val="32"/>
          <w:szCs w:val="32"/>
        </w:rPr>
        <w:t>单位当年度申报“博爱100”社区文化公益活动的项目数量不受限制，但同一申报单位在同一年度获得本项目的奖补数量不多于3个。</w:t>
      </w:r>
    </w:p>
    <w:p>
      <w:pPr>
        <w:ind w:firstLine="640" w:firstLineChars="200"/>
        <w:outlineLvl w:val="0"/>
        <w:rPr>
          <w:rFonts w:eastAsia="仿宋_GB2312"/>
          <w:sz w:val="32"/>
          <w:szCs w:val="32"/>
        </w:rPr>
      </w:pPr>
    </w:p>
    <w:p>
      <w:pPr>
        <w:numPr>
          <w:ilvl w:val="0"/>
          <w:numId w:val="1"/>
        </w:numPr>
        <w:jc w:val="center"/>
        <w:outlineLvl w:val="0"/>
        <w:rPr>
          <w:rFonts w:eastAsia="黑体"/>
          <w:bCs/>
          <w:color w:val="000000"/>
          <w:sz w:val="32"/>
          <w:szCs w:val="32"/>
        </w:rPr>
      </w:pPr>
      <w:r>
        <w:rPr>
          <w:rFonts w:eastAsia="黑体"/>
          <w:bCs/>
          <w:color w:val="000000"/>
          <w:sz w:val="32"/>
          <w:szCs w:val="32"/>
        </w:rPr>
        <w:t>项目申报</w:t>
      </w:r>
      <w:bookmarkEnd w:id="1"/>
    </w:p>
    <w:p>
      <w:pPr>
        <w:spacing w:line="336" w:lineRule="auto"/>
        <w:ind w:left="640"/>
        <w:rPr>
          <w:rFonts w:eastAsia="仿宋_GB2312"/>
          <w:sz w:val="32"/>
          <w:szCs w:val="32"/>
          <w:lang w:val="zh-CN"/>
        </w:rPr>
      </w:pPr>
      <w:r>
        <w:rPr>
          <w:rFonts w:hint="eastAsia" w:eastAsia="仿宋_GB2312"/>
          <w:b/>
          <w:bCs/>
          <w:sz w:val="32"/>
          <w:szCs w:val="32"/>
          <w:lang w:val="zh-CN"/>
        </w:rPr>
        <w:t>第六条</w:t>
      </w:r>
      <w:r>
        <w:rPr>
          <w:rFonts w:hint="eastAsia" w:eastAsia="仿宋_GB2312"/>
          <w:b/>
          <w:bCs/>
          <w:sz w:val="32"/>
          <w:szCs w:val="32"/>
        </w:rPr>
        <w:t xml:space="preserve"> </w:t>
      </w:r>
      <w:r>
        <w:rPr>
          <w:rFonts w:hint="eastAsia" w:eastAsia="仿宋_GB2312"/>
          <w:sz w:val="32"/>
          <w:szCs w:val="32"/>
        </w:rPr>
        <w:t xml:space="preserve"> </w:t>
      </w:r>
      <w:r>
        <w:rPr>
          <w:rFonts w:eastAsia="仿宋_GB2312"/>
          <w:sz w:val="32"/>
          <w:szCs w:val="32"/>
          <w:lang w:val="zh-CN"/>
        </w:rPr>
        <w:t>申报组织须符合以下资格：</w:t>
      </w:r>
    </w:p>
    <w:p>
      <w:pPr>
        <w:spacing w:line="336" w:lineRule="auto"/>
        <w:ind w:firstLine="640" w:firstLineChars="200"/>
        <w:rPr>
          <w:rFonts w:eastAsia="仿宋_GB2312"/>
          <w:sz w:val="32"/>
          <w:szCs w:val="32"/>
          <w:lang w:val="zh-CN"/>
        </w:rPr>
      </w:pPr>
      <w:r>
        <w:rPr>
          <w:rFonts w:hint="eastAsia" w:eastAsia="仿宋_GB2312"/>
          <w:sz w:val="32"/>
          <w:szCs w:val="32"/>
        </w:rPr>
        <w:t>（一）已经</w:t>
      </w:r>
      <w:r>
        <w:rPr>
          <w:rFonts w:eastAsia="仿宋_GB2312"/>
          <w:sz w:val="32"/>
          <w:szCs w:val="32"/>
        </w:rPr>
        <w:t>在</w:t>
      </w:r>
      <w:r>
        <w:rPr>
          <w:rFonts w:hint="eastAsia" w:eastAsia="仿宋_GB2312"/>
          <w:sz w:val="32"/>
          <w:szCs w:val="32"/>
        </w:rPr>
        <w:t>市</w:t>
      </w:r>
      <w:r>
        <w:rPr>
          <w:rFonts w:eastAsia="仿宋_GB2312"/>
          <w:sz w:val="32"/>
          <w:szCs w:val="32"/>
        </w:rPr>
        <w:t>民政部门登记注册</w:t>
      </w:r>
      <w:r>
        <w:rPr>
          <w:rFonts w:eastAsia="仿宋_GB2312"/>
          <w:sz w:val="32"/>
          <w:szCs w:val="32"/>
          <w:lang w:val="zh-CN"/>
        </w:rPr>
        <w:t>的社会组织</w:t>
      </w:r>
      <w:r>
        <w:rPr>
          <w:rFonts w:hint="eastAsia" w:eastAsia="仿宋_GB2312"/>
          <w:sz w:val="32"/>
          <w:szCs w:val="32"/>
          <w:lang w:val="zh-CN"/>
        </w:rPr>
        <w:t>或民办非企业；或已经在市市场监督管理部门登记注册的企业。</w:t>
      </w:r>
    </w:p>
    <w:p>
      <w:pPr>
        <w:spacing w:line="360" w:lineRule="auto"/>
        <w:ind w:left="636"/>
        <w:rPr>
          <w:rFonts w:eastAsia="仿宋_GB2312"/>
          <w:sz w:val="32"/>
          <w:szCs w:val="32"/>
        </w:rPr>
      </w:pPr>
      <w:r>
        <w:rPr>
          <w:rFonts w:hint="eastAsia" w:eastAsia="仿宋_GB2312"/>
          <w:sz w:val="32"/>
          <w:szCs w:val="32"/>
          <w:lang w:val="zh-CN"/>
        </w:rPr>
        <w:t>（</w:t>
      </w:r>
      <w:r>
        <w:rPr>
          <w:rFonts w:hint="eastAsia" w:eastAsia="仿宋_GB2312"/>
          <w:sz w:val="32"/>
          <w:szCs w:val="32"/>
        </w:rPr>
        <w:t>二</w:t>
      </w:r>
      <w:r>
        <w:rPr>
          <w:rFonts w:hint="eastAsia" w:eastAsia="仿宋_GB2312"/>
          <w:sz w:val="32"/>
          <w:szCs w:val="32"/>
          <w:lang w:val="zh-CN"/>
        </w:rPr>
        <w:t>）</w:t>
      </w:r>
      <w:r>
        <w:rPr>
          <w:rFonts w:hint="eastAsia" w:eastAsia="仿宋_GB2312"/>
          <w:sz w:val="32"/>
          <w:szCs w:val="32"/>
        </w:rPr>
        <w:t>能独立承担民事法律责任；</w:t>
      </w:r>
    </w:p>
    <w:p>
      <w:pPr>
        <w:spacing w:line="336" w:lineRule="auto"/>
        <w:ind w:firstLine="640" w:firstLineChars="200"/>
        <w:rPr>
          <w:rFonts w:eastAsia="仿宋_GB2312"/>
          <w:sz w:val="32"/>
          <w:szCs w:val="32"/>
        </w:rPr>
      </w:pPr>
      <w:r>
        <w:rPr>
          <w:rFonts w:hint="eastAsia" w:eastAsia="仿宋_GB2312"/>
          <w:sz w:val="32"/>
          <w:szCs w:val="32"/>
          <w:lang w:val="zh-CN"/>
        </w:rPr>
        <w:t>（</w:t>
      </w:r>
      <w:r>
        <w:rPr>
          <w:rFonts w:hint="eastAsia" w:eastAsia="仿宋_GB2312"/>
          <w:sz w:val="32"/>
          <w:szCs w:val="32"/>
        </w:rPr>
        <w:t>三</w:t>
      </w:r>
      <w:r>
        <w:rPr>
          <w:rFonts w:hint="eastAsia" w:eastAsia="仿宋_GB2312"/>
          <w:sz w:val="32"/>
          <w:szCs w:val="32"/>
          <w:lang w:val="zh-CN"/>
        </w:rPr>
        <w:t>）</w:t>
      </w:r>
      <w:r>
        <w:rPr>
          <w:rFonts w:hint="eastAsia" w:eastAsia="仿宋_GB2312"/>
          <w:sz w:val="32"/>
          <w:szCs w:val="32"/>
        </w:rPr>
        <w:t>具有独立的财务账号；</w:t>
      </w:r>
    </w:p>
    <w:p>
      <w:pPr>
        <w:spacing w:line="336" w:lineRule="auto"/>
        <w:ind w:firstLine="640" w:firstLineChars="200"/>
        <w:rPr>
          <w:rFonts w:eastAsia="仿宋_GB2312"/>
          <w:sz w:val="32"/>
          <w:szCs w:val="32"/>
          <w:lang w:val="zh-CN"/>
        </w:rPr>
      </w:pPr>
      <w:r>
        <w:rPr>
          <w:rFonts w:hint="eastAsia" w:eastAsia="仿宋_GB2312"/>
          <w:sz w:val="32"/>
          <w:szCs w:val="32"/>
        </w:rPr>
        <w:t>（四）有健全的工作队伍和较好的执行能力。</w:t>
      </w:r>
    </w:p>
    <w:p>
      <w:pPr>
        <w:autoSpaceDE w:val="0"/>
        <w:autoSpaceDN w:val="0"/>
        <w:adjustRightInd w:val="0"/>
        <w:snapToGrid w:val="0"/>
        <w:spacing w:line="336" w:lineRule="auto"/>
        <w:ind w:firstLine="643" w:firstLineChars="200"/>
        <w:jc w:val="left"/>
        <w:rPr>
          <w:rFonts w:ascii="仿宋_GB2312" w:hAnsi="仿宋_GB2312" w:eastAsia="仿宋_GB2312" w:cs="仿宋_GB2312"/>
          <w:snapToGrid w:val="0"/>
          <w:spacing w:val="6"/>
          <w:kern w:val="32"/>
          <w:sz w:val="32"/>
          <w:szCs w:val="32"/>
        </w:rPr>
      </w:pPr>
      <w:r>
        <w:rPr>
          <w:rFonts w:hint="eastAsia" w:eastAsia="仿宋_GB2312"/>
          <w:b/>
          <w:bCs/>
          <w:sz w:val="32"/>
          <w:szCs w:val="32"/>
          <w:lang w:val="zh-CN"/>
        </w:rPr>
        <w:t>第七条</w:t>
      </w:r>
      <w:r>
        <w:rPr>
          <w:rFonts w:hint="eastAsia" w:eastAsia="仿宋_GB2312"/>
          <w:sz w:val="32"/>
          <w:szCs w:val="32"/>
        </w:rPr>
        <w:t xml:space="preserve">  </w:t>
      </w:r>
      <w:r>
        <w:rPr>
          <w:rFonts w:hint="eastAsia" w:ascii="仿宋_GB2312" w:hAnsi="仿宋_GB2312" w:eastAsia="仿宋_GB2312" w:cs="仿宋_GB2312"/>
          <w:snapToGrid w:val="0"/>
          <w:spacing w:val="6"/>
          <w:kern w:val="32"/>
          <w:sz w:val="32"/>
          <w:szCs w:val="32"/>
        </w:rPr>
        <w:t>项目申报要求：</w:t>
      </w:r>
    </w:p>
    <w:p>
      <w:pPr>
        <w:autoSpaceDE w:val="0"/>
        <w:autoSpaceDN w:val="0"/>
        <w:adjustRightInd w:val="0"/>
        <w:snapToGrid w:val="0"/>
        <w:spacing w:line="336" w:lineRule="auto"/>
        <w:ind w:firstLine="664" w:firstLineChars="200"/>
        <w:jc w:val="left"/>
        <w:rPr>
          <w:rFonts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（一）公益性：项目服务指向明确，公益及文化元素突出，重点关注特殊群体。</w:t>
      </w:r>
    </w:p>
    <w:p>
      <w:pPr>
        <w:autoSpaceDE w:val="0"/>
        <w:autoSpaceDN w:val="0"/>
        <w:adjustRightInd w:val="0"/>
        <w:snapToGrid w:val="0"/>
        <w:spacing w:line="336" w:lineRule="auto"/>
        <w:ind w:firstLine="664" w:firstLineChars="200"/>
        <w:jc w:val="left"/>
        <w:rPr>
          <w:rFonts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（二）传播性：项目开展成效在社会形成正能量传播，带动社会各界参与文化公益项目，传播全民公益理念。</w:t>
      </w:r>
    </w:p>
    <w:p>
      <w:pPr>
        <w:autoSpaceDE w:val="0"/>
        <w:autoSpaceDN w:val="0"/>
        <w:adjustRightInd w:val="0"/>
        <w:snapToGrid w:val="0"/>
        <w:spacing w:line="336" w:lineRule="auto"/>
        <w:ind w:firstLine="664" w:firstLineChars="200"/>
        <w:jc w:val="left"/>
        <w:rPr>
          <w:rFonts w:eastAsia="仿宋_GB2312"/>
          <w:sz w:val="32"/>
          <w:szCs w:val="32"/>
        </w:rPr>
      </w:pPr>
      <w:r>
        <w:rPr>
          <w:rFonts w:hint="eastAsia" w:ascii="仿宋_GB2312" w:hAnsi="仿宋_GB2312" w:eastAsia="仿宋_GB2312" w:cs="仿宋_GB2312"/>
          <w:snapToGrid w:val="0"/>
          <w:spacing w:val="6"/>
          <w:kern w:val="32"/>
          <w:sz w:val="32"/>
          <w:szCs w:val="32"/>
        </w:rPr>
        <w:t>（三）创新性：项目实施理念、运作模式、参与方式具有明显的创新性。</w:t>
      </w:r>
    </w:p>
    <w:p>
      <w:pPr>
        <w:spacing w:line="336" w:lineRule="auto"/>
        <w:ind w:firstLine="643" w:firstLineChars="200"/>
        <w:rPr>
          <w:rFonts w:eastAsia="仿宋_GB2312"/>
          <w:sz w:val="32"/>
          <w:szCs w:val="32"/>
        </w:rPr>
      </w:pPr>
      <w:r>
        <w:rPr>
          <w:rFonts w:hint="eastAsia" w:eastAsia="仿宋_GB2312"/>
          <w:b/>
          <w:bCs/>
          <w:sz w:val="32"/>
          <w:szCs w:val="32"/>
          <w:lang w:val="zh-CN"/>
        </w:rPr>
        <w:t>第八条</w:t>
      </w:r>
      <w:r>
        <w:rPr>
          <w:rFonts w:hint="eastAsia" w:eastAsia="仿宋_GB2312"/>
          <w:sz w:val="32"/>
          <w:szCs w:val="32"/>
        </w:rPr>
        <w:t xml:space="preserve">  项目申报程序：</w:t>
      </w:r>
    </w:p>
    <w:p>
      <w:pPr>
        <w:spacing w:line="336" w:lineRule="auto"/>
        <w:ind w:firstLine="640" w:firstLineChars="200"/>
        <w:rPr>
          <w:rFonts w:ascii="仿宋_GB2312" w:hAnsi="仿宋_GB2312" w:eastAsia="仿宋_GB2312" w:cs="仿宋_GB2312"/>
          <w:bCs/>
          <w:sz w:val="32"/>
          <w:szCs w:val="32"/>
        </w:rPr>
      </w:pPr>
      <w:r>
        <w:rPr>
          <w:rFonts w:hint="eastAsia" w:eastAsia="仿宋_GB2312"/>
          <w:sz w:val="32"/>
          <w:szCs w:val="32"/>
        </w:rPr>
        <w:t>（一）</w:t>
      </w:r>
      <w:r>
        <w:rPr>
          <w:rFonts w:hint="eastAsia" w:ascii="仿宋_GB2312" w:hAnsi="仿宋_GB2312" w:eastAsia="仿宋_GB2312" w:cs="仿宋_GB2312"/>
          <w:bCs/>
          <w:sz w:val="32"/>
          <w:szCs w:val="32"/>
        </w:rPr>
        <w:t>申报通知。市文化广电旅游局每年下发“博爱100”社区文化公益活动的申报通知，明确当年度奖补工作安排、申报时限及相关要求。</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（二）申报程序。申报单位向市文化广电旅游局申报奖补的项目依照如下程序进行：</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报单位根据申报通知要求，将申报资料（附件1）提交至活动开展的属地镇（区）宣传文体服务中心。申报材料中须明确注明该项目的主办单位名称。主办单位为项目实施地的镇（区）宣传文化、教育、工会、团委、妇联、残联等相关部门或行政村（社区）。</w:t>
      </w:r>
    </w:p>
    <w:p>
      <w:pPr>
        <w:tabs>
          <w:tab w:val="left" w:pos="3682"/>
        </w:tabs>
        <w:spacing w:line="360" w:lineRule="auto"/>
        <w:ind w:firstLine="640" w:firstLineChars="200"/>
        <w:rPr>
          <w:rFonts w:eastAsia="仿宋_GB2312"/>
          <w:sz w:val="32"/>
          <w:szCs w:val="32"/>
        </w:rPr>
      </w:pPr>
      <w:r>
        <w:rPr>
          <w:rFonts w:hint="eastAsia" w:eastAsia="仿宋_GB2312"/>
          <w:sz w:val="32"/>
          <w:szCs w:val="32"/>
        </w:rPr>
        <w:t>（2）各</w:t>
      </w:r>
      <w:r>
        <w:rPr>
          <w:rFonts w:eastAsia="仿宋_GB2312"/>
          <w:sz w:val="32"/>
          <w:szCs w:val="32"/>
        </w:rPr>
        <w:t>镇</w:t>
      </w:r>
      <w:r>
        <w:rPr>
          <w:rFonts w:hint="eastAsia" w:eastAsia="仿宋_GB2312"/>
          <w:sz w:val="32"/>
          <w:szCs w:val="32"/>
        </w:rPr>
        <w:t>（</w:t>
      </w:r>
      <w:r>
        <w:rPr>
          <w:rFonts w:eastAsia="仿宋_GB2312"/>
          <w:sz w:val="32"/>
          <w:szCs w:val="32"/>
        </w:rPr>
        <w:t>区</w:t>
      </w:r>
      <w:r>
        <w:rPr>
          <w:rFonts w:hint="eastAsia" w:eastAsia="仿宋_GB2312"/>
          <w:sz w:val="32"/>
          <w:szCs w:val="32"/>
        </w:rPr>
        <w:t>）宣传文体服务中心负责</w:t>
      </w:r>
      <w:r>
        <w:rPr>
          <w:rFonts w:eastAsia="仿宋_GB2312"/>
          <w:sz w:val="32"/>
          <w:szCs w:val="32"/>
        </w:rPr>
        <w:t>收集辖</w:t>
      </w:r>
      <w:r>
        <w:rPr>
          <w:rFonts w:hint="eastAsia" w:eastAsia="仿宋_GB2312"/>
          <w:sz w:val="32"/>
          <w:szCs w:val="32"/>
        </w:rPr>
        <w:t>区内的奖补项目申报资料，进行初步审核并加具推荐意见后提交到市文化广电旅游局；</w:t>
      </w:r>
    </w:p>
    <w:p>
      <w:pPr>
        <w:tabs>
          <w:tab w:val="left" w:pos="3682"/>
        </w:tabs>
        <w:spacing w:line="360" w:lineRule="auto"/>
        <w:ind w:firstLine="640" w:firstLineChars="200"/>
        <w:rPr>
          <w:rFonts w:eastAsia="仿宋_GB2312"/>
          <w:sz w:val="32"/>
          <w:szCs w:val="32"/>
        </w:rPr>
      </w:pPr>
      <w:r>
        <w:rPr>
          <w:rFonts w:hint="eastAsia" w:eastAsia="仿宋_GB2312"/>
          <w:sz w:val="32"/>
          <w:szCs w:val="32"/>
        </w:rPr>
        <w:t>（3）市文化广电旅游局组织人员对申报资料进行复核，符合申报条件的项目予以受理，不符合申报条件的项目予以退回并说明原因。</w:t>
      </w:r>
    </w:p>
    <w:p>
      <w:pPr>
        <w:outlineLvl w:val="0"/>
        <w:rPr>
          <w:rFonts w:eastAsia="黑体"/>
          <w:bCs/>
          <w:color w:val="000000"/>
          <w:sz w:val="32"/>
          <w:szCs w:val="32"/>
        </w:rPr>
      </w:pPr>
    </w:p>
    <w:p>
      <w:pPr>
        <w:numPr>
          <w:ilvl w:val="0"/>
          <w:numId w:val="1"/>
        </w:numPr>
        <w:jc w:val="center"/>
        <w:outlineLvl w:val="0"/>
        <w:rPr>
          <w:rFonts w:eastAsia="黑体"/>
          <w:bCs/>
          <w:color w:val="000000"/>
          <w:sz w:val="32"/>
          <w:szCs w:val="32"/>
        </w:rPr>
      </w:pPr>
      <w:r>
        <w:rPr>
          <w:rFonts w:hint="eastAsia" w:eastAsia="黑体"/>
          <w:bCs/>
          <w:color w:val="000000"/>
          <w:sz w:val="32"/>
          <w:szCs w:val="32"/>
        </w:rPr>
        <w:t xml:space="preserve"> 项目评审</w:t>
      </w:r>
    </w:p>
    <w:p>
      <w:pPr>
        <w:spacing w:line="336" w:lineRule="auto"/>
        <w:ind w:firstLine="643" w:firstLineChars="200"/>
        <w:rPr>
          <w:rFonts w:eastAsia="仿宋_GB2312"/>
          <w:sz w:val="32"/>
          <w:szCs w:val="32"/>
          <w:lang w:val="zh-CN"/>
        </w:rPr>
      </w:pPr>
      <w:r>
        <w:rPr>
          <w:rFonts w:hint="eastAsia" w:eastAsia="仿宋_GB2312"/>
          <w:b/>
          <w:bCs/>
          <w:sz w:val="32"/>
          <w:szCs w:val="32"/>
          <w:lang w:val="zh-CN"/>
        </w:rPr>
        <w:t>第九条</w:t>
      </w:r>
      <w:r>
        <w:rPr>
          <w:rFonts w:hint="eastAsia" w:eastAsia="仿宋_GB2312"/>
          <w:sz w:val="32"/>
          <w:szCs w:val="32"/>
        </w:rPr>
        <w:t xml:space="preserve">  </w:t>
      </w:r>
      <w:r>
        <w:rPr>
          <w:rFonts w:eastAsia="仿宋_GB2312"/>
          <w:sz w:val="32"/>
          <w:szCs w:val="32"/>
          <w:lang w:val="zh-CN"/>
        </w:rPr>
        <w:t>申报项目的评审标准：</w:t>
      </w:r>
    </w:p>
    <w:p>
      <w:pPr>
        <w:spacing w:line="336" w:lineRule="auto"/>
        <w:ind w:firstLine="640" w:firstLineChars="200"/>
        <w:rPr>
          <w:rFonts w:eastAsia="仿宋_GB2312"/>
          <w:sz w:val="32"/>
          <w:szCs w:val="32"/>
          <w:lang w:val="zh-CN"/>
        </w:rPr>
      </w:pPr>
      <w:r>
        <w:rPr>
          <w:rFonts w:eastAsia="仿宋_GB2312"/>
          <w:sz w:val="32"/>
          <w:szCs w:val="32"/>
          <w:lang w:val="zh-CN"/>
        </w:rPr>
        <w:t>项目评审按百分制标准，按得分</w:t>
      </w:r>
      <w:r>
        <w:rPr>
          <w:rFonts w:hint="eastAsia" w:eastAsia="仿宋_GB2312"/>
          <w:sz w:val="32"/>
          <w:szCs w:val="32"/>
          <w:lang w:val="zh-CN"/>
        </w:rPr>
        <w:t>由高至低</w:t>
      </w:r>
      <w:r>
        <w:rPr>
          <w:rFonts w:eastAsia="仿宋_GB2312"/>
          <w:sz w:val="32"/>
          <w:szCs w:val="32"/>
          <w:lang w:val="zh-CN"/>
        </w:rPr>
        <w:t>择优入围（分值见下表）。</w:t>
      </w:r>
      <w:r>
        <w:rPr>
          <w:rFonts w:eastAsia="仿宋_GB2312"/>
          <w:sz w:val="32"/>
          <w:szCs w:val="32"/>
        </w:rPr>
        <w:t xml:space="preserve"> </w:t>
      </w:r>
    </w:p>
    <w:tbl>
      <w:tblPr>
        <w:tblStyle w:val="5"/>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608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2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eastAsia="仿宋_GB2312"/>
                <w:sz w:val="28"/>
                <w:szCs w:val="28"/>
                <w:lang w:val="zh-CN"/>
              </w:rPr>
            </w:pPr>
            <w:r>
              <w:rPr>
                <w:rFonts w:eastAsia="仿宋_GB2312"/>
                <w:sz w:val="28"/>
                <w:szCs w:val="28"/>
                <w:lang w:val="zh-CN"/>
              </w:rPr>
              <w:t>标准</w:t>
            </w:r>
          </w:p>
        </w:tc>
        <w:tc>
          <w:tcPr>
            <w:tcW w:w="6089"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eastAsia="仿宋_GB2312"/>
                <w:sz w:val="28"/>
                <w:szCs w:val="28"/>
                <w:lang w:val="zh-CN"/>
              </w:rPr>
            </w:pPr>
            <w:r>
              <w:rPr>
                <w:rFonts w:eastAsia="仿宋_GB2312"/>
                <w:sz w:val="28"/>
                <w:szCs w:val="28"/>
                <w:lang w:val="zh-CN"/>
              </w:rPr>
              <w:t>内容</w:t>
            </w:r>
          </w:p>
        </w:tc>
        <w:tc>
          <w:tcPr>
            <w:tcW w:w="111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eastAsia="仿宋_GB2312"/>
                <w:sz w:val="28"/>
                <w:szCs w:val="28"/>
                <w:lang w:val="zh-CN"/>
              </w:rPr>
            </w:pPr>
            <w:r>
              <w:rPr>
                <w:rFonts w:hint="eastAsia" w:eastAsia="仿宋_GB2312"/>
                <w:sz w:val="28"/>
                <w:szCs w:val="28"/>
                <w:lang w:val="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lang w:val="zh-CN"/>
              </w:rPr>
            </w:pPr>
            <w:r>
              <w:rPr>
                <w:rFonts w:eastAsia="仿宋_GB2312"/>
                <w:sz w:val="28"/>
                <w:szCs w:val="28"/>
                <w:lang w:val="zh-CN"/>
              </w:rPr>
              <w:t>公益性</w:t>
            </w:r>
          </w:p>
        </w:tc>
        <w:tc>
          <w:tcPr>
            <w:tcW w:w="6089" w:type="dxa"/>
            <w:tcBorders>
              <w:top w:val="single" w:color="000000" w:sz="4" w:space="0"/>
              <w:left w:val="single" w:color="000000" w:sz="4" w:space="0"/>
              <w:bottom w:val="single" w:color="000000" w:sz="4" w:space="0"/>
              <w:right w:val="single" w:color="000000" w:sz="4" w:space="0"/>
            </w:tcBorders>
          </w:tcPr>
          <w:p>
            <w:pPr>
              <w:spacing w:line="520" w:lineRule="exact"/>
              <w:jc w:val="left"/>
              <w:rPr>
                <w:rFonts w:eastAsia="仿宋_GB2312"/>
                <w:sz w:val="28"/>
                <w:szCs w:val="28"/>
                <w:lang w:val="zh-CN"/>
              </w:rPr>
            </w:pPr>
            <w:r>
              <w:rPr>
                <w:rFonts w:eastAsia="仿宋_GB2312"/>
                <w:sz w:val="28"/>
                <w:szCs w:val="28"/>
                <w:lang w:val="zh-CN"/>
              </w:rPr>
              <w:t>对</w:t>
            </w:r>
            <w:r>
              <w:rPr>
                <w:rFonts w:hint="eastAsia" w:eastAsia="仿宋_GB2312"/>
                <w:sz w:val="28"/>
                <w:szCs w:val="28"/>
                <w:lang w:val="zh-CN"/>
              </w:rPr>
              <w:t>我市文化和旅游公共服务</w:t>
            </w:r>
            <w:r>
              <w:rPr>
                <w:rFonts w:eastAsia="仿宋_GB2312"/>
                <w:sz w:val="28"/>
                <w:szCs w:val="28"/>
                <w:lang w:val="zh-CN"/>
              </w:rPr>
              <w:t>热点难点问题的解决</w:t>
            </w:r>
            <w:r>
              <w:rPr>
                <w:rFonts w:hint="eastAsia" w:eastAsia="仿宋_GB2312"/>
                <w:sz w:val="28"/>
                <w:szCs w:val="28"/>
                <w:lang w:val="zh-CN"/>
              </w:rPr>
              <w:t>、</w:t>
            </w:r>
            <w:r>
              <w:rPr>
                <w:rFonts w:eastAsia="仿宋_GB2312"/>
                <w:sz w:val="28"/>
                <w:szCs w:val="28"/>
                <w:lang w:val="zh-CN"/>
              </w:rPr>
              <w:t>参与民生实事建设或引导社会关注具有实际贡献</w:t>
            </w:r>
            <w:r>
              <w:rPr>
                <w:rFonts w:hint="eastAsia" w:eastAsia="仿宋_GB2312"/>
                <w:sz w:val="28"/>
                <w:szCs w:val="28"/>
                <w:lang w:val="zh-CN"/>
              </w:rPr>
              <w:t>，关爱特殊群体，社会效益明显。</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lang w:val="zh-CN"/>
              </w:rPr>
            </w:pPr>
            <w:r>
              <w:rPr>
                <w:rFonts w:eastAsia="仿宋_GB2312"/>
                <w:sz w:val="28"/>
                <w:szCs w:val="28"/>
                <w:lang w:val="zh-CN"/>
              </w:rPr>
              <w:t>40</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lang w:val="zh-CN"/>
              </w:rPr>
            </w:pPr>
            <w:r>
              <w:rPr>
                <w:rFonts w:hint="eastAsia" w:eastAsia="仿宋_GB2312"/>
                <w:sz w:val="28"/>
                <w:szCs w:val="28"/>
                <w:lang w:val="zh-CN"/>
              </w:rPr>
              <w:t>传播</w:t>
            </w:r>
            <w:r>
              <w:rPr>
                <w:rFonts w:eastAsia="仿宋_GB2312"/>
                <w:sz w:val="28"/>
                <w:szCs w:val="28"/>
                <w:lang w:val="zh-CN"/>
              </w:rPr>
              <w:t>性</w:t>
            </w:r>
          </w:p>
        </w:tc>
        <w:tc>
          <w:tcPr>
            <w:tcW w:w="6089" w:type="dxa"/>
            <w:tcBorders>
              <w:top w:val="single" w:color="000000" w:sz="4" w:space="0"/>
              <w:left w:val="single" w:color="000000" w:sz="4" w:space="0"/>
              <w:bottom w:val="single" w:color="000000" w:sz="4" w:space="0"/>
              <w:right w:val="single" w:color="000000" w:sz="4" w:space="0"/>
            </w:tcBorders>
          </w:tcPr>
          <w:p>
            <w:pPr>
              <w:spacing w:line="520" w:lineRule="exact"/>
              <w:jc w:val="left"/>
              <w:rPr>
                <w:rFonts w:eastAsia="仿宋_GB2312"/>
                <w:sz w:val="28"/>
                <w:szCs w:val="28"/>
                <w:lang w:val="zh-CN"/>
              </w:rPr>
            </w:pPr>
            <w:r>
              <w:rPr>
                <w:rFonts w:hint="eastAsia" w:eastAsia="仿宋_GB2312"/>
                <w:sz w:val="28"/>
                <w:szCs w:val="28"/>
                <w:lang w:val="zh-CN"/>
              </w:rPr>
              <w:t>社会资源参与度和社会影响力，项目的示范、辐射作用。</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rPr>
            </w:pPr>
            <w:r>
              <w:rPr>
                <w:rFonts w:hint="eastAsia"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lang w:val="zh-CN"/>
              </w:rPr>
            </w:pPr>
            <w:r>
              <w:rPr>
                <w:rFonts w:eastAsia="仿宋_GB2312"/>
                <w:sz w:val="28"/>
                <w:szCs w:val="28"/>
                <w:lang w:val="zh-CN"/>
              </w:rPr>
              <w:t>创新性</w:t>
            </w:r>
          </w:p>
        </w:tc>
        <w:tc>
          <w:tcPr>
            <w:tcW w:w="6089" w:type="dxa"/>
            <w:tcBorders>
              <w:top w:val="single" w:color="000000" w:sz="4" w:space="0"/>
              <w:left w:val="single" w:color="000000" w:sz="4" w:space="0"/>
              <w:bottom w:val="single" w:color="000000" w:sz="4" w:space="0"/>
              <w:right w:val="single" w:color="000000" w:sz="4" w:space="0"/>
            </w:tcBorders>
          </w:tcPr>
          <w:p>
            <w:pPr>
              <w:spacing w:line="520" w:lineRule="exact"/>
              <w:jc w:val="left"/>
              <w:rPr>
                <w:rFonts w:eastAsia="仿宋_GB2312"/>
                <w:sz w:val="28"/>
                <w:szCs w:val="28"/>
                <w:lang w:val="zh-CN"/>
              </w:rPr>
            </w:pPr>
            <w:r>
              <w:rPr>
                <w:rFonts w:eastAsia="仿宋_GB2312"/>
                <w:sz w:val="28"/>
                <w:szCs w:val="28"/>
                <w:lang w:val="zh-CN"/>
              </w:rPr>
              <w:t>具有独特的表现形式、解决方案、实践方式</w:t>
            </w:r>
            <w:r>
              <w:rPr>
                <w:rFonts w:hint="eastAsia" w:eastAsia="仿宋_GB2312"/>
                <w:sz w:val="28"/>
                <w:szCs w:val="28"/>
                <w:lang w:val="zh-CN"/>
              </w:rPr>
              <w:t>。</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rPr>
            </w:pPr>
            <w:r>
              <w:rPr>
                <w:rFonts w:hint="eastAsia"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lang w:val="zh-CN"/>
              </w:rPr>
            </w:pPr>
            <w:r>
              <w:rPr>
                <w:rFonts w:eastAsia="仿宋_GB2312"/>
                <w:sz w:val="28"/>
                <w:szCs w:val="28"/>
                <w:lang w:val="zh-CN"/>
              </w:rPr>
              <w:t>执行力</w:t>
            </w:r>
          </w:p>
        </w:tc>
        <w:tc>
          <w:tcPr>
            <w:tcW w:w="6089" w:type="dxa"/>
            <w:tcBorders>
              <w:top w:val="single" w:color="000000" w:sz="4" w:space="0"/>
              <w:left w:val="single" w:color="000000" w:sz="4" w:space="0"/>
              <w:bottom w:val="single" w:color="000000" w:sz="4" w:space="0"/>
              <w:right w:val="single" w:color="000000" w:sz="4" w:space="0"/>
            </w:tcBorders>
          </w:tcPr>
          <w:p>
            <w:pPr>
              <w:spacing w:line="520" w:lineRule="exact"/>
              <w:jc w:val="left"/>
              <w:rPr>
                <w:rFonts w:eastAsia="仿宋_GB2312"/>
                <w:sz w:val="28"/>
                <w:szCs w:val="28"/>
                <w:lang w:val="zh-CN"/>
              </w:rPr>
            </w:pPr>
            <w:r>
              <w:rPr>
                <w:rFonts w:eastAsia="仿宋_GB2312"/>
                <w:sz w:val="28"/>
                <w:szCs w:val="28"/>
                <w:lang w:val="zh-CN"/>
              </w:rPr>
              <w:t>实施团队的能力水平和经验、项目的可操作性、可复制性和示范性</w:t>
            </w:r>
            <w:r>
              <w:rPr>
                <w:rFonts w:hint="eastAsia" w:eastAsia="仿宋_GB2312"/>
                <w:sz w:val="28"/>
                <w:szCs w:val="28"/>
                <w:lang w:val="zh-CN"/>
              </w:rPr>
              <w:t>。</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28"/>
                <w:szCs w:val="28"/>
              </w:rPr>
            </w:pPr>
            <w:r>
              <w:rPr>
                <w:rFonts w:hint="eastAsia" w:eastAsia="仿宋_GB2312"/>
                <w:sz w:val="28"/>
                <w:szCs w:val="28"/>
              </w:rPr>
              <w:t>10%</w:t>
            </w:r>
          </w:p>
        </w:tc>
      </w:tr>
    </w:tbl>
    <w:p>
      <w:pPr>
        <w:spacing w:line="360" w:lineRule="auto"/>
        <w:ind w:firstLine="630"/>
        <w:rPr>
          <w:rFonts w:eastAsia="仿宋_GB2312"/>
          <w:sz w:val="32"/>
          <w:szCs w:val="32"/>
          <w:lang w:val="zh-CN"/>
        </w:rPr>
      </w:pPr>
      <w:r>
        <w:rPr>
          <w:rFonts w:hint="eastAsia" w:eastAsia="仿宋_GB2312"/>
          <w:b/>
          <w:bCs/>
          <w:sz w:val="32"/>
          <w:szCs w:val="32"/>
          <w:lang w:val="zh-CN"/>
        </w:rPr>
        <w:t>第十条</w:t>
      </w:r>
      <w:r>
        <w:rPr>
          <w:rFonts w:hint="eastAsia" w:eastAsia="仿宋_GB2312"/>
          <w:sz w:val="32"/>
          <w:szCs w:val="32"/>
        </w:rPr>
        <w:t xml:space="preserve">  </w:t>
      </w:r>
      <w:r>
        <w:rPr>
          <w:rFonts w:eastAsia="仿宋_GB2312"/>
          <w:sz w:val="32"/>
          <w:szCs w:val="32"/>
          <w:lang w:val="zh-CN"/>
        </w:rPr>
        <w:t>由</w:t>
      </w:r>
      <w:r>
        <w:rPr>
          <w:rFonts w:hint="eastAsia" w:eastAsia="仿宋_GB2312"/>
          <w:sz w:val="32"/>
          <w:szCs w:val="32"/>
          <w:lang w:val="zh-CN"/>
        </w:rPr>
        <w:t>市文化广电旅游局组织专家组成评审小组进行统一</w:t>
      </w:r>
      <w:r>
        <w:rPr>
          <w:rFonts w:eastAsia="仿宋_GB2312"/>
          <w:sz w:val="32"/>
          <w:szCs w:val="32"/>
          <w:lang w:val="zh-CN"/>
        </w:rPr>
        <w:t>评审，评审小组根据评审标准</w:t>
      </w:r>
      <w:r>
        <w:rPr>
          <w:rFonts w:hint="eastAsia" w:eastAsia="仿宋_GB2312"/>
          <w:sz w:val="32"/>
          <w:szCs w:val="32"/>
          <w:lang w:val="zh-CN"/>
        </w:rPr>
        <w:t>择优</w:t>
      </w:r>
      <w:r>
        <w:rPr>
          <w:rFonts w:eastAsia="仿宋_GB2312"/>
          <w:sz w:val="32"/>
          <w:szCs w:val="32"/>
          <w:lang w:val="zh-CN"/>
        </w:rPr>
        <w:t>选出入围项目。</w:t>
      </w:r>
      <w:r>
        <w:rPr>
          <w:rFonts w:hint="eastAsia" w:eastAsia="仿宋_GB2312"/>
          <w:sz w:val="32"/>
          <w:szCs w:val="32"/>
        </w:rPr>
        <w:t>评审实行回避制度，评审小组的成员本人或与之有利益关联的人员有项目申报的，不得担任评委。</w:t>
      </w:r>
    </w:p>
    <w:p>
      <w:pPr>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十一</w:t>
      </w:r>
      <w:r>
        <w:rPr>
          <w:rFonts w:eastAsia="仿宋_GB2312"/>
          <w:b/>
          <w:bCs/>
          <w:sz w:val="32"/>
          <w:szCs w:val="32"/>
        </w:rPr>
        <w:t>条</w:t>
      </w:r>
      <w:r>
        <w:rPr>
          <w:rFonts w:eastAsia="仿宋_GB2312"/>
          <w:sz w:val="32"/>
          <w:szCs w:val="32"/>
        </w:rPr>
        <w:t xml:space="preserve">  项目评审结束后</w:t>
      </w:r>
      <w:r>
        <w:rPr>
          <w:rFonts w:hint="eastAsia" w:eastAsia="仿宋_GB2312"/>
          <w:sz w:val="32"/>
          <w:szCs w:val="32"/>
        </w:rPr>
        <w:t>由市文化广电旅游局负责</w:t>
      </w:r>
      <w:r>
        <w:rPr>
          <w:rFonts w:eastAsia="仿宋_GB2312"/>
          <w:sz w:val="32"/>
          <w:szCs w:val="32"/>
        </w:rPr>
        <w:t>将项目</w:t>
      </w:r>
      <w:r>
        <w:rPr>
          <w:rFonts w:hint="eastAsia" w:eastAsia="仿宋_GB2312"/>
          <w:sz w:val="32"/>
          <w:szCs w:val="32"/>
        </w:rPr>
        <w:t>评审</w:t>
      </w:r>
      <w:r>
        <w:rPr>
          <w:rFonts w:eastAsia="仿宋_GB2312"/>
          <w:sz w:val="32"/>
          <w:szCs w:val="32"/>
        </w:rPr>
        <w:t>结果向社会公</w:t>
      </w:r>
      <w:r>
        <w:rPr>
          <w:rFonts w:hint="eastAsia" w:eastAsia="仿宋_GB2312"/>
          <w:sz w:val="32"/>
          <w:szCs w:val="32"/>
        </w:rPr>
        <w:t>示</w:t>
      </w:r>
      <w:r>
        <w:rPr>
          <w:rFonts w:eastAsia="仿宋_GB2312"/>
          <w:sz w:val="32"/>
          <w:szCs w:val="32"/>
        </w:rPr>
        <w:t>，公示期为</w:t>
      </w:r>
      <w:r>
        <w:rPr>
          <w:rFonts w:hint="eastAsia" w:eastAsia="仿宋_GB2312"/>
          <w:sz w:val="32"/>
          <w:szCs w:val="32"/>
        </w:rPr>
        <w:t>7</w:t>
      </w:r>
      <w:r>
        <w:rPr>
          <w:rFonts w:eastAsia="仿宋_GB2312"/>
          <w:sz w:val="32"/>
          <w:szCs w:val="32"/>
        </w:rPr>
        <w:t>个工作日。申报组织如有下列情形，即取消入围资格，并按照评审分数由</w:t>
      </w:r>
      <w:r>
        <w:rPr>
          <w:rFonts w:hint="eastAsia" w:eastAsia="仿宋_GB2312"/>
          <w:sz w:val="32"/>
          <w:szCs w:val="32"/>
        </w:rPr>
        <w:t>高到低的分数顺序递进</w:t>
      </w:r>
      <w:r>
        <w:rPr>
          <w:rFonts w:eastAsia="仿宋_GB2312"/>
          <w:sz w:val="32"/>
          <w:szCs w:val="32"/>
        </w:rPr>
        <w:t>替补，并公示</w:t>
      </w:r>
      <w:r>
        <w:rPr>
          <w:rFonts w:hint="eastAsia" w:eastAsia="仿宋_GB2312"/>
          <w:sz w:val="32"/>
          <w:szCs w:val="32"/>
        </w:rPr>
        <w:t>7</w:t>
      </w:r>
      <w:r>
        <w:rPr>
          <w:rFonts w:eastAsia="仿宋_GB2312"/>
          <w:sz w:val="32"/>
          <w:szCs w:val="32"/>
        </w:rPr>
        <w:t>个工作日。</w:t>
      </w:r>
    </w:p>
    <w:p>
      <w:pPr>
        <w:spacing w:line="336" w:lineRule="auto"/>
        <w:ind w:firstLine="640" w:firstLineChars="200"/>
        <w:rPr>
          <w:rFonts w:eastAsia="仿宋_GB2312"/>
          <w:sz w:val="32"/>
          <w:szCs w:val="32"/>
        </w:rPr>
      </w:pPr>
      <w:r>
        <w:rPr>
          <w:rFonts w:hint="eastAsia" w:eastAsia="仿宋_GB2312"/>
          <w:sz w:val="32"/>
          <w:szCs w:val="32"/>
        </w:rPr>
        <w:t>（一）公示期内收到书面投诉或举报，经核实后确认申报组织的项目</w:t>
      </w:r>
      <w:r>
        <w:rPr>
          <w:rFonts w:eastAsia="仿宋_GB2312"/>
          <w:sz w:val="32"/>
          <w:szCs w:val="32"/>
        </w:rPr>
        <w:t>申报书等申报</w:t>
      </w:r>
      <w:r>
        <w:rPr>
          <w:rFonts w:hint="eastAsia" w:eastAsia="仿宋_GB2312"/>
          <w:sz w:val="32"/>
          <w:szCs w:val="32"/>
        </w:rPr>
        <w:t>材料存在</w:t>
      </w:r>
      <w:r>
        <w:rPr>
          <w:rFonts w:eastAsia="仿宋_GB2312"/>
          <w:sz w:val="32"/>
          <w:szCs w:val="32"/>
        </w:rPr>
        <w:t>弄虚作假</w:t>
      </w:r>
      <w:r>
        <w:rPr>
          <w:rFonts w:hint="eastAsia" w:eastAsia="仿宋_GB2312"/>
          <w:sz w:val="32"/>
          <w:szCs w:val="32"/>
        </w:rPr>
        <w:t>的情况</w:t>
      </w:r>
      <w:r>
        <w:rPr>
          <w:rFonts w:eastAsia="仿宋_GB2312"/>
          <w:sz w:val="32"/>
          <w:szCs w:val="32"/>
        </w:rPr>
        <w:t>；</w:t>
      </w:r>
    </w:p>
    <w:p>
      <w:pPr>
        <w:spacing w:line="336" w:lineRule="auto"/>
        <w:ind w:firstLine="640" w:firstLineChars="200"/>
        <w:rPr>
          <w:rFonts w:eastAsia="仿宋_GB2312"/>
          <w:sz w:val="32"/>
          <w:szCs w:val="32"/>
        </w:rPr>
      </w:pPr>
      <w:r>
        <w:rPr>
          <w:rFonts w:hint="eastAsia" w:eastAsia="仿宋_GB2312"/>
          <w:sz w:val="32"/>
          <w:szCs w:val="32"/>
        </w:rPr>
        <w:t>（二）</w:t>
      </w:r>
      <w:r>
        <w:rPr>
          <w:rFonts w:eastAsia="仿宋_GB2312"/>
          <w:sz w:val="32"/>
          <w:szCs w:val="32"/>
        </w:rPr>
        <w:t>申报组织</w:t>
      </w:r>
      <w:r>
        <w:rPr>
          <w:rFonts w:hint="eastAsia" w:eastAsia="仿宋_GB2312"/>
          <w:sz w:val="32"/>
          <w:szCs w:val="32"/>
        </w:rPr>
        <w:t>在项目入围公示期结束后无特定原因</w:t>
      </w:r>
      <w:r>
        <w:rPr>
          <w:rFonts w:eastAsia="仿宋_GB2312"/>
          <w:sz w:val="32"/>
          <w:szCs w:val="32"/>
        </w:rPr>
        <w:t>自动放弃入围资格；</w:t>
      </w:r>
    </w:p>
    <w:p>
      <w:pPr>
        <w:spacing w:line="336" w:lineRule="auto"/>
        <w:ind w:firstLine="640" w:firstLineChars="200"/>
        <w:rPr>
          <w:rFonts w:eastAsia="仿宋_GB2312"/>
          <w:sz w:val="32"/>
          <w:szCs w:val="32"/>
        </w:rPr>
      </w:pPr>
      <w:r>
        <w:rPr>
          <w:rFonts w:hint="eastAsia" w:eastAsia="仿宋_GB2312"/>
          <w:sz w:val="32"/>
          <w:szCs w:val="32"/>
        </w:rPr>
        <w:t>（三）</w:t>
      </w:r>
      <w:r>
        <w:rPr>
          <w:rFonts w:eastAsia="仿宋_GB2312"/>
          <w:sz w:val="32"/>
          <w:szCs w:val="32"/>
        </w:rPr>
        <w:t>申报组织出现违法违纪行为。</w:t>
      </w:r>
    </w:p>
    <w:p>
      <w:pPr>
        <w:spacing w:line="336" w:lineRule="auto"/>
        <w:ind w:firstLine="640"/>
        <w:rPr>
          <w:rFonts w:eastAsia="仿宋_GB2312"/>
          <w:sz w:val="32"/>
          <w:szCs w:val="32"/>
        </w:rPr>
      </w:pPr>
      <w:r>
        <w:rPr>
          <w:rFonts w:eastAsia="仿宋_GB2312"/>
          <w:sz w:val="32"/>
          <w:szCs w:val="32"/>
        </w:rPr>
        <w:t>出现上述问题的项目及组织未来三年不能参与“博爱100”</w:t>
      </w:r>
      <w:r>
        <w:rPr>
          <w:rFonts w:hint="eastAsia" w:eastAsia="仿宋_GB2312"/>
          <w:sz w:val="32"/>
          <w:szCs w:val="32"/>
        </w:rPr>
        <w:t>社区文化</w:t>
      </w:r>
      <w:r>
        <w:rPr>
          <w:rFonts w:eastAsia="仿宋_GB2312"/>
          <w:sz w:val="32"/>
          <w:szCs w:val="32"/>
        </w:rPr>
        <w:t>公益</w:t>
      </w:r>
      <w:r>
        <w:rPr>
          <w:rFonts w:hint="eastAsia" w:eastAsia="仿宋_GB2312"/>
          <w:sz w:val="32"/>
          <w:szCs w:val="32"/>
        </w:rPr>
        <w:t>活动的</w:t>
      </w:r>
      <w:r>
        <w:rPr>
          <w:rFonts w:eastAsia="仿宋_GB2312"/>
          <w:sz w:val="32"/>
          <w:szCs w:val="32"/>
        </w:rPr>
        <w:t>申报。</w:t>
      </w:r>
    </w:p>
    <w:p>
      <w:pPr>
        <w:jc w:val="center"/>
        <w:outlineLvl w:val="0"/>
        <w:rPr>
          <w:rFonts w:eastAsia="黑体"/>
          <w:bCs/>
          <w:color w:val="000000"/>
          <w:sz w:val="32"/>
          <w:szCs w:val="32"/>
        </w:rPr>
      </w:pPr>
    </w:p>
    <w:p>
      <w:pPr>
        <w:jc w:val="center"/>
        <w:outlineLvl w:val="0"/>
        <w:rPr>
          <w:rFonts w:eastAsia="黑体"/>
          <w:bCs/>
          <w:color w:val="000000"/>
          <w:sz w:val="32"/>
          <w:szCs w:val="32"/>
        </w:rPr>
      </w:pPr>
      <w:r>
        <w:rPr>
          <w:rFonts w:hint="eastAsia" w:eastAsia="黑体"/>
          <w:bCs/>
          <w:color w:val="000000"/>
          <w:sz w:val="32"/>
          <w:szCs w:val="32"/>
        </w:rPr>
        <w:t>第五章</w:t>
      </w:r>
      <w:r>
        <w:rPr>
          <w:rFonts w:eastAsia="黑体"/>
          <w:bCs/>
          <w:color w:val="000000"/>
          <w:sz w:val="32"/>
          <w:szCs w:val="32"/>
        </w:rPr>
        <w:t xml:space="preserve"> </w:t>
      </w:r>
      <w:bookmarkStart w:id="2" w:name="_Toc10466_WPSOffice_Level1"/>
      <w:r>
        <w:rPr>
          <w:rFonts w:eastAsia="黑体"/>
          <w:bCs/>
          <w:color w:val="000000"/>
          <w:sz w:val="32"/>
          <w:szCs w:val="32"/>
        </w:rPr>
        <w:t>项目</w:t>
      </w:r>
      <w:r>
        <w:rPr>
          <w:rFonts w:hint="eastAsia" w:eastAsia="黑体"/>
          <w:bCs/>
          <w:color w:val="000000"/>
          <w:sz w:val="32"/>
          <w:szCs w:val="32"/>
        </w:rPr>
        <w:t>实施</w:t>
      </w:r>
      <w:r>
        <w:rPr>
          <w:rFonts w:eastAsia="黑体"/>
          <w:bCs/>
          <w:color w:val="000000"/>
          <w:sz w:val="32"/>
          <w:szCs w:val="32"/>
        </w:rPr>
        <w:t>管理</w:t>
      </w:r>
      <w:bookmarkEnd w:id="2"/>
    </w:p>
    <w:p>
      <w:pPr>
        <w:spacing w:line="336" w:lineRule="auto"/>
        <w:ind w:firstLine="643" w:firstLineChars="200"/>
        <w:rPr>
          <w:rFonts w:eastAsia="仿宋_GB2312"/>
          <w:sz w:val="32"/>
          <w:szCs w:val="32"/>
        </w:rPr>
      </w:pPr>
      <w:r>
        <w:rPr>
          <w:rFonts w:hint="eastAsia" w:eastAsia="仿宋_GB2312"/>
          <w:b/>
          <w:bCs/>
          <w:sz w:val="32"/>
          <w:szCs w:val="32"/>
        </w:rPr>
        <w:t>第十二条</w:t>
      </w:r>
      <w:r>
        <w:rPr>
          <w:rFonts w:hint="eastAsia" w:eastAsia="仿宋_GB2312"/>
          <w:sz w:val="32"/>
          <w:szCs w:val="32"/>
        </w:rPr>
        <w:t xml:space="preserve"> </w:t>
      </w:r>
      <w:r>
        <w:rPr>
          <w:rFonts w:eastAsia="仿宋_GB2312"/>
          <w:sz w:val="32"/>
          <w:szCs w:val="32"/>
        </w:rPr>
        <w:t>中山市</w:t>
      </w:r>
      <w:r>
        <w:rPr>
          <w:rFonts w:hint="eastAsia" w:eastAsia="仿宋_GB2312"/>
          <w:sz w:val="32"/>
          <w:szCs w:val="32"/>
        </w:rPr>
        <w:t>“</w:t>
      </w:r>
      <w:r>
        <w:rPr>
          <w:rFonts w:eastAsia="仿宋_GB2312"/>
          <w:sz w:val="32"/>
          <w:szCs w:val="32"/>
        </w:rPr>
        <w:t>博爱100”社区文化公益活动</w:t>
      </w:r>
      <w:r>
        <w:rPr>
          <w:rFonts w:hint="eastAsia" w:eastAsia="仿宋_GB2312"/>
          <w:sz w:val="32"/>
          <w:szCs w:val="32"/>
        </w:rPr>
        <w:t>由中山市文化广电旅游局</w:t>
      </w:r>
      <w:r>
        <w:rPr>
          <w:rFonts w:eastAsia="仿宋_GB2312"/>
          <w:sz w:val="32"/>
          <w:szCs w:val="32"/>
        </w:rPr>
        <w:t>负责统筹</w:t>
      </w:r>
      <w:r>
        <w:rPr>
          <w:rFonts w:hint="eastAsia" w:eastAsia="仿宋_GB2312"/>
          <w:sz w:val="32"/>
          <w:szCs w:val="32"/>
        </w:rPr>
        <w:t>入围</w:t>
      </w:r>
      <w:r>
        <w:rPr>
          <w:rFonts w:eastAsia="仿宋_GB2312"/>
          <w:sz w:val="32"/>
          <w:szCs w:val="32"/>
        </w:rPr>
        <w:t>项目的资金</w:t>
      </w:r>
      <w:r>
        <w:rPr>
          <w:rFonts w:hint="eastAsia" w:eastAsia="仿宋_GB2312"/>
          <w:sz w:val="32"/>
          <w:szCs w:val="32"/>
        </w:rPr>
        <w:t>分配及</w:t>
      </w:r>
      <w:r>
        <w:rPr>
          <w:rFonts w:eastAsia="仿宋_GB2312"/>
          <w:sz w:val="32"/>
          <w:szCs w:val="32"/>
        </w:rPr>
        <w:t>拨付工作</w:t>
      </w:r>
      <w:r>
        <w:rPr>
          <w:rFonts w:hint="eastAsia" w:eastAsia="仿宋_GB2312"/>
          <w:sz w:val="32"/>
          <w:szCs w:val="32"/>
        </w:rPr>
        <w:t>，并委托第三方服务运营机构负责对接各入围项目开展跟踪服务，包括项目优化、指导项目落地实施和配合验收、评估等相关工作。</w:t>
      </w:r>
    </w:p>
    <w:p>
      <w:pPr>
        <w:spacing w:line="360" w:lineRule="auto"/>
        <w:ind w:firstLine="643" w:firstLineChars="200"/>
        <w:rPr>
          <w:rFonts w:eastAsia="仿宋_GB2312"/>
          <w:sz w:val="32"/>
          <w:szCs w:val="32"/>
        </w:rPr>
      </w:pPr>
      <w:r>
        <w:rPr>
          <w:rFonts w:hint="eastAsia" w:eastAsia="仿宋_GB2312"/>
          <w:b/>
          <w:bCs/>
          <w:sz w:val="32"/>
          <w:szCs w:val="32"/>
        </w:rPr>
        <w:t xml:space="preserve">第十三条 </w:t>
      </w:r>
      <w:r>
        <w:rPr>
          <w:rFonts w:hint="eastAsia" w:eastAsia="仿宋_GB2312"/>
          <w:color w:val="000000" w:themeColor="text1"/>
          <w:sz w:val="32"/>
          <w:szCs w:val="32"/>
        </w:rPr>
        <w:t>各镇（区）宣传文体服务中心负责组织本辖区的项目申报工作，并对申报项目的真实性、合规性进行审核，监督受奖补项目的实施和资金使用情况。</w:t>
      </w:r>
    </w:p>
    <w:p>
      <w:pPr>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十四</w:t>
      </w:r>
      <w:r>
        <w:rPr>
          <w:rFonts w:eastAsia="仿宋_GB2312"/>
          <w:b/>
          <w:bCs/>
          <w:sz w:val="32"/>
          <w:szCs w:val="32"/>
        </w:rPr>
        <w:t>条</w:t>
      </w:r>
      <w:r>
        <w:rPr>
          <w:rFonts w:eastAsia="仿宋_GB2312"/>
          <w:sz w:val="32"/>
          <w:szCs w:val="32"/>
        </w:rPr>
        <w:t xml:space="preserve"> 项目实施单位须在</w:t>
      </w:r>
      <w:r>
        <w:rPr>
          <w:rFonts w:hint="eastAsia" w:eastAsia="仿宋_GB2312"/>
          <w:sz w:val="32"/>
          <w:szCs w:val="32"/>
        </w:rPr>
        <w:t>市文化广电旅游局</w:t>
      </w:r>
      <w:r>
        <w:rPr>
          <w:rFonts w:eastAsia="仿宋_GB2312"/>
          <w:sz w:val="32"/>
          <w:szCs w:val="32"/>
        </w:rPr>
        <w:t>规定的时间内签署项目</w:t>
      </w:r>
      <w:r>
        <w:rPr>
          <w:rFonts w:hint="eastAsia" w:eastAsia="仿宋_GB2312"/>
          <w:sz w:val="32"/>
          <w:szCs w:val="32"/>
        </w:rPr>
        <w:t>奖补</w:t>
      </w:r>
      <w:r>
        <w:rPr>
          <w:rFonts w:eastAsia="仿宋_GB2312"/>
          <w:sz w:val="32"/>
          <w:szCs w:val="32"/>
        </w:rPr>
        <w:t>协议，逾期未签署协议的视为放弃</w:t>
      </w:r>
      <w:r>
        <w:rPr>
          <w:rFonts w:hint="eastAsia" w:eastAsia="仿宋_GB2312"/>
          <w:sz w:val="32"/>
          <w:szCs w:val="32"/>
        </w:rPr>
        <w:t>奖补</w:t>
      </w:r>
      <w:r>
        <w:rPr>
          <w:rFonts w:eastAsia="仿宋_GB2312"/>
          <w:sz w:val="32"/>
          <w:szCs w:val="32"/>
        </w:rPr>
        <w:t>资格。</w:t>
      </w:r>
    </w:p>
    <w:p>
      <w:pPr>
        <w:tabs>
          <w:tab w:val="left" w:pos="0"/>
        </w:tabs>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十五</w:t>
      </w:r>
      <w:r>
        <w:rPr>
          <w:rFonts w:eastAsia="仿宋_GB2312"/>
          <w:b/>
          <w:bCs/>
          <w:sz w:val="32"/>
          <w:szCs w:val="32"/>
        </w:rPr>
        <w:t>条</w:t>
      </w:r>
      <w:r>
        <w:rPr>
          <w:rFonts w:hint="eastAsia" w:eastAsia="仿宋_GB2312"/>
          <w:b/>
          <w:bCs/>
          <w:sz w:val="32"/>
          <w:szCs w:val="32"/>
        </w:rPr>
        <w:t xml:space="preserve"> </w:t>
      </w:r>
      <w:r>
        <w:rPr>
          <w:rFonts w:eastAsia="仿宋_GB2312"/>
          <w:sz w:val="32"/>
          <w:szCs w:val="32"/>
        </w:rPr>
        <w:t>所有入围项目</w:t>
      </w:r>
      <w:r>
        <w:rPr>
          <w:rFonts w:hint="eastAsia" w:eastAsia="仿宋_GB2312"/>
          <w:sz w:val="32"/>
          <w:szCs w:val="32"/>
        </w:rPr>
        <w:t>的</w:t>
      </w:r>
      <w:r>
        <w:rPr>
          <w:rFonts w:eastAsia="仿宋_GB2312"/>
          <w:sz w:val="32"/>
          <w:szCs w:val="32"/>
        </w:rPr>
        <w:t>实施组织、项目负责人严禁擅自向其他单位或他人转让服务项目。</w:t>
      </w:r>
    </w:p>
    <w:p>
      <w:pPr>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十六</w:t>
      </w:r>
      <w:r>
        <w:rPr>
          <w:rFonts w:eastAsia="仿宋_GB2312"/>
          <w:b/>
          <w:bCs/>
          <w:sz w:val="32"/>
          <w:szCs w:val="32"/>
        </w:rPr>
        <w:t>条</w:t>
      </w:r>
      <w:r>
        <w:rPr>
          <w:rFonts w:eastAsia="仿宋_GB2312"/>
          <w:sz w:val="32"/>
          <w:szCs w:val="32"/>
        </w:rPr>
        <w:t xml:space="preserve"> </w:t>
      </w:r>
      <w:r>
        <w:rPr>
          <w:rFonts w:hint="eastAsia" w:eastAsia="仿宋_GB2312"/>
          <w:sz w:val="32"/>
          <w:szCs w:val="32"/>
        </w:rPr>
        <w:t>项目奖补</w:t>
      </w:r>
      <w:r>
        <w:rPr>
          <w:rFonts w:eastAsia="仿宋_GB2312"/>
          <w:sz w:val="32"/>
          <w:szCs w:val="32"/>
        </w:rPr>
        <w:t>资金</w:t>
      </w:r>
      <w:r>
        <w:rPr>
          <w:rFonts w:hint="eastAsia" w:eastAsia="仿宋_GB2312"/>
          <w:sz w:val="32"/>
          <w:szCs w:val="32"/>
        </w:rPr>
        <w:t>由中山市文化广电旅游局按照本年度中山市“博爱100”社区文化公益活动的项目评审结果，划拨到项目实施的所在镇（区）宣传文体服务中心。各项目实施单位在项目执行完成后，向市文化广电旅游局委托的第三方服务运营机构申请审核项目资料，资料审核通过后，再向所在镇（区）宣传文体服务中心申请报销。第三方服务运营机构接到项目实施单位的申请后，应及时审核项目的实务资料、大数据资料、财务资料等，在相关资料齐全且合格后，出具审核意见，协助项目实施单位按规定手续向所在镇（区）宣传文化体服务中心办理项目奖补资金的报销手续</w:t>
      </w:r>
      <w:r>
        <w:rPr>
          <w:rFonts w:eastAsia="仿宋_GB2312"/>
          <w:sz w:val="32"/>
          <w:szCs w:val="32"/>
        </w:rPr>
        <w:t>。</w:t>
      </w:r>
    </w:p>
    <w:p>
      <w:pPr>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十七</w:t>
      </w:r>
      <w:r>
        <w:rPr>
          <w:rFonts w:eastAsia="仿宋_GB2312"/>
          <w:b/>
          <w:bCs/>
          <w:sz w:val="32"/>
          <w:szCs w:val="32"/>
        </w:rPr>
        <w:t xml:space="preserve">条 </w:t>
      </w:r>
      <w:r>
        <w:rPr>
          <w:rFonts w:hint="eastAsia" w:eastAsia="仿宋_GB2312"/>
          <w:sz w:val="32"/>
          <w:szCs w:val="32"/>
        </w:rPr>
        <w:t>各镇（区）宣传文体服务中心应确保</w:t>
      </w:r>
      <w:r>
        <w:rPr>
          <w:rFonts w:eastAsia="仿宋_GB2312"/>
          <w:sz w:val="32"/>
          <w:szCs w:val="32"/>
        </w:rPr>
        <w:t>项目</w:t>
      </w:r>
      <w:r>
        <w:rPr>
          <w:rFonts w:hint="eastAsia" w:eastAsia="仿宋_GB2312"/>
          <w:sz w:val="32"/>
          <w:szCs w:val="32"/>
        </w:rPr>
        <w:t>的奖补</w:t>
      </w:r>
      <w:r>
        <w:rPr>
          <w:rFonts w:eastAsia="仿宋_GB2312"/>
          <w:sz w:val="32"/>
          <w:szCs w:val="32"/>
        </w:rPr>
        <w:t>资金专款专用，</w:t>
      </w:r>
      <w:r>
        <w:rPr>
          <w:rFonts w:hint="eastAsia" w:eastAsia="仿宋_GB2312"/>
          <w:sz w:val="32"/>
          <w:szCs w:val="32"/>
        </w:rPr>
        <w:t>并</w:t>
      </w:r>
      <w:r>
        <w:rPr>
          <w:rFonts w:eastAsia="仿宋_GB2312"/>
          <w:sz w:val="32"/>
          <w:szCs w:val="32"/>
        </w:rPr>
        <w:t>纳入单位财务统一管理，</w:t>
      </w:r>
      <w:r>
        <w:rPr>
          <w:rFonts w:hint="eastAsia" w:ascii="仿宋_GB2312" w:hAnsi="仿宋" w:eastAsia="仿宋_GB2312" w:cs="仿宋"/>
          <w:sz w:val="32"/>
          <w:szCs w:val="32"/>
        </w:rPr>
        <w:t>进行独立核算、严格管理。</w:t>
      </w:r>
    </w:p>
    <w:p>
      <w:pPr>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十八</w:t>
      </w:r>
      <w:r>
        <w:rPr>
          <w:rFonts w:eastAsia="仿宋_GB2312"/>
          <w:b/>
          <w:bCs/>
          <w:sz w:val="32"/>
          <w:szCs w:val="32"/>
        </w:rPr>
        <w:t>条</w:t>
      </w:r>
      <w:r>
        <w:rPr>
          <w:rFonts w:eastAsia="仿宋_GB2312"/>
          <w:sz w:val="32"/>
          <w:szCs w:val="32"/>
        </w:rPr>
        <w:t xml:space="preserve"> </w:t>
      </w:r>
      <w:r>
        <w:rPr>
          <w:rFonts w:hint="eastAsia" w:eastAsia="仿宋_GB2312"/>
          <w:sz w:val="32"/>
          <w:szCs w:val="32"/>
        </w:rPr>
        <w:t>各镇（区）入围“博爱100”社区文化公益活动的奖补项目在完成报销手续后</w:t>
      </w:r>
      <w:r>
        <w:rPr>
          <w:rFonts w:eastAsia="仿宋_GB2312"/>
          <w:sz w:val="32"/>
          <w:szCs w:val="32"/>
        </w:rPr>
        <w:t>，如有项目</w:t>
      </w:r>
      <w:r>
        <w:rPr>
          <w:rFonts w:hint="eastAsia" w:eastAsia="仿宋_GB2312"/>
          <w:sz w:val="32"/>
          <w:szCs w:val="32"/>
        </w:rPr>
        <w:t>奖补资金结余</w:t>
      </w:r>
      <w:r>
        <w:rPr>
          <w:rFonts w:eastAsia="仿宋_GB2312"/>
          <w:sz w:val="32"/>
          <w:szCs w:val="32"/>
        </w:rPr>
        <w:t>，</w:t>
      </w:r>
      <w:r>
        <w:rPr>
          <w:rFonts w:hint="eastAsia" w:eastAsia="仿宋_GB2312"/>
          <w:sz w:val="32"/>
          <w:szCs w:val="32"/>
        </w:rPr>
        <w:t>各镇（区）宣传文体服务中心</w:t>
      </w:r>
      <w:r>
        <w:rPr>
          <w:rFonts w:eastAsia="仿宋_GB2312"/>
          <w:sz w:val="32"/>
          <w:szCs w:val="32"/>
        </w:rPr>
        <w:t>需</w:t>
      </w:r>
      <w:r>
        <w:rPr>
          <w:rFonts w:hint="eastAsia" w:eastAsia="仿宋_GB2312"/>
          <w:sz w:val="32"/>
          <w:szCs w:val="32"/>
        </w:rPr>
        <w:t>按时按规定</w:t>
      </w:r>
      <w:r>
        <w:rPr>
          <w:rFonts w:eastAsia="仿宋_GB2312"/>
          <w:sz w:val="32"/>
          <w:szCs w:val="32"/>
        </w:rPr>
        <w:t>将</w:t>
      </w:r>
      <w:r>
        <w:rPr>
          <w:rFonts w:hint="eastAsia" w:eastAsia="仿宋_GB2312"/>
          <w:sz w:val="32"/>
          <w:szCs w:val="32"/>
        </w:rPr>
        <w:t>该</w:t>
      </w:r>
      <w:r>
        <w:rPr>
          <w:rFonts w:eastAsia="仿宋_GB2312"/>
          <w:sz w:val="32"/>
          <w:szCs w:val="32"/>
        </w:rPr>
        <w:t>项目</w:t>
      </w:r>
      <w:r>
        <w:rPr>
          <w:rFonts w:hint="eastAsia" w:eastAsia="仿宋_GB2312"/>
          <w:sz w:val="32"/>
          <w:szCs w:val="32"/>
        </w:rPr>
        <w:t>奖补资金的</w:t>
      </w:r>
      <w:r>
        <w:rPr>
          <w:rFonts w:eastAsia="仿宋_GB2312"/>
          <w:sz w:val="32"/>
          <w:szCs w:val="32"/>
        </w:rPr>
        <w:t>结余款</w:t>
      </w:r>
      <w:r>
        <w:rPr>
          <w:rFonts w:hint="eastAsia" w:eastAsia="仿宋_GB2312"/>
          <w:sz w:val="32"/>
          <w:szCs w:val="32"/>
        </w:rPr>
        <w:t>原路</w:t>
      </w:r>
      <w:r>
        <w:rPr>
          <w:rFonts w:eastAsia="仿宋_GB2312"/>
          <w:sz w:val="32"/>
          <w:szCs w:val="32"/>
        </w:rPr>
        <w:t>退回</w:t>
      </w:r>
      <w:r>
        <w:rPr>
          <w:rFonts w:hint="eastAsia" w:eastAsia="仿宋_GB2312"/>
          <w:sz w:val="32"/>
          <w:szCs w:val="32"/>
        </w:rPr>
        <w:t>资金主管部门</w:t>
      </w:r>
      <w:r>
        <w:rPr>
          <w:rFonts w:eastAsia="仿宋_GB2312"/>
          <w:sz w:val="32"/>
          <w:szCs w:val="32"/>
        </w:rPr>
        <w:t>。</w:t>
      </w:r>
    </w:p>
    <w:p>
      <w:pPr>
        <w:spacing w:line="336" w:lineRule="auto"/>
        <w:ind w:firstLine="643" w:firstLineChars="200"/>
        <w:rPr>
          <w:rFonts w:eastAsia="仿宋_GB2312"/>
          <w:sz w:val="32"/>
          <w:szCs w:val="32"/>
        </w:rPr>
      </w:pPr>
      <w:r>
        <w:rPr>
          <w:rFonts w:eastAsia="仿宋_GB2312"/>
          <w:b/>
          <w:bCs/>
          <w:sz w:val="32"/>
          <w:szCs w:val="32"/>
        </w:rPr>
        <w:t>第十</w:t>
      </w:r>
      <w:r>
        <w:rPr>
          <w:rFonts w:hint="eastAsia" w:eastAsia="仿宋_GB2312"/>
          <w:b/>
          <w:bCs/>
          <w:sz w:val="32"/>
          <w:szCs w:val="32"/>
        </w:rPr>
        <w:t>九</w:t>
      </w:r>
      <w:r>
        <w:rPr>
          <w:rFonts w:eastAsia="仿宋_GB2312"/>
          <w:b/>
          <w:bCs/>
          <w:sz w:val="32"/>
          <w:szCs w:val="32"/>
        </w:rPr>
        <w:t xml:space="preserve">条 </w:t>
      </w:r>
      <w:r>
        <w:rPr>
          <w:rFonts w:eastAsia="仿宋_GB2312"/>
          <w:kern w:val="0"/>
          <w:sz w:val="32"/>
          <w:szCs w:val="22"/>
        </w:rPr>
        <w:t>项目实施单位有下列情况之一，经督促不按期</w:t>
      </w:r>
      <w:r>
        <w:rPr>
          <w:rFonts w:hint="eastAsia" w:eastAsia="仿宋_GB2312"/>
          <w:kern w:val="0"/>
          <w:sz w:val="32"/>
          <w:szCs w:val="22"/>
        </w:rPr>
        <w:t>整改</w:t>
      </w:r>
      <w:r>
        <w:rPr>
          <w:rFonts w:eastAsia="仿宋_GB2312"/>
          <w:kern w:val="0"/>
          <w:sz w:val="32"/>
          <w:szCs w:val="22"/>
        </w:rPr>
        <w:t>或问题严重的</w:t>
      </w:r>
      <w:r>
        <w:rPr>
          <w:rFonts w:hint="eastAsia" w:eastAsia="仿宋_GB2312"/>
          <w:kern w:val="0"/>
          <w:sz w:val="32"/>
          <w:szCs w:val="22"/>
        </w:rPr>
        <w:t>，市文化广电旅游局</w:t>
      </w:r>
      <w:r>
        <w:rPr>
          <w:rFonts w:eastAsia="仿宋_GB2312"/>
          <w:kern w:val="0"/>
          <w:sz w:val="32"/>
          <w:szCs w:val="22"/>
        </w:rPr>
        <w:t>可视情节轻重给予警告</w:t>
      </w:r>
      <w:r>
        <w:rPr>
          <w:rFonts w:hint="eastAsia" w:eastAsia="仿宋_GB2312"/>
          <w:kern w:val="0"/>
          <w:sz w:val="32"/>
          <w:szCs w:val="22"/>
        </w:rPr>
        <w:t>，</w:t>
      </w:r>
      <w:r>
        <w:rPr>
          <w:rFonts w:eastAsia="仿宋_GB2312"/>
          <w:kern w:val="0"/>
          <w:sz w:val="32"/>
          <w:szCs w:val="22"/>
        </w:rPr>
        <w:t>停止或追回已</w:t>
      </w:r>
      <w:r>
        <w:rPr>
          <w:rFonts w:hint="eastAsia" w:eastAsia="仿宋_GB2312"/>
          <w:kern w:val="0"/>
          <w:sz w:val="32"/>
          <w:szCs w:val="22"/>
        </w:rPr>
        <w:t>拨</w:t>
      </w:r>
      <w:r>
        <w:rPr>
          <w:rFonts w:eastAsia="仿宋_GB2312"/>
          <w:kern w:val="0"/>
          <w:sz w:val="32"/>
          <w:szCs w:val="22"/>
        </w:rPr>
        <w:t>付</w:t>
      </w:r>
      <w:r>
        <w:rPr>
          <w:rFonts w:hint="eastAsia" w:eastAsia="仿宋_GB2312"/>
          <w:kern w:val="0"/>
          <w:sz w:val="32"/>
          <w:szCs w:val="22"/>
        </w:rPr>
        <w:t>的奖补</w:t>
      </w:r>
      <w:r>
        <w:rPr>
          <w:rFonts w:eastAsia="仿宋_GB2312"/>
          <w:kern w:val="0"/>
          <w:sz w:val="32"/>
          <w:szCs w:val="22"/>
        </w:rPr>
        <w:t>资金、</w:t>
      </w:r>
      <w:r>
        <w:rPr>
          <w:rFonts w:eastAsia="仿宋_GB2312"/>
          <w:sz w:val="32"/>
          <w:szCs w:val="32"/>
        </w:rPr>
        <w:t>取消其今后三年参加中山市</w:t>
      </w:r>
      <w:r>
        <w:rPr>
          <w:rFonts w:hint="eastAsia" w:eastAsia="仿宋_GB2312"/>
          <w:sz w:val="32"/>
          <w:szCs w:val="32"/>
        </w:rPr>
        <w:t>“</w:t>
      </w:r>
      <w:r>
        <w:rPr>
          <w:rFonts w:eastAsia="仿宋_GB2312"/>
          <w:sz w:val="32"/>
          <w:szCs w:val="32"/>
        </w:rPr>
        <w:t>博爱100”社区文化公益活动的资格。</w:t>
      </w:r>
    </w:p>
    <w:p>
      <w:pPr>
        <w:spacing w:line="336" w:lineRule="auto"/>
        <w:ind w:firstLine="640" w:firstLineChars="200"/>
        <w:rPr>
          <w:rFonts w:eastAsia="仿宋_GB2312"/>
          <w:kern w:val="0"/>
          <w:sz w:val="32"/>
          <w:szCs w:val="22"/>
        </w:rPr>
      </w:pPr>
      <w:r>
        <w:rPr>
          <w:rFonts w:eastAsia="仿宋_GB2312"/>
          <w:kern w:val="0"/>
          <w:sz w:val="32"/>
          <w:szCs w:val="22"/>
        </w:rPr>
        <w:t>（</w:t>
      </w:r>
      <w:r>
        <w:rPr>
          <w:rFonts w:hint="eastAsia" w:eastAsia="仿宋_GB2312"/>
          <w:kern w:val="0"/>
          <w:sz w:val="32"/>
          <w:szCs w:val="22"/>
        </w:rPr>
        <w:t>一</w:t>
      </w:r>
      <w:r>
        <w:rPr>
          <w:rFonts w:eastAsia="仿宋_GB2312"/>
          <w:kern w:val="0"/>
          <w:sz w:val="32"/>
          <w:szCs w:val="22"/>
        </w:rPr>
        <w:t>）上报</w:t>
      </w:r>
      <w:r>
        <w:rPr>
          <w:rFonts w:hint="eastAsia" w:eastAsia="仿宋_GB2312"/>
          <w:kern w:val="0"/>
          <w:sz w:val="32"/>
          <w:szCs w:val="22"/>
        </w:rPr>
        <w:t>的总结</w:t>
      </w:r>
      <w:r>
        <w:rPr>
          <w:rFonts w:eastAsia="仿宋_GB2312"/>
          <w:kern w:val="0"/>
          <w:sz w:val="32"/>
          <w:szCs w:val="22"/>
        </w:rPr>
        <w:t>材料</w:t>
      </w:r>
      <w:r>
        <w:rPr>
          <w:rFonts w:hint="eastAsia" w:eastAsia="仿宋_GB2312"/>
          <w:kern w:val="0"/>
          <w:sz w:val="32"/>
          <w:szCs w:val="22"/>
        </w:rPr>
        <w:t>存在弄虚作假的</w:t>
      </w:r>
      <w:r>
        <w:rPr>
          <w:rFonts w:eastAsia="仿宋_GB2312"/>
          <w:kern w:val="0"/>
          <w:sz w:val="32"/>
          <w:szCs w:val="22"/>
        </w:rPr>
        <w:t xml:space="preserve">内容； </w:t>
      </w:r>
    </w:p>
    <w:p>
      <w:pPr>
        <w:spacing w:line="336" w:lineRule="auto"/>
        <w:ind w:firstLine="640" w:firstLineChars="200"/>
        <w:rPr>
          <w:rFonts w:eastAsia="仿宋_GB2312"/>
          <w:kern w:val="0"/>
          <w:sz w:val="32"/>
          <w:szCs w:val="22"/>
        </w:rPr>
      </w:pPr>
      <w:r>
        <w:rPr>
          <w:rFonts w:eastAsia="仿宋_GB2312"/>
          <w:kern w:val="0"/>
          <w:sz w:val="32"/>
          <w:szCs w:val="22"/>
        </w:rPr>
        <w:t>（</w:t>
      </w:r>
      <w:r>
        <w:rPr>
          <w:rFonts w:hint="eastAsia" w:eastAsia="仿宋_GB2312"/>
          <w:kern w:val="0"/>
          <w:sz w:val="32"/>
          <w:szCs w:val="22"/>
        </w:rPr>
        <w:t>二</w:t>
      </w:r>
      <w:r>
        <w:rPr>
          <w:rFonts w:eastAsia="仿宋_GB2312"/>
          <w:kern w:val="0"/>
          <w:sz w:val="32"/>
          <w:szCs w:val="22"/>
        </w:rPr>
        <w:t xml:space="preserve">）项目不按计划进行或无故停止； </w:t>
      </w:r>
    </w:p>
    <w:p>
      <w:pPr>
        <w:spacing w:line="336" w:lineRule="auto"/>
        <w:ind w:firstLine="640" w:firstLineChars="200"/>
        <w:rPr>
          <w:rFonts w:eastAsia="仿宋_GB2312"/>
          <w:kern w:val="0"/>
          <w:sz w:val="32"/>
          <w:szCs w:val="22"/>
        </w:rPr>
      </w:pPr>
      <w:r>
        <w:rPr>
          <w:rFonts w:eastAsia="仿宋_GB2312"/>
          <w:kern w:val="0"/>
          <w:sz w:val="32"/>
          <w:szCs w:val="22"/>
        </w:rPr>
        <w:t>（</w:t>
      </w:r>
      <w:r>
        <w:rPr>
          <w:rFonts w:hint="eastAsia" w:eastAsia="仿宋_GB2312"/>
          <w:kern w:val="0"/>
          <w:sz w:val="32"/>
          <w:szCs w:val="22"/>
        </w:rPr>
        <w:t>三</w:t>
      </w:r>
      <w:r>
        <w:rPr>
          <w:rFonts w:eastAsia="仿宋_GB2312"/>
          <w:kern w:val="0"/>
          <w:sz w:val="32"/>
          <w:szCs w:val="22"/>
        </w:rPr>
        <w:t>）获得的</w:t>
      </w:r>
      <w:r>
        <w:rPr>
          <w:rFonts w:hint="eastAsia" w:eastAsia="仿宋_GB2312"/>
          <w:kern w:val="0"/>
          <w:sz w:val="32"/>
          <w:szCs w:val="22"/>
        </w:rPr>
        <w:t>奖补</w:t>
      </w:r>
      <w:r>
        <w:rPr>
          <w:rFonts w:eastAsia="仿宋_GB2312"/>
          <w:kern w:val="0"/>
          <w:sz w:val="32"/>
          <w:szCs w:val="22"/>
        </w:rPr>
        <w:t>资金未能专账管理或擅自改变用途</w:t>
      </w:r>
      <w:r>
        <w:rPr>
          <w:rFonts w:hint="eastAsia" w:eastAsia="仿宋_GB2312"/>
          <w:kern w:val="0"/>
          <w:sz w:val="32"/>
          <w:szCs w:val="22"/>
        </w:rPr>
        <w:t>，</w:t>
      </w:r>
      <w:r>
        <w:rPr>
          <w:rFonts w:eastAsia="仿宋_GB2312"/>
          <w:kern w:val="0"/>
          <w:sz w:val="32"/>
          <w:szCs w:val="22"/>
        </w:rPr>
        <w:t xml:space="preserve">挪作他用； </w:t>
      </w:r>
    </w:p>
    <w:p>
      <w:pPr>
        <w:spacing w:line="336" w:lineRule="auto"/>
        <w:ind w:firstLine="640" w:firstLineChars="200"/>
        <w:rPr>
          <w:rFonts w:eastAsia="仿宋_GB2312"/>
          <w:kern w:val="0"/>
          <w:sz w:val="32"/>
          <w:szCs w:val="22"/>
        </w:rPr>
      </w:pPr>
      <w:r>
        <w:rPr>
          <w:rFonts w:eastAsia="仿宋_GB2312"/>
          <w:kern w:val="0"/>
          <w:sz w:val="32"/>
          <w:szCs w:val="22"/>
        </w:rPr>
        <w:t>（</w:t>
      </w:r>
      <w:r>
        <w:rPr>
          <w:rFonts w:hint="eastAsia" w:eastAsia="仿宋_GB2312"/>
          <w:kern w:val="0"/>
          <w:sz w:val="32"/>
          <w:szCs w:val="22"/>
        </w:rPr>
        <w:t>四</w:t>
      </w:r>
      <w:r>
        <w:rPr>
          <w:rFonts w:eastAsia="仿宋_GB2312"/>
          <w:kern w:val="0"/>
          <w:sz w:val="32"/>
          <w:szCs w:val="22"/>
        </w:rPr>
        <w:t>）不配合</w:t>
      </w:r>
      <w:r>
        <w:rPr>
          <w:rFonts w:hint="eastAsia" w:eastAsia="仿宋_GB2312"/>
          <w:kern w:val="0"/>
          <w:sz w:val="32"/>
          <w:szCs w:val="22"/>
        </w:rPr>
        <w:t>市文化广电旅游局</w:t>
      </w:r>
      <w:r>
        <w:rPr>
          <w:rFonts w:eastAsia="仿宋_GB2312"/>
          <w:kern w:val="0"/>
          <w:sz w:val="32"/>
          <w:szCs w:val="22"/>
        </w:rPr>
        <w:t xml:space="preserve">安排的评估和监督抽查； </w:t>
      </w:r>
    </w:p>
    <w:p>
      <w:pPr>
        <w:spacing w:line="336" w:lineRule="auto"/>
        <w:ind w:firstLine="640" w:firstLineChars="200"/>
        <w:rPr>
          <w:rFonts w:eastAsia="仿宋_GB2312"/>
          <w:kern w:val="0"/>
          <w:sz w:val="32"/>
          <w:szCs w:val="22"/>
        </w:rPr>
      </w:pPr>
      <w:r>
        <w:rPr>
          <w:rFonts w:eastAsia="仿宋_GB2312"/>
          <w:kern w:val="0"/>
          <w:sz w:val="32"/>
          <w:szCs w:val="22"/>
        </w:rPr>
        <w:t>（</w:t>
      </w:r>
      <w:r>
        <w:rPr>
          <w:rFonts w:hint="eastAsia" w:eastAsia="仿宋_GB2312"/>
          <w:kern w:val="0"/>
          <w:sz w:val="32"/>
          <w:szCs w:val="22"/>
        </w:rPr>
        <w:t>五</w:t>
      </w:r>
      <w:r>
        <w:rPr>
          <w:rFonts w:eastAsia="仿宋_GB2312"/>
          <w:kern w:val="0"/>
          <w:sz w:val="32"/>
          <w:szCs w:val="22"/>
        </w:rPr>
        <w:t xml:space="preserve">）其他违反有关法律法规的行为。 </w:t>
      </w:r>
    </w:p>
    <w:p>
      <w:pPr>
        <w:tabs>
          <w:tab w:val="left" w:pos="0"/>
        </w:tabs>
        <w:spacing w:line="336" w:lineRule="auto"/>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二十</w:t>
      </w:r>
      <w:r>
        <w:rPr>
          <w:rFonts w:eastAsia="仿宋_GB2312"/>
          <w:b/>
          <w:bCs/>
          <w:sz w:val="32"/>
          <w:szCs w:val="32"/>
        </w:rPr>
        <w:t>条</w:t>
      </w:r>
      <w:r>
        <w:rPr>
          <w:rFonts w:eastAsia="仿宋_GB2312"/>
          <w:sz w:val="32"/>
          <w:szCs w:val="32"/>
        </w:rPr>
        <w:t xml:space="preserve"> 项目的组织实施须按照项目申报计划</w:t>
      </w:r>
      <w:r>
        <w:rPr>
          <w:rFonts w:hint="eastAsia" w:eastAsia="仿宋_GB2312"/>
          <w:sz w:val="32"/>
          <w:szCs w:val="32"/>
        </w:rPr>
        <w:t>和奖补协议</w:t>
      </w:r>
      <w:r>
        <w:rPr>
          <w:rFonts w:eastAsia="仿宋_GB2312"/>
          <w:sz w:val="32"/>
          <w:szCs w:val="32"/>
        </w:rPr>
        <w:t>进行，原则上不允许项目实施期间进行内容及资金等方面的调整；若项目实施出现不可克服的困难，</w:t>
      </w:r>
      <w:r>
        <w:rPr>
          <w:rFonts w:hint="eastAsia" w:eastAsia="仿宋_GB2312"/>
          <w:sz w:val="32"/>
          <w:szCs w:val="32"/>
        </w:rPr>
        <w:t>因不可抗力等因素致使项目必须进行调整才能继续实施的，</w:t>
      </w:r>
      <w:r>
        <w:rPr>
          <w:rFonts w:eastAsia="仿宋_GB2312"/>
          <w:sz w:val="32"/>
          <w:szCs w:val="32"/>
        </w:rPr>
        <w:t>可优化方案进行变更，变更时须提交《项目调整申请表》</w:t>
      </w:r>
      <w:r>
        <w:rPr>
          <w:rFonts w:hint="eastAsia" w:eastAsia="仿宋_GB2312"/>
          <w:sz w:val="32"/>
          <w:szCs w:val="32"/>
        </w:rPr>
        <w:t>（附件2）</w:t>
      </w:r>
      <w:r>
        <w:rPr>
          <w:rFonts w:eastAsia="仿宋_GB2312"/>
          <w:sz w:val="32"/>
          <w:szCs w:val="32"/>
        </w:rPr>
        <w:t>上报</w:t>
      </w:r>
      <w:r>
        <w:rPr>
          <w:rFonts w:hint="eastAsia" w:eastAsia="仿宋_GB2312"/>
          <w:sz w:val="32"/>
          <w:szCs w:val="32"/>
        </w:rPr>
        <w:t>市文化广电旅游局</w:t>
      </w:r>
      <w:r>
        <w:rPr>
          <w:rFonts w:eastAsia="仿宋_GB2312"/>
          <w:sz w:val="32"/>
          <w:szCs w:val="32"/>
        </w:rPr>
        <w:t>，获批后方可作调整</w:t>
      </w:r>
      <w:r>
        <w:rPr>
          <w:rFonts w:hint="eastAsia" w:eastAsia="仿宋_GB2312"/>
          <w:sz w:val="32"/>
          <w:szCs w:val="32"/>
        </w:rPr>
        <w:t>。</w:t>
      </w:r>
    </w:p>
    <w:p>
      <w:pPr>
        <w:tabs>
          <w:tab w:val="left" w:pos="0"/>
        </w:tabs>
        <w:spacing w:line="336" w:lineRule="auto"/>
        <w:rPr>
          <w:rFonts w:eastAsia="仿宋_GB2312"/>
          <w:sz w:val="32"/>
          <w:szCs w:val="32"/>
        </w:rPr>
      </w:pPr>
    </w:p>
    <w:p>
      <w:pPr>
        <w:spacing w:line="360" w:lineRule="auto"/>
        <w:jc w:val="center"/>
        <w:rPr>
          <w:rFonts w:eastAsia="仿宋_GB2312"/>
          <w:sz w:val="32"/>
          <w:szCs w:val="32"/>
        </w:rPr>
      </w:pPr>
      <w:r>
        <w:rPr>
          <w:rFonts w:hint="eastAsia" w:ascii="黑体" w:eastAsia="黑体"/>
          <w:bCs/>
          <w:color w:val="000000" w:themeColor="text1"/>
          <w:sz w:val="32"/>
          <w:szCs w:val="32"/>
        </w:rPr>
        <w:t>第六章  项目</w:t>
      </w:r>
      <w:r>
        <w:rPr>
          <w:rFonts w:hint="eastAsia" w:eastAsia="黑体"/>
          <w:bCs/>
          <w:color w:val="000000"/>
          <w:sz w:val="32"/>
          <w:szCs w:val="32"/>
        </w:rPr>
        <w:t>绩效评估</w:t>
      </w:r>
    </w:p>
    <w:p>
      <w:pPr>
        <w:spacing w:line="360" w:lineRule="auto"/>
        <w:ind w:firstLine="643" w:firstLineChars="200"/>
        <w:rPr>
          <w:rFonts w:ascii="仿宋_GB2312" w:hAnsi="仿宋_GB2312" w:eastAsia="仿宋_GB2312" w:cs="仿宋_GB2312"/>
          <w:sz w:val="32"/>
          <w:szCs w:val="32"/>
        </w:rPr>
      </w:pPr>
      <w:r>
        <w:rPr>
          <w:rFonts w:hint="eastAsia" w:eastAsia="仿宋_GB2312"/>
          <w:b/>
          <w:bCs/>
          <w:sz w:val="32"/>
          <w:szCs w:val="32"/>
        </w:rPr>
        <w:t>第二十一条</w:t>
      </w:r>
      <w:r>
        <w:rPr>
          <w:rFonts w:hint="eastAsia" w:eastAsia="仿宋_GB2312"/>
          <w:sz w:val="32"/>
          <w:szCs w:val="32"/>
        </w:rPr>
        <w:t xml:space="preserve"> 我局</w:t>
      </w:r>
      <w:r>
        <w:rPr>
          <w:rFonts w:hint="eastAsia" w:eastAsia="仿宋_GB2312"/>
          <w:color w:val="000000" w:themeColor="text1"/>
          <w:sz w:val="32"/>
          <w:szCs w:val="32"/>
        </w:rPr>
        <w:t>委托第三方评估机构对各获得奖补资金项目的开展情况、群众满意度等进行评估，形成评估报告。</w:t>
      </w:r>
      <w:r>
        <w:rPr>
          <w:rFonts w:hint="eastAsia" w:ascii="仿宋_GB2312" w:hAnsi="仿宋_GB2312" w:eastAsia="仿宋_GB2312" w:cs="仿宋_GB2312"/>
          <w:sz w:val="32"/>
          <w:szCs w:val="32"/>
        </w:rPr>
        <w:t>各获得奖补资金的单位应积极配合第三方机构完成评估工作，按时提交项目总结材料及自评报告（附件3）。</w:t>
      </w:r>
      <w:r>
        <w:rPr>
          <w:rFonts w:hint="eastAsia" w:eastAsia="仿宋_GB2312"/>
          <w:color w:val="000000" w:themeColor="text1"/>
          <w:sz w:val="32"/>
          <w:szCs w:val="32"/>
        </w:rPr>
        <w:t>未通过评估的项目，</w:t>
      </w:r>
      <w:r>
        <w:rPr>
          <w:rFonts w:hint="eastAsia" w:eastAsia="仿宋_GB2312"/>
          <w:sz w:val="32"/>
          <w:szCs w:val="32"/>
        </w:rPr>
        <w:t>项目实施单位</w:t>
      </w:r>
      <w:r>
        <w:rPr>
          <w:rFonts w:eastAsia="仿宋_GB2312"/>
          <w:sz w:val="32"/>
          <w:szCs w:val="32"/>
        </w:rPr>
        <w:t>未来三年不能参与“博爱100”</w:t>
      </w:r>
      <w:r>
        <w:rPr>
          <w:rFonts w:hint="eastAsia" w:eastAsia="仿宋_GB2312"/>
          <w:sz w:val="32"/>
          <w:szCs w:val="32"/>
        </w:rPr>
        <w:t>社区文化</w:t>
      </w:r>
      <w:r>
        <w:rPr>
          <w:rFonts w:eastAsia="仿宋_GB2312"/>
          <w:sz w:val="32"/>
          <w:szCs w:val="32"/>
        </w:rPr>
        <w:t>公益创投</w:t>
      </w:r>
      <w:r>
        <w:rPr>
          <w:rFonts w:hint="eastAsia" w:eastAsia="仿宋_GB2312"/>
          <w:sz w:val="32"/>
          <w:szCs w:val="32"/>
        </w:rPr>
        <w:t>活动的</w:t>
      </w:r>
      <w:r>
        <w:rPr>
          <w:rFonts w:eastAsia="仿宋_GB2312"/>
          <w:sz w:val="32"/>
          <w:szCs w:val="32"/>
        </w:rPr>
        <w:t>申报。</w:t>
      </w:r>
      <w:r>
        <w:rPr>
          <w:rFonts w:hint="eastAsia" w:eastAsia="仿宋_GB2312"/>
          <w:sz w:val="32"/>
          <w:szCs w:val="32"/>
        </w:rPr>
        <w:t>同时，第三方评估报告将作为</w:t>
      </w:r>
      <w:r>
        <w:rPr>
          <w:rFonts w:hint="eastAsia" w:ascii="仿宋_GB2312" w:hAnsi="仿宋_GB2312" w:eastAsia="仿宋_GB2312" w:cs="仿宋_GB2312"/>
          <w:sz w:val="32"/>
          <w:szCs w:val="32"/>
        </w:rPr>
        <w:t>本项目绩效目标完成情况及今后年度项目评审时连续性申报的项目及组织评分的重要参考依据。</w:t>
      </w:r>
    </w:p>
    <w:p>
      <w:pPr>
        <w:spacing w:line="360" w:lineRule="auto"/>
        <w:rPr>
          <w:rFonts w:ascii="黑体" w:eastAsia="黑体"/>
          <w:bCs/>
          <w:color w:val="000000" w:themeColor="text1"/>
          <w:sz w:val="32"/>
          <w:szCs w:val="32"/>
        </w:rPr>
      </w:pPr>
    </w:p>
    <w:p>
      <w:pPr>
        <w:spacing w:line="360" w:lineRule="auto"/>
        <w:jc w:val="center"/>
        <w:rPr>
          <w:rFonts w:ascii="黑体" w:eastAsia="黑体"/>
          <w:bCs/>
          <w:color w:val="000000" w:themeColor="text1"/>
          <w:sz w:val="32"/>
          <w:szCs w:val="32"/>
        </w:rPr>
      </w:pPr>
      <w:r>
        <w:rPr>
          <w:rFonts w:hint="eastAsia" w:ascii="黑体" w:eastAsia="黑体"/>
          <w:bCs/>
          <w:color w:val="000000" w:themeColor="text1"/>
          <w:sz w:val="32"/>
          <w:szCs w:val="32"/>
        </w:rPr>
        <w:t>第七章  附则</w:t>
      </w:r>
    </w:p>
    <w:p>
      <w:pPr>
        <w:spacing w:line="360" w:lineRule="auto"/>
        <w:ind w:firstLine="643" w:firstLineChars="200"/>
        <w:rPr>
          <w:rFonts w:eastAsia="仿宋_GB2312"/>
          <w:color w:val="000000" w:themeColor="text1"/>
          <w:sz w:val="32"/>
          <w:szCs w:val="32"/>
        </w:rPr>
      </w:pPr>
      <w:r>
        <w:rPr>
          <w:rFonts w:hint="eastAsia" w:eastAsia="仿宋_GB2312"/>
          <w:b/>
          <w:bCs/>
          <w:sz w:val="32"/>
          <w:szCs w:val="32"/>
        </w:rPr>
        <w:t>第二十二条</w:t>
      </w:r>
      <w:r>
        <w:rPr>
          <w:rFonts w:hint="eastAsia" w:eastAsia="仿宋_GB2312"/>
          <w:color w:val="000000" w:themeColor="text1"/>
          <w:sz w:val="32"/>
          <w:szCs w:val="32"/>
        </w:rPr>
        <w:t xml:space="preserve"> 本办法由市文化广电旅游局负责解释。</w:t>
      </w:r>
    </w:p>
    <w:p>
      <w:pPr>
        <w:spacing w:line="336" w:lineRule="auto"/>
        <w:ind w:firstLine="643" w:firstLineChars="200"/>
        <w:rPr>
          <w:rFonts w:ascii="仿宋_GB2312" w:hAnsi="仿宋_GB2312" w:eastAsia="仿宋_GB2312" w:cs="仿宋_GB2312"/>
          <w:sz w:val="32"/>
          <w:szCs w:val="32"/>
        </w:rPr>
      </w:pPr>
      <w:r>
        <w:rPr>
          <w:rFonts w:hint="eastAsia" w:eastAsia="仿宋_GB2312"/>
          <w:b/>
          <w:bCs/>
          <w:sz w:val="32"/>
          <w:szCs w:val="32"/>
        </w:rPr>
        <w:t>第二十三条</w:t>
      </w:r>
      <w:r>
        <w:rPr>
          <w:rFonts w:hint="eastAsia" w:eastAsia="仿宋_GB2312"/>
          <w:color w:val="000000" w:themeColor="text1"/>
          <w:sz w:val="32"/>
          <w:szCs w:val="32"/>
        </w:rPr>
        <w:t xml:space="preserve"> 本办法有效期为5年，自发布之日起实施。</w:t>
      </w:r>
    </w:p>
    <w:p>
      <w:pPr>
        <w:spacing w:line="336" w:lineRule="auto"/>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附件1：</w:t>
      </w:r>
    </w:p>
    <w:tbl>
      <w:tblPr>
        <w:tblStyle w:val="5"/>
        <w:tblpPr w:leftFromText="180" w:rightFromText="180" w:vertAnchor="text" w:horzAnchor="page" w:tblpX="8167" w:tblpY="-553"/>
        <w:tblW w:w="2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spacing w:line="336" w:lineRule="auto"/>
              <w:rPr>
                <w:rFonts w:ascii="仿宋_GB2312" w:hAnsi="仿宋_GB2312" w:eastAsia="仿宋_GB2312" w:cs="仿宋_GB2312"/>
                <w:szCs w:val="21"/>
              </w:rPr>
            </w:pPr>
            <w:r>
              <w:rPr>
                <w:rFonts w:hint="eastAsia" w:ascii="仿宋_GB2312" w:hAnsi="仿宋_GB2312" w:eastAsia="仿宋_GB2312" w:cs="仿宋_GB2312"/>
                <w:szCs w:val="21"/>
              </w:rPr>
              <w:t>编号</w:t>
            </w:r>
          </w:p>
        </w:tc>
        <w:tc>
          <w:tcPr>
            <w:tcW w:w="1376" w:type="dxa"/>
          </w:tcPr>
          <w:p>
            <w:pPr>
              <w:spacing w:line="336" w:lineRule="auto"/>
              <w:jc w:val="center"/>
              <w:rPr>
                <w:rFonts w:ascii="仿宋_GB2312" w:hAnsi="仿宋_GB2312" w:eastAsia="仿宋_GB2312" w:cs="仿宋_GB2312"/>
                <w:szCs w:val="21"/>
              </w:rPr>
            </w:pPr>
          </w:p>
        </w:tc>
      </w:tr>
    </w:tbl>
    <w:p>
      <w:pPr>
        <w:spacing w:line="6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xx年中山市“博爱100”社区文化公益活动申报书</w:t>
      </w:r>
    </w:p>
    <w:p>
      <w:pPr>
        <w:rPr>
          <w:rFonts w:ascii="仿宋_GB2312" w:hAnsi="仿宋_GB2312" w:eastAsia="仿宋_GB2312" w:cs="仿宋_GB2312"/>
          <w:szCs w:val="21"/>
        </w:rPr>
      </w:pPr>
    </w:p>
    <w:p>
      <w:pPr>
        <w:rPr>
          <w:rFonts w:ascii="仿宋_GB2312" w:hAnsi="仿宋_GB2312" w:eastAsia="仿宋_GB2312" w:cs="仿宋_GB2312"/>
          <w:b/>
          <w:bCs/>
          <w:color w:val="595959"/>
          <w:szCs w:val="21"/>
        </w:rPr>
      </w:pPr>
      <w:r>
        <w:rPr>
          <w:rFonts w:hint="eastAsia" w:ascii="仿宋_GB2312" w:hAnsi="仿宋_GB2312" w:eastAsia="仿宋_GB2312" w:cs="仿宋_GB2312"/>
          <w:b/>
          <w:bCs/>
          <w:color w:val="595959"/>
          <w:szCs w:val="21"/>
        </w:rPr>
        <w:t>注：项目申报截止时间为xx年x月x日。</w:t>
      </w:r>
    </w:p>
    <w:p>
      <w:pPr>
        <w:rPr>
          <w:rFonts w:ascii="仿宋_GB2312" w:hAnsi="仿宋_GB2312" w:eastAsia="仿宋_GB2312" w:cs="仿宋_GB2312"/>
          <w:b/>
          <w:bCs/>
          <w:color w:val="595959"/>
          <w:szCs w:val="21"/>
        </w:rPr>
      </w:pPr>
      <w:r>
        <w:rPr>
          <w:rFonts w:hint="eastAsia" w:ascii="仿宋_GB2312" w:hAnsi="仿宋_GB2312" w:eastAsia="仿宋_GB2312" w:cs="仿宋_GB2312"/>
          <w:b/>
          <w:bCs/>
          <w:color w:val="595959"/>
          <w:szCs w:val="21"/>
        </w:rPr>
        <w:t>1、请将项目申报书电子文档与邮件名均命为“博爱100社区文化公益活动+项目名称”，发至项目所在镇（区）宣传文体服务中心邮箱。</w:t>
      </w:r>
    </w:p>
    <w:p>
      <w:pPr>
        <w:rPr>
          <w:rFonts w:ascii="仿宋_GB2312" w:hAnsi="仿宋_GB2312" w:eastAsia="仿宋_GB2312" w:cs="仿宋_GB2312"/>
          <w:b/>
          <w:bCs/>
          <w:color w:val="595959"/>
          <w:szCs w:val="21"/>
        </w:rPr>
      </w:pPr>
      <w:r>
        <w:rPr>
          <w:rFonts w:hint="eastAsia" w:ascii="仿宋_GB2312" w:hAnsi="仿宋_GB2312" w:eastAsia="仿宋_GB2312" w:cs="仿宋_GB2312"/>
          <w:b/>
          <w:bCs/>
          <w:color w:val="595959"/>
          <w:szCs w:val="21"/>
        </w:rPr>
        <w:t>2、申报书纸质版（加盖申报单位、项目主办单位、项目推荐单位的公章）、项目相关附件、《机构法人证书（副本）》（复印件加盖公章及原件）提交至项目所在镇（区）宣传文体服务中心。</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269"/>
        <w:gridCol w:w="1245"/>
        <w:gridCol w:w="210"/>
        <w:gridCol w:w="487"/>
        <w:gridCol w:w="548"/>
        <w:gridCol w:w="630"/>
        <w:gridCol w:w="624"/>
        <w:gridCol w:w="360"/>
        <w:gridCol w:w="546"/>
        <w:gridCol w:w="92"/>
        <w:gridCol w:w="26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cstheme="minorBidi"/>
                <w:b/>
                <w:szCs w:val="21"/>
              </w:rPr>
              <w:t>项目名称</w:t>
            </w:r>
          </w:p>
        </w:tc>
        <w:tc>
          <w:tcPr>
            <w:tcW w:w="6266" w:type="dxa"/>
            <w:gridSpan w:val="11"/>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cstheme="minorBidi"/>
                <w:b/>
                <w:szCs w:val="21"/>
              </w:rPr>
              <w:t>申报实施团队</w:t>
            </w:r>
          </w:p>
        </w:tc>
        <w:tc>
          <w:tcPr>
            <w:tcW w:w="6266" w:type="dxa"/>
            <w:gridSpan w:val="11"/>
            <w:vAlign w:val="center"/>
          </w:tcPr>
          <w:p>
            <w:pPr>
              <w:jc w:val="center"/>
              <w:rPr>
                <w:rFonts w:cstheme="minorBidi"/>
                <w:szCs w:val="21"/>
              </w:rPr>
            </w:pPr>
            <w:r>
              <w:rPr>
                <w:rFonts w:cstheme="minorBidi"/>
                <w:szCs w:val="21"/>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hint="eastAsia" w:cstheme="minorBidi"/>
                <w:b/>
                <w:szCs w:val="21"/>
              </w:rPr>
              <w:t>项目</w:t>
            </w:r>
            <w:r>
              <w:rPr>
                <w:rFonts w:cstheme="minorBidi"/>
                <w:b/>
                <w:szCs w:val="21"/>
              </w:rPr>
              <w:t>团队负责人</w:t>
            </w:r>
          </w:p>
        </w:tc>
        <w:tc>
          <w:tcPr>
            <w:tcW w:w="1245" w:type="dxa"/>
            <w:vAlign w:val="center"/>
          </w:tcPr>
          <w:p>
            <w:pPr>
              <w:jc w:val="center"/>
              <w:rPr>
                <w:rFonts w:cstheme="minorBidi"/>
                <w:szCs w:val="21"/>
              </w:rPr>
            </w:pPr>
          </w:p>
        </w:tc>
        <w:tc>
          <w:tcPr>
            <w:tcW w:w="1245" w:type="dxa"/>
            <w:gridSpan w:val="3"/>
            <w:vAlign w:val="center"/>
          </w:tcPr>
          <w:p>
            <w:pPr>
              <w:jc w:val="center"/>
              <w:rPr>
                <w:rFonts w:cstheme="minorBidi"/>
                <w:szCs w:val="21"/>
              </w:rPr>
            </w:pPr>
            <w:r>
              <w:rPr>
                <w:rFonts w:cstheme="minorBidi"/>
                <w:b/>
                <w:szCs w:val="21"/>
              </w:rPr>
              <w:t>联系方式</w:t>
            </w:r>
          </w:p>
        </w:tc>
        <w:tc>
          <w:tcPr>
            <w:tcW w:w="1254" w:type="dxa"/>
            <w:gridSpan w:val="2"/>
            <w:vAlign w:val="center"/>
          </w:tcPr>
          <w:p>
            <w:pPr>
              <w:jc w:val="center"/>
              <w:rPr>
                <w:rFonts w:cstheme="minorBidi"/>
                <w:szCs w:val="21"/>
              </w:rPr>
            </w:pPr>
          </w:p>
        </w:tc>
        <w:tc>
          <w:tcPr>
            <w:tcW w:w="1266" w:type="dxa"/>
            <w:gridSpan w:val="4"/>
            <w:vAlign w:val="center"/>
          </w:tcPr>
          <w:p>
            <w:pPr>
              <w:jc w:val="center"/>
              <w:rPr>
                <w:rFonts w:cstheme="minorBidi"/>
                <w:szCs w:val="21"/>
              </w:rPr>
            </w:pPr>
            <w:r>
              <w:rPr>
                <w:rFonts w:cstheme="minorBidi"/>
                <w:b/>
                <w:szCs w:val="21"/>
              </w:rPr>
              <w:t>电子邮箱</w:t>
            </w:r>
          </w:p>
        </w:tc>
        <w:tc>
          <w:tcPr>
            <w:tcW w:w="1256" w:type="dxa"/>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hint="eastAsia" w:cstheme="minorBidi"/>
                <w:b/>
                <w:szCs w:val="21"/>
              </w:rPr>
              <w:t>通讯地址</w:t>
            </w:r>
          </w:p>
        </w:tc>
        <w:tc>
          <w:tcPr>
            <w:tcW w:w="6266" w:type="dxa"/>
            <w:gridSpan w:val="11"/>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ind w:right="422"/>
              <w:jc w:val="center"/>
              <w:rPr>
                <w:rFonts w:cstheme="minorBidi"/>
                <w:b/>
                <w:szCs w:val="21"/>
              </w:rPr>
            </w:pPr>
            <w:r>
              <w:rPr>
                <w:rFonts w:hint="eastAsia" w:cstheme="minorBidi"/>
                <w:b/>
                <w:szCs w:val="21"/>
              </w:rPr>
              <w:t xml:space="preserve">     </w:t>
            </w:r>
            <w:r>
              <w:rPr>
                <w:rFonts w:cstheme="minorBidi"/>
                <w:b/>
                <w:szCs w:val="21"/>
              </w:rPr>
              <w:t>项目实施地</w:t>
            </w:r>
          </w:p>
        </w:tc>
        <w:tc>
          <w:tcPr>
            <w:tcW w:w="6266" w:type="dxa"/>
            <w:gridSpan w:val="11"/>
            <w:vAlign w:val="center"/>
          </w:tcPr>
          <w:p>
            <w:pPr>
              <w:jc w:val="center"/>
              <w:rPr>
                <w:rFonts w:cstheme="minorBidi"/>
                <w:szCs w:val="21"/>
              </w:rPr>
            </w:pPr>
            <w:r>
              <w:rPr>
                <w:rFonts w:hint="eastAsia" w:cstheme="minorBidi"/>
                <w:szCs w:val="21"/>
              </w:rPr>
              <w:t xml:space="preserve">xx镇（区）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hint="eastAsia" w:cstheme="minorBidi"/>
                <w:b/>
                <w:szCs w:val="21"/>
              </w:rPr>
              <w:t>项目主办单位</w:t>
            </w:r>
          </w:p>
        </w:tc>
        <w:tc>
          <w:tcPr>
            <w:tcW w:w="6266" w:type="dxa"/>
            <w:gridSpan w:val="11"/>
            <w:vAlign w:val="center"/>
          </w:tcPr>
          <w:p>
            <w:pPr>
              <w:jc w:val="center"/>
              <w:rPr>
                <w:rFonts w:cstheme="minorBidi"/>
                <w:b/>
                <w:szCs w:val="21"/>
              </w:rPr>
            </w:pPr>
            <w:r>
              <w:rPr>
                <w:rFonts w:hint="eastAsia" w:cstheme="minorBidi"/>
                <w:b/>
                <w:szCs w:val="21"/>
              </w:rPr>
              <w:t>项目主办单位须由项目实施地的镇（区）宣传文化、教育、工会、团委、妇联、残联等相关部门或行政村（社区）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hint="eastAsia" w:cstheme="minorBidi"/>
                <w:b/>
                <w:szCs w:val="21"/>
              </w:rPr>
              <w:t>项目主办单位意见</w:t>
            </w:r>
          </w:p>
        </w:tc>
        <w:tc>
          <w:tcPr>
            <w:tcW w:w="6266" w:type="dxa"/>
            <w:gridSpan w:val="11"/>
            <w:vAlign w:val="center"/>
          </w:tcPr>
          <w:p>
            <w:pPr>
              <w:jc w:val="center"/>
              <w:rPr>
                <w:rFonts w:cstheme="minorBidi"/>
                <w:b/>
                <w:szCs w:val="21"/>
              </w:rPr>
            </w:pPr>
          </w:p>
          <w:p>
            <w:pPr>
              <w:jc w:val="center"/>
              <w:rPr>
                <w:rFonts w:cstheme="minorBidi"/>
                <w:b/>
                <w:szCs w:val="21"/>
              </w:rPr>
            </w:pPr>
          </w:p>
          <w:p>
            <w:pPr>
              <w:jc w:val="center"/>
              <w:rPr>
                <w:rFonts w:cstheme="minorBidi"/>
                <w:b/>
                <w:szCs w:val="21"/>
              </w:rPr>
            </w:pPr>
            <w:r>
              <w:rPr>
                <w:rFonts w:hint="eastAsia" w:cstheme="minorBidi"/>
                <w:b/>
                <w:szCs w:val="21"/>
              </w:rPr>
              <w:t>盖章：</w:t>
            </w:r>
          </w:p>
          <w:p>
            <w:pPr>
              <w:rPr>
                <w:rFonts w:cstheme="minorBidi"/>
                <w:b/>
                <w:szCs w:val="21"/>
              </w:rPr>
            </w:pPr>
            <w:r>
              <w:rPr>
                <w:rFonts w:hint="eastAsia" w:cstheme="minorBidi"/>
                <w:b/>
                <w:szCs w:val="21"/>
              </w:rPr>
              <w:t xml:space="preserve">                               年    月    日</w:t>
            </w:r>
          </w:p>
          <w:p>
            <w:pPr>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hint="eastAsia" w:cstheme="minorBidi"/>
                <w:b/>
                <w:szCs w:val="21"/>
              </w:rPr>
              <w:t>项目拟服务</w:t>
            </w:r>
            <w:r>
              <w:rPr>
                <w:rFonts w:cstheme="minorBidi"/>
                <w:b/>
                <w:szCs w:val="21"/>
              </w:rPr>
              <w:t>人数</w:t>
            </w:r>
          </w:p>
        </w:tc>
        <w:tc>
          <w:tcPr>
            <w:tcW w:w="1245" w:type="dxa"/>
            <w:vAlign w:val="center"/>
          </w:tcPr>
          <w:p>
            <w:pPr>
              <w:jc w:val="center"/>
              <w:rPr>
                <w:rFonts w:cstheme="minorBidi"/>
                <w:szCs w:val="21"/>
              </w:rPr>
            </w:pPr>
            <w:r>
              <w:rPr>
                <w:rFonts w:hint="eastAsia" w:cstheme="minorBidi"/>
                <w:szCs w:val="21"/>
              </w:rPr>
              <w:t xml:space="preserve">    （人）</w:t>
            </w:r>
          </w:p>
        </w:tc>
        <w:tc>
          <w:tcPr>
            <w:tcW w:w="1245" w:type="dxa"/>
            <w:gridSpan w:val="3"/>
            <w:vAlign w:val="center"/>
          </w:tcPr>
          <w:p>
            <w:pPr>
              <w:jc w:val="center"/>
              <w:rPr>
                <w:rFonts w:cstheme="minorBidi"/>
                <w:b/>
                <w:szCs w:val="21"/>
              </w:rPr>
            </w:pPr>
            <w:r>
              <w:rPr>
                <w:rFonts w:hint="eastAsia" w:cstheme="minorBidi"/>
                <w:b/>
                <w:szCs w:val="21"/>
              </w:rPr>
              <w:t>服务</w:t>
            </w:r>
            <w:r>
              <w:rPr>
                <w:rFonts w:cstheme="minorBidi"/>
                <w:b/>
                <w:szCs w:val="21"/>
              </w:rPr>
              <w:t>对象</w:t>
            </w:r>
          </w:p>
        </w:tc>
        <w:tc>
          <w:tcPr>
            <w:tcW w:w="3776" w:type="dxa"/>
            <w:gridSpan w:val="7"/>
            <w:vAlign w:val="center"/>
          </w:tcPr>
          <w:p>
            <w:pPr>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99" w:type="dxa"/>
            <w:gridSpan w:val="3"/>
            <w:vMerge w:val="restart"/>
            <w:vAlign w:val="center"/>
          </w:tcPr>
          <w:p>
            <w:pPr>
              <w:jc w:val="center"/>
              <w:rPr>
                <w:rFonts w:cstheme="minorBidi"/>
                <w:szCs w:val="21"/>
              </w:rPr>
            </w:pPr>
            <w:r>
              <w:rPr>
                <w:rFonts w:cstheme="minorBidi"/>
                <w:b/>
                <w:szCs w:val="21"/>
              </w:rPr>
              <w:t>本项目是否入围过往届“博爱100”</w:t>
            </w:r>
          </w:p>
        </w:tc>
        <w:tc>
          <w:tcPr>
            <w:tcW w:w="5021" w:type="dxa"/>
            <w:gridSpan w:val="10"/>
            <w:vAlign w:val="center"/>
          </w:tcPr>
          <w:p>
            <w:pPr>
              <w:jc w:val="center"/>
              <w:rPr>
                <w:rFonts w:cstheme="minorBidi"/>
                <w:szCs w:val="21"/>
              </w:rPr>
            </w:pPr>
            <w:r>
              <w:rPr>
                <w:rFonts w:cstheme="minorBidi"/>
                <w:szCs w:val="21"/>
              </w:rPr>
              <w:t>□是</w:t>
            </w:r>
            <w:r>
              <w:rPr>
                <w:rFonts w:hint="eastAsia" w:cstheme="minorBidi"/>
                <w:szCs w:val="21"/>
              </w:rPr>
              <w:t>（</w:t>
            </w:r>
            <w:r>
              <w:rPr>
                <w:rFonts w:cstheme="minorBidi"/>
                <w:szCs w:val="21"/>
              </w:rPr>
              <w:t>□</w:t>
            </w:r>
            <w:r>
              <w:rPr>
                <w:rFonts w:hint="eastAsia" w:cstheme="minorBidi"/>
                <w:szCs w:val="21"/>
              </w:rPr>
              <w:t xml:space="preserve">第一届  </w:t>
            </w:r>
            <w:r>
              <w:rPr>
                <w:rFonts w:cstheme="minorBidi"/>
                <w:szCs w:val="21"/>
              </w:rPr>
              <w:t>□</w:t>
            </w:r>
            <w:r>
              <w:rPr>
                <w:rFonts w:hint="eastAsia" w:cstheme="minorBidi"/>
                <w:szCs w:val="21"/>
              </w:rPr>
              <w:t xml:space="preserve">第二届  </w:t>
            </w:r>
            <w:r>
              <w:rPr>
                <w:rFonts w:cstheme="minorBidi"/>
                <w:szCs w:val="21"/>
              </w:rPr>
              <w:t>□</w:t>
            </w:r>
            <w:r>
              <w:rPr>
                <w:rFonts w:hint="eastAsia" w:cstheme="minorBidi"/>
                <w:szCs w:val="21"/>
              </w:rPr>
              <w:t xml:space="preserve">第三届 </w:t>
            </w:r>
          </w:p>
          <w:p>
            <w:pPr>
              <w:jc w:val="center"/>
              <w:rPr>
                <w:rFonts w:cstheme="minorBidi"/>
                <w:szCs w:val="21"/>
              </w:rPr>
            </w:pPr>
            <w:r>
              <w:rPr>
                <w:rFonts w:hint="eastAsia" w:cstheme="minorBidi"/>
                <w:szCs w:val="21"/>
              </w:rPr>
              <w:t xml:space="preserve">       </w:t>
            </w:r>
            <w:r>
              <w:rPr>
                <w:rFonts w:cstheme="minorBidi"/>
                <w:szCs w:val="21"/>
              </w:rPr>
              <w:t>□</w:t>
            </w:r>
            <w:r>
              <w:rPr>
                <w:rFonts w:hint="eastAsia" w:cstheme="minorBidi"/>
                <w:szCs w:val="21"/>
              </w:rPr>
              <w:t xml:space="preserve">第四届  </w:t>
            </w:r>
            <w:r>
              <w:rPr>
                <w:rFonts w:cstheme="minorBidi"/>
                <w:szCs w:val="21"/>
              </w:rPr>
              <w:t>□</w:t>
            </w:r>
            <w:r>
              <w:rPr>
                <w:rFonts w:hint="eastAsia" w:cstheme="minorBidi"/>
                <w:szCs w:val="21"/>
              </w:rPr>
              <w:t xml:space="preserve">第五届  </w:t>
            </w:r>
            <w:r>
              <w:rPr>
                <w:rFonts w:cstheme="minorBidi"/>
                <w:szCs w:val="21"/>
              </w:rPr>
              <w:t>□</w:t>
            </w:r>
            <w:r>
              <w:rPr>
                <w:rFonts w:hint="eastAsia" w:cstheme="minorBidi"/>
                <w:szCs w:val="21"/>
              </w:rPr>
              <w:t>第六届</w:t>
            </w:r>
          </w:p>
          <w:p>
            <w:pPr>
              <w:ind w:firstLine="1470" w:firstLineChars="700"/>
              <w:rPr>
                <w:rFonts w:cstheme="minorBidi"/>
                <w:szCs w:val="21"/>
              </w:rPr>
            </w:pPr>
            <w:r>
              <w:rPr>
                <w:rFonts w:cstheme="minorBidi"/>
                <w:szCs w:val="21"/>
              </w:rPr>
              <w:t>□</w:t>
            </w:r>
            <w:r>
              <w:rPr>
                <w:rFonts w:hint="eastAsia" w:cstheme="minorBidi"/>
                <w:szCs w:val="21"/>
              </w:rPr>
              <w:t>第七届）</w:t>
            </w:r>
            <w:r>
              <w:rPr>
                <w:rFonts w:cstheme="minorBid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99" w:type="dxa"/>
            <w:gridSpan w:val="3"/>
            <w:vMerge w:val="continue"/>
            <w:vAlign w:val="center"/>
          </w:tcPr>
          <w:p>
            <w:pPr>
              <w:jc w:val="center"/>
              <w:rPr>
                <w:rFonts w:cstheme="minorBidi"/>
                <w:b/>
                <w:szCs w:val="21"/>
              </w:rPr>
            </w:pPr>
          </w:p>
        </w:tc>
        <w:tc>
          <w:tcPr>
            <w:tcW w:w="5021" w:type="dxa"/>
            <w:gridSpan w:val="10"/>
            <w:vAlign w:val="center"/>
          </w:tcPr>
          <w:p>
            <w:pPr>
              <w:jc w:val="center"/>
              <w:rPr>
                <w:rFonts w:cstheme="minorBidi"/>
                <w:szCs w:val="21"/>
              </w:rPr>
            </w:pPr>
            <w:r>
              <w:rPr>
                <w:rFonts w:cstheme="minorBidi"/>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2454" w:type="dxa"/>
            <w:gridSpan w:val="2"/>
            <w:vAlign w:val="center"/>
          </w:tcPr>
          <w:p>
            <w:pPr>
              <w:jc w:val="center"/>
              <w:rPr>
                <w:rFonts w:cstheme="minorBidi"/>
                <w:b/>
                <w:szCs w:val="21"/>
              </w:rPr>
            </w:pPr>
            <w:r>
              <w:rPr>
                <w:rFonts w:cstheme="minorBidi"/>
                <w:b/>
                <w:szCs w:val="21"/>
              </w:rPr>
              <w:t>团队简介</w:t>
            </w:r>
          </w:p>
          <w:p>
            <w:pPr>
              <w:jc w:val="center"/>
              <w:rPr>
                <w:rFonts w:cstheme="minorBidi"/>
                <w:b/>
                <w:szCs w:val="21"/>
              </w:rPr>
            </w:pPr>
            <w:r>
              <w:rPr>
                <w:rFonts w:cstheme="minorBidi"/>
                <w:color w:val="808080"/>
                <w:szCs w:val="21"/>
              </w:rPr>
              <w:t>（简述团队服务经验、团队成员等团队情况，100字内）</w:t>
            </w:r>
          </w:p>
        </w:tc>
        <w:tc>
          <w:tcPr>
            <w:tcW w:w="6266" w:type="dxa"/>
            <w:gridSpan w:val="11"/>
            <w:vAlign w:val="center"/>
          </w:tcPr>
          <w:p>
            <w:pPr>
              <w:jc w:val="center"/>
              <w:rPr>
                <w:rFonts w:eastAsia="黑体"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454" w:type="dxa"/>
            <w:gridSpan w:val="2"/>
            <w:vAlign w:val="center"/>
          </w:tcPr>
          <w:p>
            <w:pPr>
              <w:jc w:val="center"/>
              <w:rPr>
                <w:rFonts w:cstheme="minorBidi"/>
                <w:b/>
                <w:szCs w:val="21"/>
              </w:rPr>
            </w:pPr>
            <w:r>
              <w:rPr>
                <w:rFonts w:hint="eastAsia" w:cstheme="minorBidi"/>
                <w:b/>
                <w:szCs w:val="21"/>
              </w:rPr>
              <w:t>本项目是</w:t>
            </w:r>
            <w:r>
              <w:rPr>
                <w:rFonts w:cstheme="minorBidi"/>
                <w:b/>
                <w:szCs w:val="21"/>
              </w:rPr>
              <w:t>否有接受境外资金资助</w:t>
            </w:r>
            <w:r>
              <w:rPr>
                <w:rFonts w:hint="eastAsia" w:cstheme="minorBidi"/>
                <w:b/>
                <w:szCs w:val="21"/>
              </w:rPr>
              <w:t>情况</w:t>
            </w:r>
          </w:p>
        </w:tc>
        <w:tc>
          <w:tcPr>
            <w:tcW w:w="2490" w:type="dxa"/>
            <w:gridSpan w:val="4"/>
            <w:vAlign w:val="center"/>
          </w:tcPr>
          <w:p>
            <w:pPr>
              <w:jc w:val="center"/>
              <w:rPr>
                <w:rFonts w:cstheme="minorBidi"/>
                <w:szCs w:val="21"/>
              </w:rPr>
            </w:pPr>
            <w:r>
              <w:rPr>
                <w:rFonts w:cstheme="minorBidi"/>
                <w:szCs w:val="21"/>
              </w:rPr>
              <w:t>□是      □否</w:t>
            </w:r>
          </w:p>
        </w:tc>
        <w:tc>
          <w:tcPr>
            <w:tcW w:w="2520" w:type="dxa"/>
            <w:gridSpan w:val="6"/>
            <w:vAlign w:val="center"/>
          </w:tcPr>
          <w:p>
            <w:pPr>
              <w:jc w:val="center"/>
              <w:rPr>
                <w:rFonts w:cstheme="minorBidi"/>
                <w:b/>
                <w:szCs w:val="21"/>
              </w:rPr>
            </w:pPr>
            <w:r>
              <w:rPr>
                <w:rFonts w:cstheme="minorBidi"/>
                <w:b/>
                <w:szCs w:val="21"/>
              </w:rPr>
              <w:t>境外资金资助单位名称及资助金额</w:t>
            </w:r>
          </w:p>
        </w:tc>
        <w:tc>
          <w:tcPr>
            <w:tcW w:w="1256" w:type="dxa"/>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Align w:val="center"/>
          </w:tcPr>
          <w:p>
            <w:pPr>
              <w:jc w:val="center"/>
              <w:rPr>
                <w:rFonts w:cstheme="minorBidi"/>
                <w:b/>
                <w:szCs w:val="21"/>
              </w:rPr>
            </w:pPr>
            <w:r>
              <w:rPr>
                <w:rFonts w:cstheme="minorBidi"/>
                <w:b/>
                <w:szCs w:val="21"/>
              </w:rPr>
              <w:t>项目总预算</w:t>
            </w:r>
          </w:p>
        </w:tc>
        <w:tc>
          <w:tcPr>
            <w:tcW w:w="1942" w:type="dxa"/>
            <w:gridSpan w:val="3"/>
            <w:vAlign w:val="center"/>
          </w:tcPr>
          <w:p>
            <w:pPr>
              <w:jc w:val="center"/>
              <w:rPr>
                <w:rFonts w:cstheme="minorBidi"/>
                <w:szCs w:val="21"/>
              </w:rPr>
            </w:pPr>
            <w:r>
              <w:rPr>
                <w:rFonts w:cstheme="minorBidi"/>
                <w:szCs w:val="21"/>
              </w:rPr>
              <w:t xml:space="preserve">          元</w:t>
            </w:r>
          </w:p>
        </w:tc>
        <w:tc>
          <w:tcPr>
            <w:tcW w:w="2162" w:type="dxa"/>
            <w:gridSpan w:val="4"/>
            <w:vAlign w:val="center"/>
          </w:tcPr>
          <w:p>
            <w:pPr>
              <w:jc w:val="center"/>
              <w:rPr>
                <w:rFonts w:cstheme="minorBidi"/>
                <w:b/>
                <w:szCs w:val="21"/>
              </w:rPr>
            </w:pPr>
            <w:r>
              <w:rPr>
                <w:rFonts w:cstheme="minorBidi"/>
                <w:b/>
                <w:szCs w:val="21"/>
              </w:rPr>
              <w:t>申请</w:t>
            </w:r>
            <w:r>
              <w:rPr>
                <w:rFonts w:hint="eastAsia" w:cstheme="minorBidi"/>
                <w:b/>
                <w:szCs w:val="21"/>
              </w:rPr>
              <w:t>资助</w:t>
            </w:r>
            <w:r>
              <w:rPr>
                <w:rFonts w:cstheme="minorBidi"/>
                <w:b/>
                <w:szCs w:val="21"/>
              </w:rPr>
              <w:t>资金</w:t>
            </w:r>
          </w:p>
        </w:tc>
        <w:tc>
          <w:tcPr>
            <w:tcW w:w="2162" w:type="dxa"/>
            <w:gridSpan w:val="4"/>
            <w:vAlign w:val="center"/>
          </w:tcPr>
          <w:p>
            <w:pPr>
              <w:rPr>
                <w:rFonts w:cstheme="minorBidi"/>
                <w:szCs w:val="21"/>
              </w:rPr>
            </w:pPr>
            <w:r>
              <w:rPr>
                <w:rFonts w:cstheme="minorBidi"/>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Align w:val="center"/>
          </w:tcPr>
          <w:p>
            <w:pPr>
              <w:jc w:val="center"/>
              <w:rPr>
                <w:rFonts w:cstheme="minorBidi"/>
                <w:b/>
                <w:szCs w:val="21"/>
              </w:rPr>
            </w:pPr>
            <w:r>
              <w:rPr>
                <w:rFonts w:cstheme="minorBidi"/>
                <w:b/>
                <w:szCs w:val="21"/>
              </w:rPr>
              <w:t>自有资金</w:t>
            </w:r>
            <w:r>
              <w:rPr>
                <w:rFonts w:cstheme="minorBidi"/>
                <w:sz w:val="18"/>
                <w:szCs w:val="18"/>
              </w:rPr>
              <w:t>（指申报组织的资金）</w:t>
            </w:r>
          </w:p>
        </w:tc>
        <w:tc>
          <w:tcPr>
            <w:tcW w:w="6266" w:type="dxa"/>
            <w:gridSpan w:val="11"/>
            <w:vAlign w:val="center"/>
          </w:tcPr>
          <w:p>
            <w:pPr>
              <w:jc w:val="center"/>
              <w:rPr>
                <w:rFonts w:eastAsia="黑体" w:cstheme="minorBidi"/>
                <w:szCs w:val="21"/>
              </w:rPr>
            </w:pPr>
            <w:r>
              <w:rPr>
                <w:rFonts w:cstheme="minorBidi"/>
                <w:szCs w:val="21"/>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Align w:val="center"/>
          </w:tcPr>
          <w:p>
            <w:pPr>
              <w:jc w:val="center"/>
              <w:rPr>
                <w:rFonts w:cstheme="minorBidi"/>
                <w:b/>
                <w:szCs w:val="21"/>
              </w:rPr>
            </w:pPr>
            <w:r>
              <w:rPr>
                <w:rFonts w:cstheme="minorBidi"/>
                <w:b/>
                <w:szCs w:val="21"/>
              </w:rPr>
              <w:t>直接活动支出</w:t>
            </w:r>
          </w:p>
        </w:tc>
        <w:tc>
          <w:tcPr>
            <w:tcW w:w="1245" w:type="dxa"/>
            <w:vAlign w:val="center"/>
          </w:tcPr>
          <w:p>
            <w:pPr>
              <w:jc w:val="right"/>
              <w:rPr>
                <w:rFonts w:cstheme="minorBidi"/>
                <w:szCs w:val="21"/>
              </w:rPr>
            </w:pPr>
            <w:r>
              <w:rPr>
                <w:rFonts w:cstheme="minorBidi"/>
                <w:szCs w:val="21"/>
              </w:rPr>
              <w:t>%</w:t>
            </w:r>
          </w:p>
        </w:tc>
        <w:tc>
          <w:tcPr>
            <w:tcW w:w="1245" w:type="dxa"/>
            <w:gridSpan w:val="3"/>
            <w:vAlign w:val="center"/>
          </w:tcPr>
          <w:p>
            <w:pPr>
              <w:autoSpaceDE w:val="0"/>
              <w:autoSpaceDN w:val="0"/>
              <w:adjustRightInd w:val="0"/>
              <w:snapToGrid w:val="0"/>
              <w:spacing w:line="300" w:lineRule="auto"/>
              <w:jc w:val="center"/>
              <w:rPr>
                <w:rFonts w:cstheme="minorBidi"/>
                <w:szCs w:val="21"/>
              </w:rPr>
            </w:pPr>
            <w:r>
              <w:rPr>
                <w:rFonts w:cstheme="minorBidi"/>
                <w:b/>
                <w:szCs w:val="21"/>
              </w:rPr>
              <w:t>人员支出</w:t>
            </w:r>
          </w:p>
        </w:tc>
        <w:tc>
          <w:tcPr>
            <w:tcW w:w="1254" w:type="dxa"/>
            <w:gridSpan w:val="2"/>
            <w:vAlign w:val="center"/>
          </w:tcPr>
          <w:p>
            <w:pPr>
              <w:jc w:val="right"/>
              <w:rPr>
                <w:rFonts w:cstheme="minorBidi"/>
                <w:b/>
                <w:szCs w:val="21"/>
              </w:rPr>
            </w:pPr>
            <w:r>
              <w:rPr>
                <w:rFonts w:cstheme="minorBidi"/>
                <w:szCs w:val="21"/>
              </w:rPr>
              <w:t>%</w:t>
            </w:r>
          </w:p>
        </w:tc>
        <w:tc>
          <w:tcPr>
            <w:tcW w:w="1266" w:type="dxa"/>
            <w:gridSpan w:val="4"/>
            <w:vAlign w:val="center"/>
          </w:tcPr>
          <w:p>
            <w:pPr>
              <w:jc w:val="center"/>
              <w:rPr>
                <w:rFonts w:cstheme="minorBidi"/>
                <w:b/>
                <w:szCs w:val="21"/>
              </w:rPr>
            </w:pPr>
            <w:r>
              <w:rPr>
                <w:rFonts w:hint="eastAsia" w:cstheme="minorBidi"/>
                <w:b/>
                <w:szCs w:val="21"/>
              </w:rPr>
              <w:t>其他支出</w:t>
            </w:r>
          </w:p>
        </w:tc>
        <w:tc>
          <w:tcPr>
            <w:tcW w:w="1256" w:type="dxa"/>
            <w:vAlign w:val="center"/>
          </w:tcPr>
          <w:p>
            <w:pPr>
              <w:autoSpaceDE w:val="0"/>
              <w:autoSpaceDN w:val="0"/>
              <w:adjustRightInd w:val="0"/>
              <w:snapToGrid w:val="0"/>
              <w:spacing w:line="300" w:lineRule="auto"/>
              <w:jc w:val="right"/>
              <w:rPr>
                <w:rFonts w:cstheme="minorBidi"/>
                <w:szCs w:val="21"/>
              </w:rPr>
            </w:pPr>
            <w:r>
              <w:rPr>
                <w:rFonts w:cstheme="minorBid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720" w:type="dxa"/>
            <w:gridSpan w:val="13"/>
            <w:vAlign w:val="bottom"/>
          </w:tcPr>
          <w:p>
            <w:pPr>
              <w:autoSpaceDE w:val="0"/>
              <w:autoSpaceDN w:val="0"/>
              <w:adjustRightInd w:val="0"/>
              <w:snapToGrid w:val="0"/>
              <w:spacing w:line="300" w:lineRule="auto"/>
              <w:jc w:val="center"/>
              <w:rPr>
                <w:rFonts w:cstheme="minorBidi"/>
                <w:b/>
                <w:szCs w:val="21"/>
              </w:rPr>
            </w:pPr>
            <w:r>
              <w:rPr>
                <w:rFonts w:hint="eastAsia" w:cstheme="minorBidi"/>
                <w:b/>
                <w:szCs w:val="21"/>
              </w:rPr>
              <w:t>项目资金预算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196" w:type="dxa"/>
            <w:gridSpan w:val="11"/>
            <w:vAlign w:val="center"/>
          </w:tcPr>
          <w:p>
            <w:pPr>
              <w:jc w:val="center"/>
              <w:rPr>
                <w:rFonts w:cstheme="minorBidi"/>
                <w:b/>
                <w:szCs w:val="21"/>
              </w:rPr>
            </w:pPr>
            <w:r>
              <w:rPr>
                <w:rFonts w:hint="eastAsia" w:cstheme="minorBidi"/>
                <w:b/>
                <w:szCs w:val="21"/>
              </w:rPr>
              <w:t>支出明细</w:t>
            </w:r>
          </w:p>
        </w:tc>
        <w:tc>
          <w:tcPr>
            <w:tcW w:w="1524" w:type="dxa"/>
            <w:gridSpan w:val="2"/>
            <w:vAlign w:val="bottom"/>
          </w:tcPr>
          <w:p>
            <w:pPr>
              <w:autoSpaceDE w:val="0"/>
              <w:autoSpaceDN w:val="0"/>
              <w:adjustRightInd w:val="0"/>
              <w:snapToGrid w:val="0"/>
              <w:spacing w:line="300" w:lineRule="auto"/>
              <w:jc w:val="center"/>
              <w:rPr>
                <w:rFonts w:cstheme="minorBidi"/>
                <w:b/>
                <w:szCs w:val="21"/>
              </w:rPr>
            </w:pPr>
            <w:r>
              <w:rPr>
                <w:rFonts w:hint="eastAsia" w:cstheme="minorBidi"/>
                <w:b/>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restart"/>
            <w:vAlign w:val="center"/>
          </w:tcPr>
          <w:p>
            <w:pPr>
              <w:jc w:val="center"/>
              <w:rPr>
                <w:rFonts w:cstheme="minorBidi"/>
                <w:b/>
                <w:szCs w:val="21"/>
              </w:rPr>
            </w:pPr>
            <w:r>
              <w:rPr>
                <w:rFonts w:hint="eastAsia" w:cstheme="minorBidi"/>
                <w:b/>
                <w:szCs w:val="21"/>
              </w:rPr>
              <w:t>直接活动支出</w:t>
            </w: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continue"/>
            <w:vAlign w:val="center"/>
          </w:tcPr>
          <w:p>
            <w:pPr>
              <w:jc w:val="center"/>
              <w:rPr>
                <w:rFonts w:cstheme="minorBidi"/>
                <w:b/>
                <w:szCs w:val="21"/>
              </w:rPr>
            </w:pP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restart"/>
            <w:vAlign w:val="center"/>
          </w:tcPr>
          <w:p>
            <w:pPr>
              <w:jc w:val="center"/>
              <w:rPr>
                <w:rFonts w:cstheme="minorBidi"/>
                <w:b/>
                <w:szCs w:val="21"/>
              </w:rPr>
            </w:pPr>
            <w:r>
              <w:rPr>
                <w:rFonts w:hint="eastAsia" w:cstheme="minorBidi"/>
                <w:b/>
                <w:szCs w:val="21"/>
              </w:rPr>
              <w:t>人员支出</w:t>
            </w: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continue"/>
            <w:vAlign w:val="center"/>
          </w:tcPr>
          <w:p>
            <w:pPr>
              <w:jc w:val="center"/>
              <w:rPr>
                <w:rFonts w:cstheme="minorBidi"/>
                <w:b/>
                <w:szCs w:val="21"/>
              </w:rPr>
            </w:pP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restart"/>
            <w:vAlign w:val="center"/>
          </w:tcPr>
          <w:p>
            <w:pPr>
              <w:jc w:val="center"/>
              <w:rPr>
                <w:rFonts w:cstheme="minorBidi"/>
                <w:b/>
                <w:szCs w:val="21"/>
              </w:rPr>
            </w:pPr>
            <w:r>
              <w:rPr>
                <w:rFonts w:hint="eastAsia" w:cstheme="minorBidi"/>
                <w:b/>
                <w:szCs w:val="21"/>
              </w:rPr>
              <w:t>其他支出</w:t>
            </w: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54" w:type="dxa"/>
            <w:gridSpan w:val="2"/>
            <w:vMerge w:val="continue"/>
            <w:vAlign w:val="center"/>
          </w:tcPr>
          <w:p>
            <w:pPr>
              <w:jc w:val="center"/>
              <w:rPr>
                <w:rFonts w:cstheme="minorBidi"/>
                <w:b/>
                <w:szCs w:val="21"/>
              </w:rPr>
            </w:pPr>
          </w:p>
        </w:tc>
        <w:tc>
          <w:tcPr>
            <w:tcW w:w="4742" w:type="dxa"/>
            <w:gridSpan w:val="9"/>
            <w:vAlign w:val="bottom"/>
          </w:tcPr>
          <w:p>
            <w:pPr>
              <w:jc w:val="center"/>
              <w:rPr>
                <w:rFonts w:cstheme="minorBidi"/>
                <w:b/>
                <w:szCs w:val="21"/>
              </w:rPr>
            </w:pP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196" w:type="dxa"/>
            <w:gridSpan w:val="11"/>
            <w:vAlign w:val="center"/>
          </w:tcPr>
          <w:p>
            <w:pPr>
              <w:jc w:val="center"/>
              <w:rPr>
                <w:rFonts w:cstheme="minorBidi"/>
                <w:b/>
                <w:szCs w:val="21"/>
              </w:rPr>
            </w:pPr>
            <w:r>
              <w:rPr>
                <w:rFonts w:hint="eastAsia" w:cstheme="minorBidi"/>
                <w:b/>
                <w:szCs w:val="21"/>
              </w:rPr>
              <w:t>合计</w:t>
            </w:r>
          </w:p>
        </w:tc>
        <w:tc>
          <w:tcPr>
            <w:tcW w:w="1524" w:type="dxa"/>
            <w:gridSpan w:val="2"/>
            <w:vAlign w:val="bottom"/>
          </w:tcPr>
          <w:p>
            <w:pPr>
              <w:autoSpaceDE w:val="0"/>
              <w:autoSpaceDN w:val="0"/>
              <w:adjustRightInd w:val="0"/>
              <w:snapToGrid w:val="0"/>
              <w:spacing w:line="300" w:lineRule="auto"/>
              <w:jc w:val="center"/>
              <w:rPr>
                <w:rFonts w:cstheme="minorBid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2454" w:type="dxa"/>
            <w:gridSpan w:val="2"/>
            <w:vAlign w:val="center"/>
          </w:tcPr>
          <w:p>
            <w:pPr>
              <w:jc w:val="center"/>
              <w:rPr>
                <w:rFonts w:cstheme="minorBidi"/>
                <w:b/>
                <w:szCs w:val="21"/>
              </w:rPr>
            </w:pPr>
            <w:r>
              <w:rPr>
                <w:rFonts w:cstheme="minorBidi"/>
                <w:b/>
                <w:szCs w:val="21"/>
              </w:rPr>
              <w:t>项目链接的资源</w:t>
            </w:r>
          </w:p>
          <w:p>
            <w:pPr>
              <w:jc w:val="center"/>
              <w:rPr>
                <w:rFonts w:cstheme="minorBidi"/>
                <w:b/>
                <w:szCs w:val="21"/>
              </w:rPr>
            </w:pPr>
            <w:r>
              <w:rPr>
                <w:rFonts w:cstheme="minorBidi"/>
                <w:sz w:val="18"/>
                <w:szCs w:val="18"/>
              </w:rPr>
              <w:t>（列举项目实施已向社会各界链接的资金、场地、物资、人力资源）</w:t>
            </w:r>
          </w:p>
        </w:tc>
        <w:tc>
          <w:tcPr>
            <w:tcW w:w="6266" w:type="dxa"/>
            <w:gridSpan w:val="11"/>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gridSpan w:val="2"/>
            <w:vAlign w:val="center"/>
          </w:tcPr>
          <w:p>
            <w:pPr>
              <w:jc w:val="center"/>
              <w:rPr>
                <w:rFonts w:cstheme="minorBidi"/>
                <w:b/>
                <w:szCs w:val="21"/>
              </w:rPr>
            </w:pPr>
            <w:r>
              <w:rPr>
                <w:rFonts w:cstheme="minorBidi"/>
                <w:b/>
                <w:szCs w:val="21"/>
              </w:rPr>
              <w:t>项目实施时间</w:t>
            </w:r>
          </w:p>
          <w:p>
            <w:pPr>
              <w:jc w:val="center"/>
              <w:rPr>
                <w:rFonts w:cstheme="minorBidi"/>
                <w:b/>
                <w:szCs w:val="21"/>
              </w:rPr>
            </w:pPr>
          </w:p>
        </w:tc>
        <w:tc>
          <w:tcPr>
            <w:tcW w:w="6266" w:type="dxa"/>
            <w:gridSpan w:val="11"/>
            <w:vAlign w:val="center"/>
          </w:tcPr>
          <w:p>
            <w:pPr>
              <w:jc w:val="center"/>
              <w:rPr>
                <w:rFonts w:cstheme="minorBidi"/>
                <w:szCs w:val="21"/>
              </w:rPr>
            </w:pPr>
            <w:r>
              <w:rPr>
                <w:rFonts w:cstheme="minorBidi"/>
                <w:szCs w:val="21"/>
              </w:rPr>
              <w:t>年     月</w:t>
            </w:r>
            <w:r>
              <w:rPr>
                <w:rFonts w:hint="eastAsia" w:cstheme="minorBidi"/>
                <w:szCs w:val="21"/>
              </w:rPr>
              <w:t xml:space="preserve">     </w:t>
            </w:r>
            <w:r>
              <w:rPr>
                <w:rFonts w:cstheme="minorBidi"/>
                <w:szCs w:val="21"/>
              </w:rPr>
              <w:t>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454" w:type="dxa"/>
            <w:gridSpan w:val="2"/>
            <w:vAlign w:val="center"/>
          </w:tcPr>
          <w:p>
            <w:pPr>
              <w:jc w:val="center"/>
              <w:rPr>
                <w:rFonts w:cstheme="minorBidi"/>
                <w:b/>
                <w:szCs w:val="21"/>
              </w:rPr>
            </w:pPr>
            <w:r>
              <w:rPr>
                <w:rFonts w:cstheme="minorBidi"/>
                <w:b/>
                <w:szCs w:val="21"/>
              </w:rPr>
              <w:t>项目领域</w:t>
            </w:r>
          </w:p>
        </w:tc>
        <w:tc>
          <w:tcPr>
            <w:tcW w:w="6266" w:type="dxa"/>
            <w:gridSpan w:val="11"/>
            <w:vAlign w:val="center"/>
          </w:tcPr>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 xml:space="preserve">□ </w:t>
            </w:r>
            <w:r>
              <w:rPr>
                <w:rFonts w:hint="eastAsia" w:cstheme="minorBidi"/>
                <w:sz w:val="18"/>
                <w:szCs w:val="18"/>
              </w:rPr>
              <w:t>社区青少年文化公益服务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社区长者文化关爱公益服务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社区妇女儿童文化公益服务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社区扶残助残文化关爱公益服务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社区文明公益服务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文化旅游公益服务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其他公益服务</w:t>
            </w:r>
          </w:p>
          <w:p>
            <w:pPr>
              <w:spacing w:line="360" w:lineRule="auto"/>
              <w:jc w:val="left"/>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exact"/>
        </w:trPr>
        <w:tc>
          <w:tcPr>
            <w:tcW w:w="2454" w:type="dxa"/>
            <w:gridSpan w:val="2"/>
            <w:vAlign w:val="center"/>
          </w:tcPr>
          <w:p>
            <w:pPr>
              <w:jc w:val="center"/>
              <w:rPr>
                <w:rFonts w:cstheme="minorBidi"/>
                <w:b/>
                <w:szCs w:val="21"/>
              </w:rPr>
            </w:pPr>
            <w:r>
              <w:rPr>
                <w:rFonts w:cstheme="minorBidi"/>
                <w:b/>
                <w:szCs w:val="21"/>
              </w:rPr>
              <w:t>项目概述</w:t>
            </w:r>
          </w:p>
          <w:p>
            <w:pPr>
              <w:jc w:val="center"/>
              <w:rPr>
                <w:rFonts w:cstheme="minorBidi"/>
                <w:color w:val="808080"/>
                <w:szCs w:val="21"/>
              </w:rPr>
            </w:pPr>
            <w:r>
              <w:rPr>
                <w:rFonts w:cstheme="minorBidi"/>
                <w:color w:val="808080"/>
                <w:szCs w:val="21"/>
              </w:rPr>
              <w:t>（简述项目针对何种问题需求，以何种方式达到何种目标，500字内）</w:t>
            </w:r>
          </w:p>
        </w:tc>
        <w:tc>
          <w:tcPr>
            <w:tcW w:w="6266" w:type="dxa"/>
            <w:gridSpan w:val="11"/>
            <w:vAlign w:val="center"/>
          </w:tcPr>
          <w:p>
            <w:pP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exact"/>
        </w:trPr>
        <w:tc>
          <w:tcPr>
            <w:tcW w:w="2454" w:type="dxa"/>
            <w:gridSpan w:val="2"/>
            <w:vAlign w:val="center"/>
          </w:tcPr>
          <w:p>
            <w:pPr>
              <w:jc w:val="center"/>
              <w:rPr>
                <w:rFonts w:cstheme="minorBidi"/>
                <w:b/>
                <w:szCs w:val="21"/>
              </w:rPr>
            </w:pPr>
            <w:r>
              <w:rPr>
                <w:rFonts w:hint="eastAsia" w:cstheme="minorBidi"/>
                <w:b/>
                <w:szCs w:val="21"/>
              </w:rPr>
              <w:t>项目执行计划</w:t>
            </w:r>
          </w:p>
          <w:p>
            <w:pPr>
              <w:jc w:val="center"/>
              <w:rPr>
                <w:rFonts w:cstheme="minorBidi"/>
                <w:color w:val="808080"/>
                <w:szCs w:val="21"/>
              </w:rPr>
            </w:pPr>
            <w:r>
              <w:rPr>
                <w:rFonts w:hint="eastAsia" w:cstheme="minorBidi"/>
                <w:color w:val="808080"/>
                <w:szCs w:val="21"/>
              </w:rPr>
              <w:t>（开展具体活动安排、何时何地、如何实施等。）</w:t>
            </w:r>
          </w:p>
        </w:tc>
        <w:tc>
          <w:tcPr>
            <w:tcW w:w="6266" w:type="dxa"/>
            <w:gridSpan w:val="11"/>
            <w:vAlign w:val="center"/>
          </w:tcPr>
          <w:p>
            <w:pP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454" w:type="dxa"/>
            <w:gridSpan w:val="2"/>
            <w:vAlign w:val="center"/>
          </w:tcPr>
          <w:p>
            <w:pPr>
              <w:jc w:val="center"/>
              <w:rPr>
                <w:rFonts w:cstheme="minorBidi"/>
                <w:b/>
                <w:szCs w:val="21"/>
              </w:rPr>
            </w:pPr>
            <w:r>
              <w:rPr>
                <w:rFonts w:hint="eastAsia" w:cstheme="minorBidi"/>
                <w:b/>
                <w:szCs w:val="21"/>
              </w:rPr>
              <w:t>项目</w:t>
            </w:r>
            <w:r>
              <w:rPr>
                <w:rFonts w:cstheme="minorBidi"/>
                <w:b/>
                <w:szCs w:val="21"/>
              </w:rPr>
              <w:t>推荐单位</w:t>
            </w:r>
          </w:p>
        </w:tc>
        <w:tc>
          <w:tcPr>
            <w:tcW w:w="6266" w:type="dxa"/>
            <w:gridSpan w:val="11"/>
            <w:vAlign w:val="center"/>
          </w:tcPr>
          <w:p>
            <w:pPr>
              <w:rPr>
                <w:rFonts w:cstheme="minorBidi"/>
                <w:szCs w:val="21"/>
              </w:rPr>
            </w:pPr>
            <w:r>
              <w:rPr>
                <w:rFonts w:hint="eastAsia" w:cstheme="minorBidi"/>
                <w:szCs w:val="21"/>
              </w:rPr>
              <w:t>xx镇（区）宣传文体服务中心</w:t>
            </w:r>
            <w:r>
              <w:rPr>
                <w:rFonts w:cstheme="minorBid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1185" w:type="dxa"/>
            <w:vAlign w:val="center"/>
          </w:tcPr>
          <w:p>
            <w:pPr>
              <w:jc w:val="center"/>
              <w:rPr>
                <w:rFonts w:cstheme="minorBidi"/>
                <w:b/>
                <w:szCs w:val="21"/>
              </w:rPr>
            </w:pPr>
            <w:r>
              <w:rPr>
                <w:rFonts w:hint="eastAsia" w:cstheme="minorBidi"/>
                <w:b/>
                <w:szCs w:val="21"/>
              </w:rPr>
              <w:t>推荐单位联系人姓名</w:t>
            </w:r>
          </w:p>
        </w:tc>
        <w:tc>
          <w:tcPr>
            <w:tcW w:w="1269" w:type="dxa"/>
            <w:vAlign w:val="center"/>
          </w:tcPr>
          <w:p>
            <w:pPr>
              <w:jc w:val="center"/>
              <w:rPr>
                <w:rFonts w:cstheme="minorBidi"/>
                <w:b/>
                <w:szCs w:val="21"/>
              </w:rPr>
            </w:pPr>
          </w:p>
        </w:tc>
        <w:tc>
          <w:tcPr>
            <w:tcW w:w="1455" w:type="dxa"/>
            <w:gridSpan w:val="2"/>
            <w:vAlign w:val="center"/>
          </w:tcPr>
          <w:p>
            <w:pPr>
              <w:rPr>
                <w:rFonts w:cstheme="minorBidi"/>
                <w:szCs w:val="21"/>
              </w:rPr>
            </w:pPr>
            <w:r>
              <w:rPr>
                <w:rFonts w:hint="eastAsia" w:cstheme="minorBidi"/>
                <w:szCs w:val="21"/>
              </w:rPr>
              <w:t>职务</w:t>
            </w:r>
          </w:p>
        </w:tc>
        <w:tc>
          <w:tcPr>
            <w:tcW w:w="1665" w:type="dxa"/>
            <w:gridSpan w:val="3"/>
            <w:vAlign w:val="center"/>
          </w:tcPr>
          <w:p>
            <w:pPr>
              <w:ind w:firstLine="1365" w:firstLineChars="650"/>
              <w:rPr>
                <w:rFonts w:cstheme="minorBidi"/>
                <w:szCs w:val="21"/>
              </w:rPr>
            </w:pPr>
          </w:p>
        </w:tc>
        <w:tc>
          <w:tcPr>
            <w:tcW w:w="1530" w:type="dxa"/>
            <w:gridSpan w:val="3"/>
            <w:vAlign w:val="center"/>
          </w:tcPr>
          <w:p>
            <w:pPr>
              <w:rPr>
                <w:rFonts w:cstheme="minorBidi"/>
                <w:szCs w:val="21"/>
              </w:rPr>
            </w:pPr>
            <w:r>
              <w:rPr>
                <w:rFonts w:hint="eastAsia" w:cstheme="minorBidi"/>
                <w:szCs w:val="21"/>
              </w:rPr>
              <w:t>联系方式</w:t>
            </w:r>
          </w:p>
        </w:tc>
        <w:tc>
          <w:tcPr>
            <w:tcW w:w="1616" w:type="dxa"/>
            <w:gridSpan w:val="3"/>
            <w:vAlign w:val="center"/>
          </w:tcPr>
          <w:p>
            <w:pPr>
              <w:ind w:firstLine="1365" w:firstLineChars="650"/>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exact"/>
        </w:trPr>
        <w:tc>
          <w:tcPr>
            <w:tcW w:w="2454" w:type="dxa"/>
            <w:gridSpan w:val="2"/>
            <w:vAlign w:val="center"/>
          </w:tcPr>
          <w:p>
            <w:pPr>
              <w:jc w:val="center"/>
              <w:rPr>
                <w:rFonts w:cstheme="minorBidi"/>
                <w:b/>
                <w:szCs w:val="21"/>
              </w:rPr>
            </w:pPr>
            <w:r>
              <w:rPr>
                <w:rFonts w:hint="eastAsia" w:cstheme="minorBidi"/>
                <w:b/>
                <w:szCs w:val="21"/>
              </w:rPr>
              <w:t>项目推荐单位意见</w:t>
            </w:r>
          </w:p>
        </w:tc>
        <w:tc>
          <w:tcPr>
            <w:tcW w:w="6266" w:type="dxa"/>
            <w:gridSpan w:val="11"/>
            <w:vAlign w:val="center"/>
          </w:tcPr>
          <w:p>
            <w:pPr>
              <w:jc w:val="center"/>
              <w:rPr>
                <w:rFonts w:cstheme="minorBidi"/>
                <w:szCs w:val="21"/>
              </w:rPr>
            </w:pPr>
          </w:p>
          <w:p>
            <w:pPr>
              <w:jc w:val="center"/>
              <w:rPr>
                <w:rFonts w:cstheme="minorBidi"/>
                <w:szCs w:val="21"/>
              </w:rPr>
            </w:pPr>
          </w:p>
          <w:p>
            <w:pPr>
              <w:jc w:val="center"/>
              <w:rPr>
                <w:rFonts w:cstheme="minorBidi"/>
                <w:szCs w:val="21"/>
              </w:rPr>
            </w:pPr>
          </w:p>
          <w:p>
            <w:pPr>
              <w:jc w:val="center"/>
              <w:rPr>
                <w:rFonts w:cstheme="minorBidi"/>
                <w:szCs w:val="21"/>
              </w:rPr>
            </w:pPr>
          </w:p>
          <w:p>
            <w:pPr>
              <w:jc w:val="center"/>
              <w:rPr>
                <w:rFonts w:cstheme="minorBidi"/>
                <w:szCs w:val="21"/>
              </w:rPr>
            </w:pPr>
          </w:p>
          <w:p>
            <w:pPr>
              <w:jc w:val="center"/>
              <w:rPr>
                <w:rFonts w:cstheme="minorBidi"/>
                <w:szCs w:val="21"/>
              </w:rPr>
            </w:pPr>
          </w:p>
          <w:p>
            <w:pPr>
              <w:rPr>
                <w:rFonts w:cstheme="minorBidi"/>
                <w:szCs w:val="21"/>
              </w:rPr>
            </w:pPr>
            <w:r>
              <w:rPr>
                <w:rFonts w:hint="eastAsia" w:cstheme="minorBidi"/>
                <w:szCs w:val="21"/>
              </w:rPr>
              <w:t xml:space="preserve">                                签名</w:t>
            </w:r>
            <w:r>
              <w:rPr>
                <w:rFonts w:cstheme="minorBidi"/>
                <w:szCs w:val="21"/>
              </w:rPr>
              <w:t>（盖章）</w:t>
            </w:r>
          </w:p>
        </w:tc>
      </w:tr>
    </w:tbl>
    <w:p>
      <w:pPr>
        <w:widowControl/>
        <w:shd w:val="clear" w:color="auto" w:fill="FFFFFF"/>
        <w:spacing w:line="336" w:lineRule="auto"/>
        <w:jc w:val="left"/>
        <w:rPr>
          <w:rFonts w:eastAsia="黑体"/>
          <w:sz w:val="32"/>
          <w:szCs w:val="32"/>
        </w:rPr>
      </w:pPr>
    </w:p>
    <w:p>
      <w:pPr>
        <w:widowControl/>
        <w:shd w:val="clear" w:color="auto" w:fill="FFFFFF"/>
        <w:spacing w:line="336" w:lineRule="auto"/>
        <w:jc w:val="left"/>
        <w:rPr>
          <w:rFonts w:eastAsia="黑体"/>
          <w:sz w:val="32"/>
          <w:szCs w:val="32"/>
        </w:rPr>
      </w:pPr>
      <w:r>
        <w:rPr>
          <w:rFonts w:eastAsia="黑体"/>
          <w:sz w:val="32"/>
          <w:szCs w:val="32"/>
        </w:rPr>
        <w:t>附件</w:t>
      </w:r>
      <w:r>
        <w:rPr>
          <w:rFonts w:hint="eastAsia" w:eastAsia="黑体"/>
          <w:sz w:val="32"/>
          <w:szCs w:val="32"/>
        </w:rPr>
        <w:t>2</w:t>
      </w:r>
    </w:p>
    <w:p>
      <w:pPr>
        <w:spacing w:line="640" w:lineRule="exact"/>
        <w:jc w:val="center"/>
        <w:rPr>
          <w:rFonts w:ascii="华文中宋" w:hAnsi="华文中宋" w:eastAsia="华文中宋" w:cs="华文中宋"/>
          <w:sz w:val="32"/>
          <w:szCs w:val="32"/>
        </w:rPr>
      </w:pPr>
      <w:bookmarkStart w:id="3" w:name="_Toc1336_WPSOffice_Level1"/>
      <w:r>
        <w:rPr>
          <w:rFonts w:hint="eastAsia" w:ascii="华文中宋" w:hAnsi="华文中宋" w:eastAsia="华文中宋" w:cs="华文中宋"/>
          <w:sz w:val="32"/>
          <w:szCs w:val="32"/>
        </w:rPr>
        <w:t>中山市”博爱100”社区文化公益活动</w:t>
      </w:r>
      <w:bookmarkEnd w:id="3"/>
      <w:bookmarkStart w:id="4" w:name="_Toc12019_WPSOffice_Level1"/>
      <w:r>
        <w:rPr>
          <w:rFonts w:hint="eastAsia" w:ascii="华文中宋" w:hAnsi="华文中宋" w:eastAsia="华文中宋" w:cs="华文中宋"/>
          <w:sz w:val="32"/>
          <w:szCs w:val="32"/>
        </w:rPr>
        <w:t>入围项目</w:t>
      </w:r>
    </w:p>
    <w:p>
      <w:pPr>
        <w:spacing w:line="64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调整申请</w:t>
      </w:r>
      <w:bookmarkEnd w:id="4"/>
      <w:r>
        <w:rPr>
          <w:rFonts w:hint="eastAsia" w:ascii="华文中宋" w:hAnsi="华文中宋" w:eastAsia="华文中宋" w:cs="华文中宋"/>
          <w:sz w:val="32"/>
          <w:szCs w:val="32"/>
        </w:rPr>
        <w:t>表</w:t>
      </w:r>
    </w:p>
    <w:p/>
    <w:tbl>
      <w:tblPr>
        <w:tblStyle w:val="5"/>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实施单位</w:t>
            </w:r>
          </w:p>
        </w:tc>
        <w:tc>
          <w:tcPr>
            <w:tcW w:w="713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项目名称</w:t>
            </w:r>
          </w:p>
        </w:tc>
        <w:tc>
          <w:tcPr>
            <w:tcW w:w="713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调整方向</w:t>
            </w:r>
          </w:p>
        </w:tc>
        <w:tc>
          <w:tcPr>
            <w:tcW w:w="7138" w:type="dxa"/>
          </w:tcPr>
          <w:p>
            <w:pPr>
              <w:rPr>
                <w:rFonts w:ascii="仿宋_GB2312" w:eastAsia="仿宋_GB2312"/>
                <w:sz w:val="28"/>
                <w:szCs w:val="28"/>
                <w:u w:val="single"/>
              </w:rPr>
            </w:pPr>
            <w:r>
              <w:rPr>
                <w:rFonts w:hint="eastAsia" w:ascii="仿宋_GB2312" w:eastAsia="仿宋_GB2312"/>
                <w:sz w:val="28"/>
                <w:szCs w:val="28"/>
              </w:rPr>
              <w:t>实务</w:t>
            </w:r>
            <w:r>
              <w:rPr>
                <w:rFonts w:hint="eastAsia" w:ascii="仿宋_GB2312" w:eastAsia="仿宋_GB2312"/>
                <w:sz w:val="28"/>
                <w:szCs w:val="28"/>
                <w:u w:val="single"/>
              </w:rPr>
              <w:t xml:space="preserve">       </w:t>
            </w:r>
            <w:r>
              <w:rPr>
                <w:rFonts w:hint="eastAsia" w:ascii="仿宋_GB2312" w:eastAsia="仿宋_GB2312"/>
                <w:sz w:val="28"/>
                <w:szCs w:val="28"/>
              </w:rPr>
              <w:t xml:space="preserve">           财务</w:t>
            </w:r>
            <w:r>
              <w:rPr>
                <w:rFonts w:hint="eastAsia" w:ascii="仿宋_GB2312"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调整原因</w:t>
            </w:r>
          </w:p>
        </w:tc>
        <w:tc>
          <w:tcPr>
            <w:tcW w:w="7138" w:type="dxa"/>
          </w:tcPr>
          <w:p>
            <w:pPr>
              <w:rPr>
                <w:rFonts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2"/>
                <w:szCs w:val="28"/>
              </w:rPr>
            </w:pPr>
            <w:r>
              <w:rPr>
                <w:rFonts w:hint="eastAsia" w:ascii="仿宋_GB2312" w:eastAsia="仿宋_GB2312"/>
                <w:sz w:val="28"/>
                <w:szCs w:val="28"/>
              </w:rPr>
              <w:t>调整内容</w:t>
            </w:r>
            <w:r>
              <w:rPr>
                <w:rFonts w:hint="eastAsia" w:ascii="仿宋_GB2312" w:eastAsia="仿宋_GB2312"/>
                <w:sz w:val="22"/>
                <w:szCs w:val="28"/>
              </w:rPr>
              <w:t>（注：如果是整体方案调整，需以最新申报表作为附件。配套资金和带动资金有调整的需要以协议为附件）</w:t>
            </w:r>
          </w:p>
        </w:tc>
        <w:tc>
          <w:tcPr>
            <w:tcW w:w="7138" w:type="dxa"/>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调整申请及承诺</w:t>
            </w:r>
          </w:p>
        </w:tc>
        <w:tc>
          <w:tcPr>
            <w:tcW w:w="7138" w:type="dxa"/>
          </w:tcPr>
          <w:p>
            <w:pPr>
              <w:rPr>
                <w:rFonts w:ascii="仿宋_GB2312" w:eastAsia="仿宋_GB2312"/>
                <w:sz w:val="28"/>
                <w:szCs w:val="28"/>
              </w:rPr>
            </w:pPr>
          </w:p>
          <w:p>
            <w:pPr>
              <w:rPr>
                <w:rFonts w:ascii="仿宋_GB2312" w:eastAsia="仿宋_GB2312"/>
                <w:sz w:val="28"/>
                <w:szCs w:val="28"/>
              </w:rPr>
            </w:pPr>
          </w:p>
          <w:p>
            <w:pPr>
              <w:ind w:right="560" w:firstLine="2800" w:firstLineChars="1000"/>
              <w:rPr>
                <w:rFonts w:ascii="仿宋_GB2312" w:eastAsia="仿宋_GB2312"/>
                <w:sz w:val="28"/>
                <w:szCs w:val="28"/>
              </w:rPr>
            </w:pPr>
            <w:r>
              <w:rPr>
                <w:rFonts w:hint="eastAsia" w:ascii="仿宋_GB2312" w:eastAsia="仿宋_GB2312"/>
                <w:sz w:val="28"/>
                <w:szCs w:val="28"/>
              </w:rPr>
              <w:t>签名（盖章）：</w:t>
            </w:r>
          </w:p>
          <w:p>
            <w:pPr>
              <w:ind w:right="560" w:firstLine="2800" w:firstLineChars="1000"/>
              <w:rPr>
                <w:rFonts w:ascii="仿宋_GB2312" w:eastAsia="仿宋_GB2312"/>
                <w:sz w:val="28"/>
                <w:szCs w:val="28"/>
              </w:rPr>
            </w:pPr>
            <w:r>
              <w:rPr>
                <w:rFonts w:hint="eastAsia" w:ascii="仿宋_GB2312" w:eastAsia="仿宋_GB2312"/>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jc w:val="center"/>
              <w:rPr>
                <w:rFonts w:ascii="仿宋_GB2312" w:eastAsia="仿宋_GB2312"/>
                <w:sz w:val="28"/>
                <w:szCs w:val="28"/>
              </w:rPr>
            </w:pPr>
            <w:r>
              <w:rPr>
                <w:rFonts w:hint="eastAsia" w:ascii="仿宋_GB2312" w:eastAsia="仿宋_GB2312"/>
                <w:sz w:val="28"/>
                <w:szCs w:val="28"/>
              </w:rPr>
              <w:t>市文化广电旅游局</w:t>
            </w:r>
          </w:p>
          <w:p>
            <w:pPr>
              <w:jc w:val="center"/>
              <w:rPr>
                <w:rFonts w:ascii="仿宋_GB2312" w:eastAsia="仿宋_GB2312"/>
                <w:sz w:val="28"/>
                <w:szCs w:val="28"/>
              </w:rPr>
            </w:pPr>
            <w:r>
              <w:rPr>
                <w:rFonts w:hint="eastAsia" w:ascii="仿宋_GB2312" w:eastAsia="仿宋_GB2312"/>
                <w:sz w:val="28"/>
                <w:szCs w:val="28"/>
              </w:rPr>
              <w:t>审批意见</w:t>
            </w:r>
          </w:p>
        </w:tc>
        <w:tc>
          <w:tcPr>
            <w:tcW w:w="7138" w:type="dxa"/>
          </w:tcPr>
          <w:p>
            <w:pPr>
              <w:rPr>
                <w:rFonts w:ascii="仿宋_GB2312" w:eastAsia="仿宋_GB2312"/>
                <w:sz w:val="28"/>
                <w:szCs w:val="28"/>
              </w:rPr>
            </w:pPr>
          </w:p>
          <w:p>
            <w:pPr>
              <w:ind w:right="560" w:firstLine="2800" w:firstLineChars="1000"/>
              <w:rPr>
                <w:rFonts w:ascii="仿宋_GB2312" w:eastAsia="仿宋_GB2312"/>
                <w:sz w:val="28"/>
                <w:szCs w:val="28"/>
              </w:rPr>
            </w:pPr>
            <w:r>
              <w:rPr>
                <w:rFonts w:hint="eastAsia" w:ascii="仿宋_GB2312" w:eastAsia="仿宋_GB2312"/>
                <w:sz w:val="28"/>
                <w:szCs w:val="28"/>
              </w:rPr>
              <w:t>签名（盖章）：</w:t>
            </w:r>
          </w:p>
          <w:p>
            <w:pPr>
              <w:ind w:firstLine="2800" w:firstLineChars="1000"/>
              <w:rPr>
                <w:rFonts w:ascii="仿宋_GB2312" w:eastAsia="仿宋_GB2312"/>
                <w:sz w:val="28"/>
                <w:szCs w:val="28"/>
              </w:rPr>
            </w:pPr>
            <w:r>
              <w:rPr>
                <w:rFonts w:hint="eastAsia" w:ascii="仿宋_GB2312" w:eastAsia="仿宋_GB2312"/>
                <w:sz w:val="28"/>
                <w:szCs w:val="28"/>
              </w:rPr>
              <w:t>日期：</w:t>
            </w:r>
          </w:p>
        </w:tc>
      </w:tr>
    </w:tbl>
    <w:p>
      <w:pPr>
        <w:outlineLvl w:val="0"/>
        <w:rPr>
          <w:rFonts w:eastAsia="黑体"/>
          <w:sz w:val="32"/>
          <w:szCs w:val="32"/>
        </w:rPr>
      </w:pPr>
      <w:bookmarkStart w:id="5" w:name="_Toc9882_WPSOffice_Level1"/>
    </w:p>
    <w:p>
      <w:pPr>
        <w:outlineLvl w:val="0"/>
        <w:rPr>
          <w:rFonts w:eastAsia="黑体"/>
          <w:bCs/>
          <w:kern w:val="0"/>
          <w:sz w:val="32"/>
          <w:szCs w:val="32"/>
        </w:rPr>
      </w:pPr>
      <w:r>
        <w:rPr>
          <w:rFonts w:eastAsia="黑体"/>
          <w:sz w:val="32"/>
          <w:szCs w:val="32"/>
        </w:rPr>
        <w:t>附件</w:t>
      </w:r>
      <w:bookmarkEnd w:id="5"/>
      <w:r>
        <w:rPr>
          <w:rFonts w:hint="eastAsia" w:eastAsia="黑体"/>
          <w:sz w:val="32"/>
          <w:szCs w:val="32"/>
        </w:rPr>
        <w:t>3</w:t>
      </w:r>
    </w:p>
    <w:p>
      <w:pPr>
        <w:spacing w:line="640" w:lineRule="exact"/>
        <w:jc w:val="center"/>
        <w:outlineLvl w:val="0"/>
        <w:rPr>
          <w:rFonts w:ascii="华文中宋" w:hAnsi="华文中宋" w:eastAsia="华文中宋" w:cs="华文中宋"/>
          <w:bCs/>
          <w:kern w:val="0"/>
          <w:sz w:val="32"/>
          <w:szCs w:val="32"/>
        </w:rPr>
      </w:pPr>
      <w:bookmarkStart w:id="6" w:name="_Toc2637_WPSOffice_Level1"/>
      <w:r>
        <w:rPr>
          <w:rFonts w:hint="eastAsia" w:ascii="华文中宋" w:hAnsi="华文中宋" w:eastAsia="华文中宋" w:cs="华文中宋"/>
          <w:bCs/>
          <w:kern w:val="0"/>
          <w:sz w:val="32"/>
          <w:szCs w:val="32"/>
        </w:rPr>
        <w:t>中山市“博爱100”社区文化公益活动自评报告</w:t>
      </w:r>
      <w:bookmarkEnd w:id="6"/>
    </w:p>
    <w:p>
      <w:pPr>
        <w:spacing w:beforeLines="50"/>
        <w:jc w:val="left"/>
        <w:rPr>
          <w:rFonts w:ascii="黑体" w:hAnsi="黑体" w:eastAsia="黑体"/>
          <w:sz w:val="28"/>
          <w:szCs w:val="28"/>
        </w:rPr>
      </w:pPr>
      <w:bookmarkStart w:id="7" w:name="_Toc17040_WPSOffice_Level1"/>
      <w:bookmarkStart w:id="8" w:name="_Toc17328_WPSOffice_Level1"/>
      <w:r>
        <w:rPr>
          <w:rFonts w:hint="eastAsia" w:ascii="黑体" w:hAnsi="黑体" w:eastAsia="黑体"/>
          <w:sz w:val="28"/>
          <w:szCs w:val="28"/>
        </w:rPr>
        <w:t>一、项目基本情况</w:t>
      </w:r>
      <w:bookmarkEnd w:id="7"/>
      <w:bookmarkEnd w:id="8"/>
    </w:p>
    <w:tbl>
      <w:tblPr>
        <w:tblStyle w:val="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514"/>
        <w:gridCol w:w="2068"/>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项目名称</w:t>
            </w:r>
          </w:p>
        </w:tc>
        <w:tc>
          <w:tcPr>
            <w:tcW w:w="7464" w:type="dxa"/>
            <w:gridSpan w:val="3"/>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897" w:type="dxa"/>
            <w:vAlign w:val="center"/>
          </w:tcPr>
          <w:p>
            <w:pPr>
              <w:jc w:val="center"/>
              <w:rPr>
                <w:rFonts w:hAnsi="宋体"/>
                <w:b/>
                <w:sz w:val="24"/>
                <w:szCs w:val="24"/>
              </w:rPr>
            </w:pPr>
            <w:r>
              <w:rPr>
                <w:rFonts w:hint="eastAsia" w:hAnsi="宋体"/>
                <w:b/>
                <w:sz w:val="24"/>
                <w:szCs w:val="24"/>
              </w:rPr>
              <w:t>项目领域</w:t>
            </w:r>
          </w:p>
        </w:tc>
        <w:tc>
          <w:tcPr>
            <w:tcW w:w="7464" w:type="dxa"/>
            <w:gridSpan w:val="3"/>
            <w:vAlign w:val="center"/>
          </w:tcPr>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 xml:space="preserve">□ </w:t>
            </w:r>
            <w:r>
              <w:rPr>
                <w:rFonts w:hint="eastAsia" w:cstheme="minorBidi"/>
                <w:sz w:val="18"/>
                <w:szCs w:val="18"/>
              </w:rPr>
              <w:t>社区青少年文化公益服务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社区长者文化关爱公益服务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社区妇女儿童文化公益服务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社区扶残助残文化关爱公益服务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社区文明公益服务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文化旅游公益服务</w:t>
            </w:r>
          </w:p>
          <w:p>
            <w:pPr>
              <w:autoSpaceDE w:val="0"/>
              <w:autoSpaceDN w:val="0"/>
              <w:adjustRightInd w:val="0"/>
              <w:snapToGrid w:val="0"/>
              <w:spacing w:line="336" w:lineRule="auto"/>
              <w:ind w:firstLine="360" w:firstLineChars="200"/>
              <w:jc w:val="left"/>
              <w:rPr>
                <w:rFonts w:cstheme="minorBidi"/>
                <w:sz w:val="18"/>
                <w:szCs w:val="18"/>
              </w:rPr>
            </w:pPr>
            <w:r>
              <w:rPr>
                <w:rFonts w:cstheme="minorBidi"/>
                <w:sz w:val="18"/>
                <w:szCs w:val="18"/>
              </w:rPr>
              <w:t>□</w:t>
            </w:r>
            <w:r>
              <w:rPr>
                <w:rFonts w:hint="eastAsia" w:cstheme="minorBidi"/>
                <w:sz w:val="18"/>
                <w:szCs w:val="18"/>
              </w:rPr>
              <w:t>其他公益文化服务</w:t>
            </w:r>
          </w:p>
          <w:p>
            <w:pPr>
              <w:spacing w:line="360" w:lineRule="auto"/>
              <w:jc w:val="left"/>
              <w:rPr>
                <w:rFonts w:hAnsi="宋体"/>
                <w:sz w:val="24"/>
                <w:szCs w:val="24"/>
              </w:rPr>
            </w:pPr>
            <w:r>
              <w:rPr>
                <w:rFonts w:cstheme="minorBid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实施团队</w:t>
            </w:r>
          </w:p>
        </w:tc>
        <w:tc>
          <w:tcPr>
            <w:tcW w:w="7464"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项目主办单位</w:t>
            </w:r>
          </w:p>
        </w:tc>
        <w:tc>
          <w:tcPr>
            <w:tcW w:w="7464" w:type="dxa"/>
            <w:gridSpan w:val="3"/>
            <w:vAlign w:val="center"/>
          </w:tcPr>
          <w:p>
            <w:pPr>
              <w:jc w:val="center"/>
              <w:rPr>
                <w:rFonts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项目推荐单位</w:t>
            </w:r>
          </w:p>
        </w:tc>
        <w:tc>
          <w:tcPr>
            <w:tcW w:w="7464" w:type="dxa"/>
            <w:gridSpan w:val="3"/>
            <w:vAlign w:val="center"/>
          </w:tcPr>
          <w:p>
            <w:pPr>
              <w:jc w:val="center"/>
              <w:rPr>
                <w:rFonts w:hAnsi="宋体"/>
                <w:sz w:val="24"/>
                <w:szCs w:val="24"/>
              </w:rPr>
            </w:pPr>
            <w:r>
              <w:rPr>
                <w:rFonts w:hint="eastAsia" w:cstheme="minorBidi"/>
                <w:szCs w:val="21"/>
              </w:rPr>
              <w:t>xx镇（区）宣传文体服务中心</w:t>
            </w:r>
            <w:r>
              <w:rPr>
                <w:rFonts w:cstheme="minorBid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实施时间</w:t>
            </w:r>
          </w:p>
        </w:tc>
        <w:tc>
          <w:tcPr>
            <w:tcW w:w="7464" w:type="dxa"/>
            <w:gridSpan w:val="3"/>
            <w:vAlign w:val="center"/>
          </w:tcPr>
          <w:p>
            <w:pPr>
              <w:jc w:val="center"/>
              <w:rPr>
                <w:rFonts w:hAnsi="宋体"/>
                <w:sz w:val="24"/>
                <w:szCs w:val="24"/>
              </w:rPr>
            </w:pPr>
            <w:r>
              <w:rPr>
                <w:rFonts w:hint="eastAsia" w:hAnsi="宋体"/>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实施地点</w:t>
            </w:r>
          </w:p>
        </w:tc>
        <w:tc>
          <w:tcPr>
            <w:tcW w:w="7464"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受益对象及参与人数</w:t>
            </w:r>
          </w:p>
        </w:tc>
        <w:tc>
          <w:tcPr>
            <w:tcW w:w="7464"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项目实际投入总资金</w:t>
            </w:r>
          </w:p>
        </w:tc>
        <w:tc>
          <w:tcPr>
            <w:tcW w:w="2514" w:type="dxa"/>
            <w:vAlign w:val="center"/>
          </w:tcPr>
          <w:p>
            <w:pPr>
              <w:jc w:val="center"/>
              <w:rPr>
                <w:rFonts w:hAnsi="宋体"/>
                <w:sz w:val="24"/>
                <w:szCs w:val="24"/>
              </w:rPr>
            </w:pPr>
            <w:r>
              <w:rPr>
                <w:rFonts w:hint="eastAsia" w:hAnsi="宋体"/>
                <w:sz w:val="24"/>
                <w:szCs w:val="24"/>
              </w:rPr>
              <w:t xml:space="preserve">       元</w:t>
            </w:r>
          </w:p>
        </w:tc>
        <w:tc>
          <w:tcPr>
            <w:tcW w:w="2068" w:type="dxa"/>
            <w:vAlign w:val="center"/>
          </w:tcPr>
          <w:p>
            <w:pPr>
              <w:jc w:val="center"/>
              <w:rPr>
                <w:rFonts w:hAnsi="宋体"/>
                <w:sz w:val="24"/>
                <w:szCs w:val="24"/>
              </w:rPr>
            </w:pPr>
            <w:r>
              <w:rPr>
                <w:rFonts w:hint="eastAsia" w:hAnsi="宋体"/>
                <w:b/>
                <w:sz w:val="24"/>
                <w:szCs w:val="24"/>
              </w:rPr>
              <w:t>已获得资助资金</w:t>
            </w:r>
          </w:p>
        </w:tc>
        <w:tc>
          <w:tcPr>
            <w:tcW w:w="2882" w:type="dxa"/>
            <w:vAlign w:val="center"/>
          </w:tcPr>
          <w:p>
            <w:pPr>
              <w:jc w:val="center"/>
              <w:rPr>
                <w:rFonts w:hAnsi="宋体"/>
                <w:sz w:val="24"/>
                <w:szCs w:val="24"/>
              </w:rPr>
            </w:pPr>
            <w:r>
              <w:rPr>
                <w:rFonts w:hint="eastAsia"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7" w:type="dxa"/>
            <w:vAlign w:val="center"/>
          </w:tcPr>
          <w:p>
            <w:pPr>
              <w:jc w:val="center"/>
              <w:rPr>
                <w:rFonts w:hAnsi="宋体"/>
                <w:b/>
                <w:sz w:val="24"/>
                <w:szCs w:val="24"/>
              </w:rPr>
            </w:pPr>
            <w:r>
              <w:rPr>
                <w:rFonts w:hint="eastAsia" w:hAnsi="宋体"/>
                <w:b/>
                <w:sz w:val="24"/>
                <w:szCs w:val="24"/>
              </w:rPr>
              <w:t>项目实际支出</w:t>
            </w:r>
          </w:p>
        </w:tc>
        <w:tc>
          <w:tcPr>
            <w:tcW w:w="2514" w:type="dxa"/>
            <w:vAlign w:val="center"/>
          </w:tcPr>
          <w:p>
            <w:pPr>
              <w:jc w:val="center"/>
              <w:rPr>
                <w:rFonts w:hAnsi="宋体"/>
                <w:sz w:val="24"/>
                <w:szCs w:val="24"/>
              </w:rPr>
            </w:pPr>
            <w:r>
              <w:rPr>
                <w:rFonts w:hint="eastAsia" w:hAnsi="宋体"/>
                <w:sz w:val="24"/>
                <w:szCs w:val="24"/>
              </w:rPr>
              <w:t xml:space="preserve">       元</w:t>
            </w:r>
          </w:p>
        </w:tc>
        <w:tc>
          <w:tcPr>
            <w:tcW w:w="2068" w:type="dxa"/>
            <w:vAlign w:val="center"/>
          </w:tcPr>
          <w:p>
            <w:pPr>
              <w:jc w:val="center"/>
              <w:rPr>
                <w:rFonts w:hAnsi="宋体"/>
                <w:b/>
                <w:sz w:val="24"/>
                <w:szCs w:val="24"/>
              </w:rPr>
            </w:pPr>
            <w:r>
              <w:rPr>
                <w:rFonts w:hint="eastAsia" w:hAnsi="宋体"/>
                <w:b/>
                <w:sz w:val="24"/>
                <w:szCs w:val="24"/>
              </w:rPr>
              <w:t>项目结余资金</w:t>
            </w:r>
          </w:p>
        </w:tc>
        <w:tc>
          <w:tcPr>
            <w:tcW w:w="2882" w:type="dxa"/>
            <w:vAlign w:val="center"/>
          </w:tcPr>
          <w:p>
            <w:pPr>
              <w:ind w:right="480"/>
              <w:rPr>
                <w:rFonts w:hAnsi="宋体"/>
                <w:sz w:val="24"/>
                <w:szCs w:val="24"/>
              </w:rPr>
            </w:pPr>
            <w:r>
              <w:rPr>
                <w:rFonts w:hint="eastAsia" w:hAnsi="宋体"/>
                <w:sz w:val="24"/>
                <w:szCs w:val="24"/>
              </w:rPr>
              <w:t xml:space="preserve">              元</w:t>
            </w:r>
          </w:p>
        </w:tc>
      </w:tr>
    </w:tbl>
    <w:p>
      <w:pPr>
        <w:rPr>
          <w:rFonts w:hAnsi="仿宋" w:cs="宋体"/>
          <w:b/>
          <w:bCs/>
          <w:color w:val="000000"/>
          <w:kern w:val="0"/>
          <w:sz w:val="24"/>
          <w:szCs w:val="24"/>
        </w:rPr>
      </w:pPr>
    </w:p>
    <w:p>
      <w:pPr>
        <w:rPr>
          <w:rFonts w:ascii="黑体" w:hAnsi="黑体" w:eastAsia="黑体"/>
          <w:sz w:val="28"/>
          <w:szCs w:val="28"/>
        </w:rPr>
      </w:pPr>
      <w:bookmarkStart w:id="9" w:name="_Toc23744_WPSOffice_Level1"/>
      <w:bookmarkStart w:id="10" w:name="_Toc6642_WPSOffice_Level1"/>
      <w:r>
        <w:rPr>
          <w:rFonts w:hint="eastAsia" w:ascii="黑体" w:hAnsi="黑体" w:eastAsia="黑体"/>
          <w:sz w:val="28"/>
          <w:szCs w:val="28"/>
        </w:rPr>
        <w:t>二、项目完成情况</w:t>
      </w:r>
      <w:bookmarkEnd w:id="9"/>
      <w:bookmarkEnd w:id="10"/>
    </w:p>
    <w:tbl>
      <w:tblPr>
        <w:tblStyle w:val="5"/>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912" w:type="dxa"/>
            <w:vAlign w:val="center"/>
          </w:tcPr>
          <w:p>
            <w:pPr>
              <w:jc w:val="center"/>
              <w:rPr>
                <w:rFonts w:hAnsi="宋体"/>
                <w:b/>
                <w:sz w:val="24"/>
                <w:szCs w:val="24"/>
              </w:rPr>
            </w:pPr>
            <w:r>
              <w:rPr>
                <w:rFonts w:hint="eastAsia" w:hAnsi="宋体"/>
                <w:b/>
                <w:sz w:val="24"/>
                <w:szCs w:val="24"/>
              </w:rPr>
              <w:t>项目指标完成情况</w:t>
            </w:r>
          </w:p>
        </w:tc>
        <w:tc>
          <w:tcPr>
            <w:tcW w:w="8505" w:type="dxa"/>
          </w:tcPr>
          <w:p>
            <w:pPr>
              <w:rPr>
                <w:rFonts w:hAnsi="仿宋"/>
                <w:szCs w:val="21"/>
              </w:rPr>
            </w:pPr>
            <w:r>
              <w:rPr>
                <w:rFonts w:hint="eastAsia" w:hAnsi="仿宋"/>
                <w:sz w:val="24"/>
                <w:szCs w:val="24"/>
              </w:rPr>
              <w:t>提示：反映服务情况、服务满意度、具体按各项目书实际情况填写，可参照下表。</w:t>
            </w:r>
          </w:p>
          <w:tbl>
            <w:tblPr>
              <w:tblStyle w:val="5"/>
              <w:tblW w:w="6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472"/>
              <w:gridCol w:w="1103"/>
              <w:gridCol w:w="1227"/>
              <w:gridCol w:w="122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04" w:type="dxa"/>
                  <w:vAlign w:val="center"/>
                </w:tcPr>
                <w:p>
                  <w:pPr>
                    <w:widowControl/>
                    <w:jc w:val="center"/>
                    <w:rPr>
                      <w:rFonts w:hAnsi="宋体" w:cs="宋体"/>
                      <w:b/>
                      <w:bCs/>
                      <w:kern w:val="0"/>
                      <w:sz w:val="24"/>
                      <w:szCs w:val="24"/>
                    </w:rPr>
                  </w:pPr>
                  <w:r>
                    <w:rPr>
                      <w:rFonts w:hint="eastAsia" w:hAnsi="宋体" w:cs="宋体"/>
                      <w:b/>
                      <w:bCs/>
                      <w:kern w:val="0"/>
                      <w:sz w:val="24"/>
                      <w:szCs w:val="24"/>
                    </w:rPr>
                    <w:t>项目</w:t>
                  </w:r>
                </w:p>
                <w:p>
                  <w:pPr>
                    <w:widowControl/>
                    <w:jc w:val="center"/>
                    <w:rPr>
                      <w:rFonts w:hAnsi="宋体" w:cs="宋体"/>
                      <w:b/>
                      <w:bCs/>
                      <w:kern w:val="0"/>
                      <w:sz w:val="24"/>
                      <w:szCs w:val="24"/>
                    </w:rPr>
                  </w:pPr>
                  <w:r>
                    <w:rPr>
                      <w:rFonts w:hint="eastAsia" w:hAnsi="宋体" w:cs="宋体"/>
                      <w:b/>
                      <w:bCs/>
                      <w:kern w:val="0"/>
                      <w:sz w:val="24"/>
                      <w:szCs w:val="24"/>
                    </w:rPr>
                    <w:t>类别</w:t>
                  </w:r>
                </w:p>
              </w:tc>
              <w:tc>
                <w:tcPr>
                  <w:tcW w:w="1472" w:type="dxa"/>
                  <w:vAlign w:val="center"/>
                </w:tcPr>
                <w:p>
                  <w:pPr>
                    <w:widowControl/>
                    <w:jc w:val="center"/>
                    <w:rPr>
                      <w:rFonts w:hAnsi="宋体" w:cs="宋体"/>
                      <w:b/>
                      <w:bCs/>
                      <w:kern w:val="0"/>
                      <w:sz w:val="24"/>
                      <w:szCs w:val="24"/>
                    </w:rPr>
                  </w:pPr>
                  <w:r>
                    <w:rPr>
                      <w:rFonts w:hint="eastAsia" w:hAnsi="宋体" w:cs="宋体"/>
                      <w:b/>
                      <w:bCs/>
                      <w:kern w:val="0"/>
                      <w:sz w:val="24"/>
                      <w:szCs w:val="24"/>
                    </w:rPr>
                    <w:t>指标</w:t>
                  </w:r>
                </w:p>
                <w:p>
                  <w:pPr>
                    <w:widowControl/>
                    <w:jc w:val="center"/>
                    <w:rPr>
                      <w:rFonts w:hAnsi="宋体" w:cs="宋体"/>
                      <w:b/>
                      <w:bCs/>
                      <w:kern w:val="0"/>
                      <w:sz w:val="24"/>
                      <w:szCs w:val="24"/>
                    </w:rPr>
                  </w:pPr>
                  <w:r>
                    <w:rPr>
                      <w:rFonts w:hint="eastAsia" w:hAnsi="宋体" w:cs="宋体"/>
                      <w:b/>
                      <w:bCs/>
                      <w:kern w:val="0"/>
                      <w:sz w:val="24"/>
                      <w:szCs w:val="24"/>
                    </w:rPr>
                    <w:t>明细</w:t>
                  </w:r>
                </w:p>
              </w:tc>
              <w:tc>
                <w:tcPr>
                  <w:tcW w:w="1103" w:type="dxa"/>
                  <w:vAlign w:val="center"/>
                </w:tcPr>
                <w:p>
                  <w:pPr>
                    <w:widowControl/>
                    <w:jc w:val="center"/>
                    <w:rPr>
                      <w:rFonts w:hAnsi="宋体" w:cs="宋体"/>
                      <w:b/>
                      <w:bCs/>
                      <w:kern w:val="0"/>
                      <w:sz w:val="24"/>
                      <w:szCs w:val="24"/>
                    </w:rPr>
                  </w:pPr>
                  <w:r>
                    <w:rPr>
                      <w:rFonts w:hint="eastAsia" w:hAnsi="宋体" w:cs="宋体"/>
                      <w:b/>
                      <w:bCs/>
                      <w:kern w:val="0"/>
                      <w:sz w:val="24"/>
                      <w:szCs w:val="24"/>
                    </w:rPr>
                    <w:t>预期量化指标</w:t>
                  </w:r>
                </w:p>
              </w:tc>
              <w:tc>
                <w:tcPr>
                  <w:tcW w:w="1227" w:type="dxa"/>
                  <w:vAlign w:val="center"/>
                </w:tcPr>
                <w:p>
                  <w:pPr>
                    <w:widowControl/>
                    <w:spacing w:line="0" w:lineRule="atLeast"/>
                    <w:jc w:val="center"/>
                    <w:rPr>
                      <w:rFonts w:hAnsi="宋体" w:cs="宋体"/>
                      <w:b/>
                      <w:bCs/>
                      <w:kern w:val="0"/>
                      <w:sz w:val="24"/>
                      <w:szCs w:val="24"/>
                    </w:rPr>
                  </w:pPr>
                  <w:r>
                    <w:rPr>
                      <w:rFonts w:hint="eastAsia" w:hAnsi="宋体" w:cs="宋体"/>
                      <w:b/>
                      <w:bCs/>
                      <w:kern w:val="0"/>
                      <w:sz w:val="24"/>
                      <w:szCs w:val="24"/>
                    </w:rPr>
                    <w:t>实际完成数量</w:t>
                  </w:r>
                </w:p>
              </w:tc>
              <w:tc>
                <w:tcPr>
                  <w:tcW w:w="1226" w:type="dxa"/>
                  <w:vAlign w:val="center"/>
                </w:tcPr>
                <w:p>
                  <w:pPr>
                    <w:widowControl/>
                    <w:spacing w:line="0" w:lineRule="atLeast"/>
                    <w:jc w:val="center"/>
                    <w:rPr>
                      <w:rFonts w:hAnsi="宋体" w:cs="宋体"/>
                      <w:b/>
                      <w:bCs/>
                      <w:kern w:val="0"/>
                      <w:sz w:val="24"/>
                      <w:szCs w:val="24"/>
                    </w:rPr>
                  </w:pPr>
                  <w:r>
                    <w:rPr>
                      <w:rFonts w:hint="eastAsia" w:hAnsi="宋体" w:cs="宋体"/>
                      <w:b/>
                      <w:bCs/>
                      <w:kern w:val="0"/>
                      <w:sz w:val="24"/>
                      <w:szCs w:val="24"/>
                    </w:rPr>
                    <w:t>累计完成比例</w:t>
                  </w:r>
                </w:p>
              </w:tc>
              <w:tc>
                <w:tcPr>
                  <w:tcW w:w="859" w:type="dxa"/>
                  <w:vAlign w:val="center"/>
                </w:tcPr>
                <w:p>
                  <w:pPr>
                    <w:widowControl/>
                    <w:jc w:val="center"/>
                    <w:rPr>
                      <w:rFonts w:hAnsi="宋体" w:cs="宋体"/>
                      <w:b/>
                      <w:bCs/>
                      <w:kern w:val="0"/>
                      <w:sz w:val="24"/>
                      <w:szCs w:val="24"/>
                    </w:rPr>
                  </w:pPr>
                  <w:r>
                    <w:rPr>
                      <w:rFonts w:hint="eastAsia"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04" w:type="dxa"/>
                  <w:vMerge w:val="restart"/>
                  <w:vAlign w:val="center"/>
                </w:tcPr>
                <w:p>
                  <w:pPr>
                    <w:jc w:val="center"/>
                    <w:rPr>
                      <w:rFonts w:hAnsi="宋体" w:cs="宋体"/>
                      <w:bCs/>
                      <w:kern w:val="0"/>
                      <w:sz w:val="24"/>
                      <w:szCs w:val="24"/>
                    </w:rPr>
                  </w:pPr>
                  <w:r>
                    <w:rPr>
                      <w:rFonts w:hint="eastAsia" w:hAnsi="宋体" w:cs="宋体"/>
                      <w:bCs/>
                      <w:kern w:val="0"/>
                      <w:sz w:val="24"/>
                      <w:szCs w:val="24"/>
                    </w:rPr>
                    <w:t>服务情况</w:t>
                  </w:r>
                </w:p>
                <w:p>
                  <w:pPr>
                    <w:jc w:val="center"/>
                    <w:rPr>
                      <w:rFonts w:hAnsi="宋体"/>
                      <w:sz w:val="24"/>
                      <w:szCs w:val="24"/>
                    </w:rPr>
                  </w:pPr>
                  <w:r>
                    <w:rPr>
                      <w:rFonts w:hint="eastAsia" w:hAnsi="宋体" w:cs="宋体"/>
                      <w:bCs/>
                      <w:kern w:val="0"/>
                      <w:sz w:val="24"/>
                      <w:szCs w:val="24"/>
                    </w:rPr>
                    <w:t>（按项目策划书填写）</w:t>
                  </w:r>
                </w:p>
              </w:tc>
              <w:tc>
                <w:tcPr>
                  <w:tcW w:w="1472" w:type="dxa"/>
                  <w:vAlign w:val="center"/>
                </w:tcPr>
                <w:p>
                  <w:pPr>
                    <w:jc w:val="center"/>
                    <w:rPr>
                      <w:rFonts w:hAnsi="宋体"/>
                      <w:color w:val="C0504D"/>
                      <w:sz w:val="24"/>
                      <w:szCs w:val="24"/>
                    </w:rPr>
                  </w:pPr>
                </w:p>
              </w:tc>
              <w:tc>
                <w:tcPr>
                  <w:tcW w:w="1103" w:type="dxa"/>
                  <w:vAlign w:val="center"/>
                </w:tcPr>
                <w:p>
                  <w:pPr>
                    <w:jc w:val="center"/>
                    <w:rPr>
                      <w:rFonts w:hAnsi="宋体"/>
                      <w:color w:val="C0504D"/>
                      <w:sz w:val="24"/>
                      <w:szCs w:val="24"/>
                    </w:rPr>
                  </w:pPr>
                </w:p>
              </w:tc>
              <w:tc>
                <w:tcPr>
                  <w:tcW w:w="1227" w:type="dxa"/>
                  <w:vAlign w:val="center"/>
                </w:tcPr>
                <w:p>
                  <w:pPr>
                    <w:widowControl/>
                    <w:spacing w:line="240" w:lineRule="atLeast"/>
                    <w:jc w:val="center"/>
                    <w:rPr>
                      <w:rFonts w:hAnsi="仿宋" w:cs="宋体"/>
                      <w:color w:val="C0504D"/>
                      <w:kern w:val="0"/>
                      <w:sz w:val="24"/>
                      <w:szCs w:val="24"/>
                    </w:rPr>
                  </w:pPr>
                </w:p>
              </w:tc>
              <w:tc>
                <w:tcPr>
                  <w:tcW w:w="1226" w:type="dxa"/>
                  <w:vAlign w:val="center"/>
                </w:tcPr>
                <w:p>
                  <w:pPr>
                    <w:widowControl/>
                    <w:spacing w:line="240" w:lineRule="atLeast"/>
                    <w:jc w:val="center"/>
                    <w:rPr>
                      <w:rFonts w:hAnsi="仿宋" w:cs="宋体"/>
                      <w:color w:val="C0504D"/>
                      <w:kern w:val="0"/>
                      <w:sz w:val="24"/>
                      <w:szCs w:val="24"/>
                    </w:rPr>
                  </w:pPr>
                </w:p>
              </w:tc>
              <w:tc>
                <w:tcPr>
                  <w:tcW w:w="859" w:type="dxa"/>
                  <w:vAlign w:val="center"/>
                </w:tcPr>
                <w:p>
                  <w:pPr>
                    <w:jc w:val="center"/>
                    <w:rPr>
                      <w:rFonts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04" w:type="dxa"/>
                  <w:vMerge w:val="continue"/>
                  <w:vAlign w:val="center"/>
                </w:tcPr>
                <w:p>
                  <w:pPr>
                    <w:jc w:val="center"/>
                    <w:rPr>
                      <w:rFonts w:hAnsi="宋体" w:cs="宋体"/>
                      <w:bCs/>
                      <w:kern w:val="0"/>
                      <w:sz w:val="24"/>
                      <w:szCs w:val="24"/>
                    </w:rPr>
                  </w:pPr>
                </w:p>
              </w:tc>
              <w:tc>
                <w:tcPr>
                  <w:tcW w:w="1472" w:type="dxa"/>
                  <w:vAlign w:val="center"/>
                </w:tcPr>
                <w:p>
                  <w:pPr>
                    <w:jc w:val="center"/>
                    <w:rPr>
                      <w:rFonts w:hAnsi="宋体"/>
                      <w:color w:val="C0504D"/>
                      <w:sz w:val="24"/>
                      <w:szCs w:val="24"/>
                    </w:rPr>
                  </w:pPr>
                </w:p>
              </w:tc>
              <w:tc>
                <w:tcPr>
                  <w:tcW w:w="1103" w:type="dxa"/>
                  <w:vAlign w:val="center"/>
                </w:tcPr>
                <w:p>
                  <w:pPr>
                    <w:jc w:val="center"/>
                    <w:rPr>
                      <w:rFonts w:hAnsi="宋体"/>
                      <w:color w:val="C0504D"/>
                      <w:sz w:val="24"/>
                      <w:szCs w:val="24"/>
                    </w:rPr>
                  </w:pPr>
                </w:p>
              </w:tc>
              <w:tc>
                <w:tcPr>
                  <w:tcW w:w="1227" w:type="dxa"/>
                  <w:vAlign w:val="center"/>
                </w:tcPr>
                <w:p>
                  <w:pPr>
                    <w:widowControl/>
                    <w:spacing w:line="240" w:lineRule="atLeast"/>
                    <w:jc w:val="center"/>
                    <w:rPr>
                      <w:rFonts w:hAnsi="仿宋" w:cs="宋体"/>
                      <w:color w:val="C0504D"/>
                      <w:kern w:val="0"/>
                      <w:sz w:val="24"/>
                      <w:szCs w:val="24"/>
                    </w:rPr>
                  </w:pPr>
                </w:p>
              </w:tc>
              <w:tc>
                <w:tcPr>
                  <w:tcW w:w="1226" w:type="dxa"/>
                  <w:vAlign w:val="center"/>
                </w:tcPr>
                <w:p>
                  <w:pPr>
                    <w:widowControl/>
                    <w:spacing w:line="240" w:lineRule="atLeast"/>
                    <w:jc w:val="center"/>
                    <w:rPr>
                      <w:rFonts w:hAnsi="仿宋" w:cs="宋体"/>
                      <w:color w:val="C0504D"/>
                      <w:kern w:val="0"/>
                      <w:sz w:val="24"/>
                      <w:szCs w:val="24"/>
                    </w:rPr>
                  </w:pPr>
                </w:p>
              </w:tc>
              <w:tc>
                <w:tcPr>
                  <w:tcW w:w="859" w:type="dxa"/>
                  <w:vAlign w:val="center"/>
                </w:tcPr>
                <w:p>
                  <w:pPr>
                    <w:jc w:val="center"/>
                    <w:rPr>
                      <w:rFonts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4" w:type="dxa"/>
                  <w:vMerge w:val="continue"/>
                  <w:vAlign w:val="center"/>
                </w:tcPr>
                <w:p>
                  <w:pPr>
                    <w:jc w:val="center"/>
                    <w:rPr>
                      <w:rFonts w:hAnsi="宋体"/>
                      <w:sz w:val="24"/>
                      <w:szCs w:val="24"/>
                    </w:rPr>
                  </w:pPr>
                </w:p>
              </w:tc>
              <w:tc>
                <w:tcPr>
                  <w:tcW w:w="1472" w:type="dxa"/>
                  <w:vAlign w:val="center"/>
                </w:tcPr>
                <w:p>
                  <w:pPr>
                    <w:jc w:val="center"/>
                    <w:rPr>
                      <w:rFonts w:hAnsi="宋体"/>
                      <w:color w:val="C0504D"/>
                      <w:sz w:val="24"/>
                      <w:szCs w:val="24"/>
                    </w:rPr>
                  </w:pPr>
                </w:p>
              </w:tc>
              <w:tc>
                <w:tcPr>
                  <w:tcW w:w="1103" w:type="dxa"/>
                  <w:vAlign w:val="center"/>
                </w:tcPr>
                <w:p>
                  <w:pPr>
                    <w:jc w:val="center"/>
                    <w:rPr>
                      <w:rFonts w:hAnsi="宋体"/>
                      <w:color w:val="C0504D"/>
                      <w:sz w:val="24"/>
                      <w:szCs w:val="24"/>
                    </w:rPr>
                  </w:pPr>
                </w:p>
              </w:tc>
              <w:tc>
                <w:tcPr>
                  <w:tcW w:w="1227" w:type="dxa"/>
                  <w:vAlign w:val="center"/>
                </w:tcPr>
                <w:p>
                  <w:pPr>
                    <w:widowControl/>
                    <w:spacing w:line="240" w:lineRule="atLeast"/>
                    <w:jc w:val="center"/>
                    <w:rPr>
                      <w:rFonts w:hAnsi="仿宋" w:cs="宋体"/>
                      <w:color w:val="C0504D"/>
                      <w:kern w:val="0"/>
                      <w:sz w:val="24"/>
                      <w:szCs w:val="24"/>
                    </w:rPr>
                  </w:pPr>
                </w:p>
              </w:tc>
              <w:tc>
                <w:tcPr>
                  <w:tcW w:w="1226" w:type="dxa"/>
                  <w:vAlign w:val="center"/>
                </w:tcPr>
                <w:p>
                  <w:pPr>
                    <w:widowControl/>
                    <w:spacing w:line="240" w:lineRule="atLeast"/>
                    <w:jc w:val="center"/>
                    <w:rPr>
                      <w:rFonts w:hAnsi="仿宋" w:cs="宋体"/>
                      <w:color w:val="C0504D"/>
                      <w:kern w:val="0"/>
                      <w:sz w:val="24"/>
                      <w:szCs w:val="24"/>
                    </w:rPr>
                  </w:pPr>
                </w:p>
              </w:tc>
              <w:tc>
                <w:tcPr>
                  <w:tcW w:w="859" w:type="dxa"/>
                  <w:vAlign w:val="center"/>
                </w:tcPr>
                <w:p>
                  <w:pPr>
                    <w:jc w:val="center"/>
                    <w:rPr>
                      <w:rFonts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4" w:type="dxa"/>
                  <w:vMerge w:val="continue"/>
                  <w:vAlign w:val="center"/>
                </w:tcPr>
                <w:p>
                  <w:pPr>
                    <w:jc w:val="center"/>
                    <w:rPr>
                      <w:rFonts w:hAnsi="宋体"/>
                      <w:sz w:val="24"/>
                      <w:szCs w:val="24"/>
                    </w:rPr>
                  </w:pPr>
                </w:p>
              </w:tc>
              <w:tc>
                <w:tcPr>
                  <w:tcW w:w="1472" w:type="dxa"/>
                  <w:vAlign w:val="center"/>
                </w:tcPr>
                <w:p>
                  <w:pPr>
                    <w:jc w:val="center"/>
                    <w:rPr>
                      <w:rFonts w:hAnsi="宋体"/>
                      <w:color w:val="C0504D"/>
                      <w:sz w:val="24"/>
                      <w:szCs w:val="24"/>
                    </w:rPr>
                  </w:pPr>
                </w:p>
              </w:tc>
              <w:tc>
                <w:tcPr>
                  <w:tcW w:w="1103" w:type="dxa"/>
                  <w:vAlign w:val="center"/>
                </w:tcPr>
                <w:p>
                  <w:pPr>
                    <w:jc w:val="center"/>
                    <w:rPr>
                      <w:rFonts w:hAnsi="宋体"/>
                      <w:color w:val="C0504D"/>
                      <w:sz w:val="24"/>
                      <w:szCs w:val="24"/>
                    </w:rPr>
                  </w:pPr>
                </w:p>
              </w:tc>
              <w:tc>
                <w:tcPr>
                  <w:tcW w:w="1227" w:type="dxa"/>
                  <w:vAlign w:val="center"/>
                </w:tcPr>
                <w:p>
                  <w:pPr>
                    <w:widowControl/>
                    <w:spacing w:line="240" w:lineRule="atLeast"/>
                    <w:jc w:val="center"/>
                    <w:rPr>
                      <w:rFonts w:hAnsi="仿宋" w:cs="宋体"/>
                      <w:color w:val="C0504D"/>
                      <w:kern w:val="0"/>
                      <w:sz w:val="24"/>
                      <w:szCs w:val="24"/>
                    </w:rPr>
                  </w:pPr>
                </w:p>
              </w:tc>
              <w:tc>
                <w:tcPr>
                  <w:tcW w:w="1226" w:type="dxa"/>
                  <w:vAlign w:val="center"/>
                </w:tcPr>
                <w:p>
                  <w:pPr>
                    <w:widowControl/>
                    <w:spacing w:line="240" w:lineRule="atLeast"/>
                    <w:jc w:val="center"/>
                    <w:rPr>
                      <w:rFonts w:hAnsi="仿宋" w:cs="宋体"/>
                      <w:color w:val="C0504D"/>
                      <w:kern w:val="0"/>
                      <w:sz w:val="24"/>
                      <w:szCs w:val="24"/>
                    </w:rPr>
                  </w:pPr>
                </w:p>
              </w:tc>
              <w:tc>
                <w:tcPr>
                  <w:tcW w:w="859" w:type="dxa"/>
                  <w:vAlign w:val="center"/>
                </w:tcPr>
                <w:p>
                  <w:pPr>
                    <w:jc w:val="center"/>
                    <w:rPr>
                      <w:rFonts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04" w:type="dxa"/>
                  <w:vMerge w:val="continue"/>
                  <w:vAlign w:val="center"/>
                </w:tcPr>
                <w:p>
                  <w:pPr>
                    <w:jc w:val="center"/>
                    <w:rPr>
                      <w:rFonts w:hAnsi="宋体"/>
                      <w:sz w:val="24"/>
                      <w:szCs w:val="24"/>
                    </w:rPr>
                  </w:pPr>
                </w:p>
              </w:tc>
              <w:tc>
                <w:tcPr>
                  <w:tcW w:w="1472" w:type="dxa"/>
                  <w:vAlign w:val="center"/>
                </w:tcPr>
                <w:p>
                  <w:pPr>
                    <w:jc w:val="center"/>
                    <w:rPr>
                      <w:rFonts w:hAnsi="宋体"/>
                      <w:sz w:val="24"/>
                      <w:szCs w:val="24"/>
                    </w:rPr>
                  </w:pPr>
                </w:p>
              </w:tc>
              <w:tc>
                <w:tcPr>
                  <w:tcW w:w="1103" w:type="dxa"/>
                  <w:vAlign w:val="center"/>
                </w:tcPr>
                <w:p>
                  <w:pPr>
                    <w:jc w:val="center"/>
                    <w:rPr>
                      <w:rFonts w:hAnsi="宋体"/>
                      <w:sz w:val="24"/>
                      <w:szCs w:val="24"/>
                    </w:rPr>
                  </w:pPr>
                </w:p>
              </w:tc>
              <w:tc>
                <w:tcPr>
                  <w:tcW w:w="1227" w:type="dxa"/>
                  <w:vAlign w:val="center"/>
                </w:tcPr>
                <w:p>
                  <w:pPr>
                    <w:jc w:val="center"/>
                    <w:rPr>
                      <w:rFonts w:hAnsi="宋体"/>
                      <w:sz w:val="24"/>
                      <w:szCs w:val="24"/>
                    </w:rPr>
                  </w:pPr>
                </w:p>
              </w:tc>
              <w:tc>
                <w:tcPr>
                  <w:tcW w:w="1226" w:type="dxa"/>
                  <w:vAlign w:val="center"/>
                </w:tcPr>
                <w:p>
                  <w:pPr>
                    <w:jc w:val="center"/>
                    <w:rPr>
                      <w:rFonts w:hAnsi="宋体"/>
                      <w:sz w:val="24"/>
                      <w:szCs w:val="24"/>
                    </w:rPr>
                  </w:pPr>
                </w:p>
              </w:tc>
              <w:tc>
                <w:tcPr>
                  <w:tcW w:w="859"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04" w:type="dxa"/>
                  <w:vMerge w:val="continue"/>
                  <w:vAlign w:val="center"/>
                </w:tcPr>
                <w:p>
                  <w:pPr>
                    <w:jc w:val="center"/>
                    <w:rPr>
                      <w:rFonts w:hAnsi="宋体"/>
                      <w:sz w:val="24"/>
                      <w:szCs w:val="24"/>
                    </w:rPr>
                  </w:pPr>
                </w:p>
              </w:tc>
              <w:tc>
                <w:tcPr>
                  <w:tcW w:w="1472" w:type="dxa"/>
                  <w:vAlign w:val="center"/>
                </w:tcPr>
                <w:p>
                  <w:pPr>
                    <w:jc w:val="center"/>
                    <w:rPr>
                      <w:rFonts w:hAnsi="宋体"/>
                      <w:sz w:val="24"/>
                      <w:szCs w:val="24"/>
                    </w:rPr>
                  </w:pPr>
                </w:p>
              </w:tc>
              <w:tc>
                <w:tcPr>
                  <w:tcW w:w="1103" w:type="dxa"/>
                  <w:vAlign w:val="center"/>
                </w:tcPr>
                <w:p>
                  <w:pPr>
                    <w:jc w:val="center"/>
                    <w:rPr>
                      <w:rFonts w:hAnsi="宋体"/>
                      <w:sz w:val="24"/>
                      <w:szCs w:val="24"/>
                    </w:rPr>
                  </w:pPr>
                </w:p>
              </w:tc>
              <w:tc>
                <w:tcPr>
                  <w:tcW w:w="1227" w:type="dxa"/>
                  <w:vAlign w:val="center"/>
                </w:tcPr>
                <w:p>
                  <w:pPr>
                    <w:jc w:val="center"/>
                    <w:rPr>
                      <w:rFonts w:hAnsi="宋体"/>
                      <w:sz w:val="24"/>
                      <w:szCs w:val="24"/>
                    </w:rPr>
                  </w:pPr>
                </w:p>
              </w:tc>
              <w:tc>
                <w:tcPr>
                  <w:tcW w:w="1226" w:type="dxa"/>
                  <w:vAlign w:val="center"/>
                </w:tcPr>
                <w:p>
                  <w:pPr>
                    <w:jc w:val="center"/>
                    <w:rPr>
                      <w:rFonts w:hAnsi="宋体"/>
                      <w:sz w:val="24"/>
                      <w:szCs w:val="24"/>
                    </w:rPr>
                  </w:pPr>
                </w:p>
              </w:tc>
              <w:tc>
                <w:tcPr>
                  <w:tcW w:w="859"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104" w:type="dxa"/>
                  <w:vAlign w:val="center"/>
                </w:tcPr>
                <w:p>
                  <w:pPr>
                    <w:widowControl/>
                    <w:jc w:val="center"/>
                    <w:rPr>
                      <w:rFonts w:hAnsi="宋体" w:cs="宋体"/>
                      <w:kern w:val="0"/>
                      <w:sz w:val="24"/>
                      <w:szCs w:val="24"/>
                    </w:rPr>
                  </w:pPr>
                  <w:r>
                    <w:rPr>
                      <w:rFonts w:hint="eastAsia" w:hAnsi="宋体" w:cs="宋体"/>
                      <w:kern w:val="0"/>
                      <w:sz w:val="24"/>
                      <w:szCs w:val="24"/>
                    </w:rPr>
                    <w:t>用户满意度评价</w:t>
                  </w:r>
                </w:p>
              </w:tc>
              <w:tc>
                <w:tcPr>
                  <w:tcW w:w="5887" w:type="dxa"/>
                  <w:gridSpan w:val="5"/>
                  <w:vAlign w:val="center"/>
                </w:tcPr>
                <w:p>
                  <w:pPr>
                    <w:jc w:val="center"/>
                    <w:rPr>
                      <w:rFonts w:hAnsi="宋体"/>
                      <w:sz w:val="24"/>
                      <w:szCs w:val="24"/>
                    </w:rPr>
                  </w:pPr>
                </w:p>
              </w:tc>
            </w:tr>
          </w:tbl>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9" w:hRule="atLeast"/>
          <w:jc w:val="center"/>
        </w:trPr>
        <w:tc>
          <w:tcPr>
            <w:tcW w:w="912" w:type="dxa"/>
            <w:vAlign w:val="center"/>
          </w:tcPr>
          <w:p>
            <w:pPr>
              <w:jc w:val="center"/>
              <w:rPr>
                <w:rFonts w:hAnsi="宋体"/>
                <w:b/>
                <w:sz w:val="24"/>
                <w:szCs w:val="24"/>
              </w:rPr>
            </w:pPr>
            <w:r>
              <w:rPr>
                <w:rFonts w:hint="eastAsia" w:hAnsi="黑体"/>
                <w:b/>
                <w:sz w:val="24"/>
                <w:szCs w:val="24"/>
              </w:rPr>
              <w:t>项目达成的目标及成效</w:t>
            </w:r>
          </w:p>
        </w:tc>
        <w:tc>
          <w:tcPr>
            <w:tcW w:w="8505" w:type="dxa"/>
          </w:tcPr>
          <w:p>
            <w:pPr>
              <w:rPr>
                <w:rFonts w:hAnsi="仿宋"/>
                <w:sz w:val="24"/>
                <w:szCs w:val="24"/>
              </w:rPr>
            </w:pPr>
            <w:r>
              <w:rPr>
                <w:rFonts w:hint="eastAsia" w:hAnsi="仿宋"/>
                <w:sz w:val="24"/>
                <w:szCs w:val="24"/>
              </w:rPr>
              <w:t>提示：总结整个项目所达成的目标以及所取得的成效，约400字。</w:t>
            </w:r>
          </w:p>
          <w:p>
            <w:pPr>
              <w:spacing w:before="120"/>
              <w:rPr>
                <w:rFonts w:hAnsi="宋体"/>
                <w:b/>
                <w:color w:val="000000"/>
                <w:sz w:val="24"/>
                <w:szCs w:val="24"/>
              </w:rPr>
            </w:pPr>
          </w:p>
          <w:p>
            <w:pPr>
              <w:spacing w:before="120"/>
              <w:rPr>
                <w:rFonts w:hAnsi="宋体"/>
                <w:b/>
                <w:color w:val="000000"/>
                <w:sz w:val="24"/>
                <w:szCs w:val="24"/>
              </w:rPr>
            </w:pPr>
          </w:p>
          <w:p>
            <w:pPr>
              <w:spacing w:before="120"/>
              <w:rPr>
                <w:rFonts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912" w:type="dxa"/>
            <w:vAlign w:val="center"/>
          </w:tcPr>
          <w:p>
            <w:pPr>
              <w:jc w:val="center"/>
              <w:rPr>
                <w:rFonts w:hAnsi="黑体"/>
                <w:b/>
                <w:sz w:val="24"/>
                <w:szCs w:val="24"/>
              </w:rPr>
            </w:pPr>
            <w:r>
              <w:rPr>
                <w:rFonts w:hint="eastAsia" w:hAnsi="黑体"/>
                <w:b/>
                <w:sz w:val="24"/>
                <w:szCs w:val="24"/>
              </w:rPr>
              <w:t>项目存在的问题、</w:t>
            </w:r>
          </w:p>
          <w:p>
            <w:pPr>
              <w:jc w:val="center"/>
              <w:rPr>
                <w:rFonts w:hAnsi="黑体"/>
                <w:b/>
                <w:sz w:val="24"/>
                <w:szCs w:val="24"/>
              </w:rPr>
            </w:pPr>
            <w:r>
              <w:rPr>
                <w:rFonts w:hint="eastAsia" w:hAnsi="黑体"/>
                <w:b/>
                <w:sz w:val="24"/>
                <w:szCs w:val="24"/>
              </w:rPr>
              <w:t>困难及反思</w:t>
            </w:r>
          </w:p>
        </w:tc>
        <w:tc>
          <w:tcPr>
            <w:tcW w:w="8505" w:type="dxa"/>
          </w:tcPr>
          <w:p>
            <w:pPr>
              <w:rPr>
                <w:rFonts w:hAnsi="仿宋"/>
                <w:sz w:val="24"/>
                <w:szCs w:val="24"/>
              </w:rPr>
            </w:pPr>
            <w:r>
              <w:rPr>
                <w:rFonts w:hint="eastAsia" w:hAnsi="仿宋"/>
                <w:sz w:val="24"/>
                <w:szCs w:val="24"/>
              </w:rPr>
              <w:t>提示：项目运作过程中在各方协调、资源链接、专业服务等方面存在的困难、不足与问题、针对该问题所采取的应对策略和建议，约400字</w:t>
            </w:r>
          </w:p>
          <w:p>
            <w:pPr>
              <w:rPr>
                <w:rFonts w:hAnsi="仿宋"/>
                <w:sz w:val="24"/>
                <w:szCs w:val="24"/>
              </w:rPr>
            </w:pPr>
          </w:p>
          <w:p>
            <w:pPr>
              <w:rPr>
                <w:rFonts w:hAnsi="仿宋"/>
                <w:sz w:val="24"/>
                <w:szCs w:val="24"/>
              </w:rPr>
            </w:pPr>
          </w:p>
          <w:p>
            <w:pPr>
              <w:rPr>
                <w:rFonts w:hAnsi="仿宋"/>
                <w:sz w:val="24"/>
                <w:szCs w:val="24"/>
              </w:rPr>
            </w:pPr>
          </w:p>
          <w:p>
            <w:pPr>
              <w:rPr>
                <w:rFonts w:hAnsi="仿宋"/>
                <w:sz w:val="24"/>
                <w:szCs w:val="24"/>
              </w:rPr>
            </w:pPr>
          </w:p>
          <w:p>
            <w:pPr>
              <w:rPr>
                <w:rFonts w:hAnsi="仿宋"/>
                <w:sz w:val="24"/>
                <w:szCs w:val="24"/>
              </w:rPr>
            </w:pPr>
          </w:p>
        </w:tc>
      </w:tr>
    </w:tbl>
    <w:p>
      <w:pPr>
        <w:rPr>
          <w:rFonts w:hAnsi="黑体"/>
          <w:b/>
          <w:sz w:val="24"/>
          <w:szCs w:val="24"/>
        </w:rPr>
      </w:pPr>
    </w:p>
    <w:p>
      <w:pPr>
        <w:tabs>
          <w:tab w:val="left" w:pos="142"/>
        </w:tabs>
        <w:rPr>
          <w:rFonts w:ascii="黑体" w:hAnsi="黑体" w:eastAsia="黑体"/>
          <w:sz w:val="28"/>
          <w:szCs w:val="28"/>
        </w:rPr>
      </w:pPr>
      <w:bookmarkStart w:id="11" w:name="_Toc31326_WPSOffice_Level1"/>
      <w:bookmarkStart w:id="12" w:name="_Toc10709_WPSOffice_Level1"/>
      <w:r>
        <w:rPr>
          <w:rFonts w:hint="eastAsia" w:ascii="黑体" w:hAnsi="黑体" w:eastAsia="黑体"/>
          <w:sz w:val="28"/>
          <w:szCs w:val="28"/>
        </w:rPr>
        <w:t>三、项目经费收支决算情况（统计时间截至X年X月）</w:t>
      </w:r>
      <w:bookmarkEnd w:id="11"/>
      <w:bookmarkEnd w:id="12"/>
    </w:p>
    <w:tbl>
      <w:tblPr>
        <w:tblStyle w:val="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9"/>
        <w:gridCol w:w="1276"/>
        <w:gridCol w:w="567"/>
        <w:gridCol w:w="567"/>
        <w:gridCol w:w="1125"/>
        <w:gridCol w:w="9"/>
        <w:gridCol w:w="567"/>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8" w:type="dxa"/>
          </w:tcPr>
          <w:p>
            <w:pPr>
              <w:spacing w:line="400" w:lineRule="exact"/>
              <w:rPr>
                <w:rFonts w:hAnsi="仿宋"/>
                <w:b/>
                <w:sz w:val="24"/>
                <w:szCs w:val="24"/>
              </w:rPr>
            </w:pPr>
            <w:r>
              <w:rPr>
                <w:rFonts w:hint="eastAsia" w:hAnsi="仿宋" w:cs="宋体"/>
                <w:b/>
                <w:kern w:val="0"/>
                <w:sz w:val="24"/>
                <w:szCs w:val="24"/>
              </w:rPr>
              <w:t>项目总金额</w:t>
            </w:r>
          </w:p>
        </w:tc>
        <w:tc>
          <w:tcPr>
            <w:tcW w:w="2552" w:type="dxa"/>
            <w:gridSpan w:val="3"/>
          </w:tcPr>
          <w:p>
            <w:pPr>
              <w:spacing w:line="500" w:lineRule="atLeast"/>
              <w:rPr>
                <w:rFonts w:hAnsi="仿宋"/>
                <w:b/>
                <w:sz w:val="24"/>
                <w:szCs w:val="24"/>
              </w:rPr>
            </w:pPr>
          </w:p>
        </w:tc>
        <w:tc>
          <w:tcPr>
            <w:tcW w:w="2268" w:type="dxa"/>
            <w:gridSpan w:val="4"/>
          </w:tcPr>
          <w:p>
            <w:pPr>
              <w:spacing w:line="400" w:lineRule="exact"/>
              <w:jc w:val="left"/>
              <w:rPr>
                <w:rFonts w:hAnsi="仿宋" w:cs="宋体"/>
                <w:b/>
                <w:kern w:val="0"/>
                <w:sz w:val="24"/>
                <w:szCs w:val="24"/>
              </w:rPr>
            </w:pPr>
            <w:r>
              <w:rPr>
                <w:rFonts w:hint="eastAsia" w:hAnsi="仿宋"/>
                <w:b/>
                <w:bCs/>
                <w:sz w:val="24"/>
                <w:szCs w:val="24"/>
              </w:rPr>
              <w:t>已获得资助资金</w:t>
            </w:r>
          </w:p>
        </w:tc>
        <w:tc>
          <w:tcPr>
            <w:tcW w:w="2410" w:type="dxa"/>
            <w:gridSpan w:val="2"/>
          </w:tcPr>
          <w:p>
            <w:pPr>
              <w:spacing w:line="400" w:lineRule="exact"/>
              <w:rPr>
                <w:rFonts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268" w:type="dxa"/>
          </w:tcPr>
          <w:p>
            <w:pPr>
              <w:spacing w:line="400" w:lineRule="exact"/>
              <w:rPr>
                <w:rFonts w:hAnsi="仿宋" w:cs="宋体"/>
                <w:b/>
                <w:spacing w:val="-20"/>
                <w:kern w:val="0"/>
                <w:sz w:val="24"/>
                <w:szCs w:val="24"/>
              </w:rPr>
            </w:pPr>
            <w:r>
              <w:rPr>
                <w:rFonts w:hint="eastAsia" w:hAnsi="仿宋" w:cs="宋体"/>
                <w:b/>
                <w:spacing w:val="-20"/>
                <w:kern w:val="0"/>
                <w:sz w:val="24"/>
                <w:szCs w:val="24"/>
              </w:rPr>
              <w:t>其他收入</w:t>
            </w:r>
          </w:p>
          <w:p>
            <w:pPr>
              <w:spacing w:line="400" w:lineRule="exact"/>
              <w:rPr>
                <w:rFonts w:hAnsi="仿宋" w:cs="宋体"/>
                <w:b/>
                <w:kern w:val="0"/>
                <w:sz w:val="24"/>
                <w:szCs w:val="24"/>
              </w:rPr>
            </w:pPr>
            <w:r>
              <w:rPr>
                <w:rFonts w:hint="eastAsia" w:hAnsi="仿宋" w:cs="宋体"/>
                <w:spacing w:val="-20"/>
                <w:kern w:val="0"/>
                <w:szCs w:val="21"/>
              </w:rPr>
              <w:t>（如义卖、捐赠所得）</w:t>
            </w:r>
          </w:p>
        </w:tc>
        <w:tc>
          <w:tcPr>
            <w:tcW w:w="2552" w:type="dxa"/>
            <w:gridSpan w:val="3"/>
          </w:tcPr>
          <w:p>
            <w:pPr>
              <w:spacing w:line="500" w:lineRule="atLeast"/>
              <w:rPr>
                <w:rFonts w:hAnsi="仿宋"/>
                <w:b/>
                <w:sz w:val="24"/>
                <w:szCs w:val="24"/>
              </w:rPr>
            </w:pPr>
          </w:p>
        </w:tc>
        <w:tc>
          <w:tcPr>
            <w:tcW w:w="2268" w:type="dxa"/>
            <w:gridSpan w:val="4"/>
          </w:tcPr>
          <w:p>
            <w:pPr>
              <w:spacing w:line="400" w:lineRule="exact"/>
              <w:jc w:val="left"/>
              <w:rPr>
                <w:rFonts w:hAnsi="仿宋" w:cs="宋体"/>
                <w:b/>
                <w:kern w:val="0"/>
                <w:sz w:val="24"/>
                <w:szCs w:val="24"/>
              </w:rPr>
            </w:pPr>
            <w:r>
              <w:rPr>
                <w:rFonts w:hint="eastAsia" w:hAnsi="仿宋" w:cs="宋体"/>
                <w:b/>
                <w:kern w:val="0"/>
                <w:sz w:val="24"/>
                <w:szCs w:val="24"/>
              </w:rPr>
              <w:t>项目资金是否全部到账</w:t>
            </w:r>
          </w:p>
        </w:tc>
        <w:tc>
          <w:tcPr>
            <w:tcW w:w="2410" w:type="dxa"/>
            <w:gridSpan w:val="2"/>
          </w:tcPr>
          <w:p>
            <w:pPr>
              <w:spacing w:line="400" w:lineRule="exact"/>
              <w:rPr>
                <w:rFonts w:hAnsi="仿宋"/>
                <w:b/>
                <w:sz w:val="24"/>
                <w:szCs w:val="24"/>
                <w:u w:val="single"/>
              </w:rPr>
            </w:pPr>
            <w:r>
              <w:rPr>
                <w:rFonts w:hint="eastAsia" w:hAnsi="仿宋"/>
                <w:b/>
                <w:sz w:val="24"/>
                <w:szCs w:val="24"/>
              </w:rPr>
              <w:t>是：</w:t>
            </w:r>
            <w:r>
              <w:rPr>
                <w:rFonts w:hint="eastAsia" w:hAnsi="仿宋"/>
                <w:b/>
                <w:sz w:val="24"/>
                <w:szCs w:val="24"/>
                <w:u w:val="single"/>
              </w:rPr>
              <w:t xml:space="preserve">         </w:t>
            </w:r>
          </w:p>
          <w:p>
            <w:pPr>
              <w:spacing w:line="400" w:lineRule="exact"/>
              <w:rPr>
                <w:rFonts w:hAnsi="仿宋"/>
                <w:b/>
                <w:sz w:val="24"/>
                <w:szCs w:val="24"/>
                <w:u w:val="single"/>
              </w:rPr>
            </w:pPr>
            <w:r>
              <w:rPr>
                <w:rFonts w:hint="eastAsia" w:hAnsi="仿宋"/>
                <w:b/>
                <w:sz w:val="24"/>
                <w:szCs w:val="24"/>
              </w:rPr>
              <w:t>否：</w:t>
            </w:r>
            <w:r>
              <w:rPr>
                <w:rFonts w:hint="eastAsia" w:hAnsi="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268" w:type="dxa"/>
          </w:tcPr>
          <w:p>
            <w:pPr>
              <w:spacing w:line="400" w:lineRule="exact"/>
              <w:rPr>
                <w:rFonts w:hAnsi="仿宋" w:cs="宋体"/>
                <w:b/>
                <w:kern w:val="0"/>
                <w:sz w:val="24"/>
                <w:szCs w:val="24"/>
              </w:rPr>
            </w:pPr>
            <w:r>
              <w:rPr>
                <w:rFonts w:hint="eastAsia" w:hAnsi="仿宋" w:cs="宋体"/>
                <w:b/>
                <w:kern w:val="0"/>
                <w:sz w:val="24"/>
                <w:szCs w:val="24"/>
              </w:rPr>
              <w:t>项目已支出金额</w:t>
            </w:r>
          </w:p>
        </w:tc>
        <w:tc>
          <w:tcPr>
            <w:tcW w:w="2552" w:type="dxa"/>
            <w:gridSpan w:val="3"/>
          </w:tcPr>
          <w:p>
            <w:pPr>
              <w:spacing w:line="500" w:lineRule="atLeast"/>
              <w:rPr>
                <w:rFonts w:hAnsi="仿宋"/>
                <w:b/>
                <w:sz w:val="24"/>
                <w:szCs w:val="24"/>
              </w:rPr>
            </w:pPr>
          </w:p>
        </w:tc>
        <w:tc>
          <w:tcPr>
            <w:tcW w:w="2268" w:type="dxa"/>
            <w:gridSpan w:val="4"/>
          </w:tcPr>
          <w:p>
            <w:pPr>
              <w:spacing w:line="400" w:lineRule="exact"/>
              <w:jc w:val="left"/>
              <w:rPr>
                <w:rFonts w:hAnsi="仿宋" w:cs="宋体"/>
                <w:b/>
                <w:kern w:val="0"/>
                <w:sz w:val="24"/>
                <w:szCs w:val="24"/>
              </w:rPr>
            </w:pPr>
            <w:r>
              <w:rPr>
                <w:rFonts w:hint="eastAsia" w:hAnsi="仿宋" w:cs="宋体"/>
                <w:b/>
                <w:kern w:val="0"/>
                <w:sz w:val="24"/>
                <w:szCs w:val="24"/>
              </w:rPr>
              <w:t>现该项目资金情况（元）</w:t>
            </w:r>
          </w:p>
        </w:tc>
        <w:tc>
          <w:tcPr>
            <w:tcW w:w="2410" w:type="dxa"/>
            <w:gridSpan w:val="2"/>
          </w:tcPr>
          <w:p>
            <w:pPr>
              <w:rPr>
                <w:rFonts w:hAnsi="仿宋" w:cs="宋体"/>
                <w:kern w:val="0"/>
                <w:sz w:val="24"/>
                <w:szCs w:val="24"/>
              </w:rPr>
            </w:pPr>
            <w:r>
              <w:rPr>
                <w:rFonts w:hint="eastAsia" w:hAnsi="仿宋" w:cs="宋体"/>
                <w:kern w:val="0"/>
                <w:sz w:val="24"/>
                <w:szCs w:val="24"/>
              </w:rPr>
              <w:t xml:space="preserve">□ 结余 </w:t>
            </w:r>
          </w:p>
          <w:p>
            <w:pPr>
              <w:rPr>
                <w:rFonts w:hAnsi="仿宋" w:cs="宋体"/>
                <w:kern w:val="0"/>
                <w:sz w:val="24"/>
                <w:szCs w:val="24"/>
              </w:rPr>
            </w:pPr>
            <w:r>
              <w:rPr>
                <w:rFonts w:hint="eastAsia" w:hAnsi="仿宋" w:cs="宋体"/>
                <w:kern w:val="0"/>
                <w:sz w:val="24"/>
                <w:szCs w:val="24"/>
              </w:rPr>
              <w:t xml:space="preserve">□无结余无超支  </w:t>
            </w:r>
          </w:p>
          <w:p>
            <w:pPr>
              <w:rPr>
                <w:rFonts w:hAnsi="仿宋"/>
                <w:b/>
                <w:sz w:val="24"/>
                <w:szCs w:val="24"/>
              </w:rPr>
            </w:pPr>
            <w:r>
              <w:rPr>
                <w:rFonts w:hint="eastAsia" w:hAnsi="仿宋" w:cs="宋体"/>
                <w:kern w:val="0"/>
                <w:sz w:val="24"/>
                <w:szCs w:val="24"/>
              </w:rPr>
              <w:t>□ 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98" w:type="dxa"/>
            <w:gridSpan w:val="10"/>
          </w:tcPr>
          <w:p>
            <w:pPr>
              <w:spacing w:line="400" w:lineRule="atLeast"/>
              <w:jc w:val="center"/>
              <w:rPr>
                <w:rFonts w:hAnsi="仿宋"/>
                <w:b/>
                <w:sz w:val="24"/>
                <w:szCs w:val="24"/>
              </w:rPr>
            </w:pPr>
            <w:r>
              <w:rPr>
                <w:rFonts w:hint="eastAsia" w:hAnsi="仿宋"/>
                <w:b/>
                <w:sz w:val="24"/>
                <w:szCs w:val="24"/>
              </w:rPr>
              <w:t>项目经费决算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977" w:type="dxa"/>
            <w:gridSpan w:val="2"/>
            <w:vMerge w:val="restart"/>
            <w:vAlign w:val="center"/>
          </w:tcPr>
          <w:p>
            <w:pPr>
              <w:spacing w:line="500" w:lineRule="atLeast"/>
              <w:jc w:val="center"/>
              <w:rPr>
                <w:rFonts w:hAnsi="仿宋"/>
                <w:b/>
                <w:sz w:val="24"/>
                <w:szCs w:val="24"/>
              </w:rPr>
            </w:pPr>
            <w:r>
              <w:rPr>
                <w:rFonts w:hint="eastAsia" w:hAnsi="仿宋" w:cs="宋体"/>
                <w:b/>
                <w:kern w:val="0"/>
                <w:sz w:val="24"/>
                <w:szCs w:val="24"/>
              </w:rPr>
              <w:t>活动名称（费用类别）</w:t>
            </w:r>
          </w:p>
        </w:tc>
        <w:tc>
          <w:tcPr>
            <w:tcW w:w="2410" w:type="dxa"/>
            <w:gridSpan w:val="3"/>
          </w:tcPr>
          <w:p>
            <w:pPr>
              <w:spacing w:line="500" w:lineRule="atLeast"/>
              <w:rPr>
                <w:rFonts w:hAnsi="仿宋"/>
                <w:b/>
                <w:sz w:val="24"/>
                <w:szCs w:val="24"/>
              </w:rPr>
            </w:pPr>
            <w:r>
              <w:rPr>
                <w:rFonts w:hint="eastAsia" w:hAnsi="仿宋"/>
                <w:b/>
                <w:sz w:val="24"/>
                <w:szCs w:val="24"/>
              </w:rPr>
              <w:t>预算支出</w:t>
            </w:r>
          </w:p>
        </w:tc>
        <w:tc>
          <w:tcPr>
            <w:tcW w:w="2410" w:type="dxa"/>
            <w:gridSpan w:val="4"/>
          </w:tcPr>
          <w:p>
            <w:pPr>
              <w:spacing w:line="500" w:lineRule="atLeast"/>
              <w:rPr>
                <w:rFonts w:hAnsi="仿宋"/>
                <w:b/>
                <w:sz w:val="24"/>
                <w:szCs w:val="24"/>
              </w:rPr>
            </w:pPr>
            <w:r>
              <w:rPr>
                <w:rFonts w:hint="eastAsia" w:hAnsi="仿宋"/>
                <w:b/>
                <w:sz w:val="24"/>
                <w:szCs w:val="24"/>
              </w:rPr>
              <w:t>实际支出</w:t>
            </w:r>
          </w:p>
        </w:tc>
        <w:tc>
          <w:tcPr>
            <w:tcW w:w="1701" w:type="dxa"/>
            <w:vMerge w:val="restart"/>
          </w:tcPr>
          <w:p>
            <w:pPr>
              <w:spacing w:line="320" w:lineRule="exact"/>
              <w:rPr>
                <w:rFonts w:hAnsi="仿宋"/>
                <w:b/>
                <w:sz w:val="24"/>
                <w:szCs w:val="24"/>
              </w:rPr>
            </w:pPr>
            <w:r>
              <w:rPr>
                <w:rFonts w:hint="eastAsia" w:hAnsi="仿宋"/>
                <w:b/>
                <w:sz w:val="24"/>
                <w:szCs w:val="24"/>
              </w:rPr>
              <w:t>实际支出与预算支出的差异</w:t>
            </w:r>
            <w:r>
              <w:rPr>
                <w:rFonts w:hint="eastAsia" w:hAnsi="仿宋" w:cs="宋体"/>
                <w:b/>
                <w:spacing w:val="-10"/>
                <w:szCs w:val="21"/>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77" w:type="dxa"/>
            <w:gridSpan w:val="2"/>
            <w:vMerge w:val="continue"/>
          </w:tcPr>
          <w:p>
            <w:pPr>
              <w:spacing w:line="500" w:lineRule="atLeast"/>
              <w:rPr>
                <w:rFonts w:hAnsi="仿宋" w:cs="宋体"/>
                <w:b/>
                <w:kern w:val="0"/>
                <w:sz w:val="24"/>
                <w:szCs w:val="24"/>
              </w:rPr>
            </w:pPr>
          </w:p>
        </w:tc>
        <w:tc>
          <w:tcPr>
            <w:tcW w:w="1276" w:type="dxa"/>
          </w:tcPr>
          <w:p>
            <w:pPr>
              <w:spacing w:line="400" w:lineRule="exact"/>
              <w:rPr>
                <w:rFonts w:hAnsi="仿宋"/>
                <w:b/>
                <w:sz w:val="24"/>
                <w:szCs w:val="24"/>
              </w:rPr>
            </w:pPr>
            <w:r>
              <w:rPr>
                <w:rFonts w:hint="eastAsia" w:hAnsi="仿宋"/>
                <w:b/>
                <w:sz w:val="24"/>
                <w:szCs w:val="24"/>
              </w:rPr>
              <w:t>数量</w:t>
            </w:r>
          </w:p>
        </w:tc>
        <w:tc>
          <w:tcPr>
            <w:tcW w:w="1134" w:type="dxa"/>
            <w:gridSpan w:val="2"/>
          </w:tcPr>
          <w:p>
            <w:pPr>
              <w:spacing w:line="400" w:lineRule="exact"/>
              <w:rPr>
                <w:rFonts w:hAnsi="仿宋"/>
                <w:b/>
                <w:sz w:val="24"/>
                <w:szCs w:val="24"/>
              </w:rPr>
            </w:pPr>
            <w:r>
              <w:rPr>
                <w:rFonts w:hint="eastAsia" w:hAnsi="仿宋"/>
                <w:b/>
                <w:sz w:val="24"/>
                <w:szCs w:val="24"/>
              </w:rPr>
              <w:t>金额</w:t>
            </w:r>
            <w:r>
              <w:rPr>
                <w:rFonts w:hint="eastAsia" w:hAnsi="仿宋" w:cs="宋体"/>
                <w:b/>
                <w:bCs/>
                <w:kern w:val="0"/>
                <w:sz w:val="24"/>
                <w:szCs w:val="24"/>
              </w:rPr>
              <w:t>（1）</w:t>
            </w:r>
          </w:p>
        </w:tc>
        <w:tc>
          <w:tcPr>
            <w:tcW w:w="1134" w:type="dxa"/>
            <w:gridSpan w:val="2"/>
          </w:tcPr>
          <w:p>
            <w:pPr>
              <w:spacing w:line="400" w:lineRule="exact"/>
              <w:rPr>
                <w:rFonts w:hAnsi="仿宋"/>
                <w:b/>
                <w:sz w:val="24"/>
                <w:szCs w:val="24"/>
              </w:rPr>
            </w:pPr>
            <w:r>
              <w:rPr>
                <w:rFonts w:hint="eastAsia" w:hAnsi="仿宋"/>
                <w:b/>
                <w:sz w:val="24"/>
                <w:szCs w:val="24"/>
              </w:rPr>
              <w:t>数量</w:t>
            </w:r>
          </w:p>
        </w:tc>
        <w:tc>
          <w:tcPr>
            <w:tcW w:w="1276" w:type="dxa"/>
            <w:gridSpan w:val="2"/>
          </w:tcPr>
          <w:p>
            <w:pPr>
              <w:spacing w:line="400" w:lineRule="exact"/>
              <w:rPr>
                <w:rFonts w:hAnsi="仿宋"/>
                <w:b/>
                <w:sz w:val="24"/>
                <w:szCs w:val="24"/>
              </w:rPr>
            </w:pPr>
            <w:r>
              <w:rPr>
                <w:rFonts w:hint="eastAsia" w:hAnsi="仿宋"/>
                <w:b/>
                <w:sz w:val="24"/>
                <w:szCs w:val="24"/>
              </w:rPr>
              <w:t>金额</w:t>
            </w:r>
            <w:r>
              <w:rPr>
                <w:rFonts w:hint="eastAsia" w:hAnsi="仿宋" w:cs="宋体"/>
                <w:b/>
                <w:bCs/>
                <w:kern w:val="0"/>
                <w:sz w:val="24"/>
                <w:szCs w:val="24"/>
              </w:rPr>
              <w:t>（2）</w:t>
            </w:r>
          </w:p>
        </w:tc>
        <w:tc>
          <w:tcPr>
            <w:tcW w:w="1701" w:type="dxa"/>
            <w:vMerge w:val="continue"/>
          </w:tcPr>
          <w:p>
            <w:pPr>
              <w:spacing w:line="500" w:lineRule="atLeast"/>
              <w:rPr>
                <w:rFonts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10"/>
          </w:tcPr>
          <w:p>
            <w:pPr>
              <w:spacing w:line="500" w:lineRule="atLeast"/>
              <w:rPr>
                <w:rFonts w:hAnsi="仿宋"/>
                <w:b/>
                <w:sz w:val="24"/>
                <w:szCs w:val="24"/>
                <w:u w:val="single"/>
              </w:rPr>
            </w:pPr>
            <w:r>
              <w:rPr>
                <w:rFonts w:hint="eastAsia" w:hAnsi="仿宋"/>
                <w:sz w:val="24"/>
                <w:szCs w:val="24"/>
              </w:rPr>
              <w:t>一、</w:t>
            </w:r>
            <w:r>
              <w:rPr>
                <w:rFonts w:hint="eastAsia" w:hAnsi="仿宋"/>
                <w:b/>
                <w:sz w:val="24"/>
                <w:szCs w:val="24"/>
              </w:rPr>
              <w:t>直接活动支出（可根据项目实际情况自行调整）</w:t>
            </w:r>
            <w:bookmarkStart w:id="13" w:name="_GoBack"/>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977" w:type="dxa"/>
            <w:gridSpan w:val="2"/>
          </w:tcPr>
          <w:p>
            <w:pPr>
              <w:rPr>
                <w:rFonts w:hAnsi="仿宋" w:cs="仿宋"/>
                <w:color w:val="C0504D"/>
                <w:sz w:val="24"/>
                <w:szCs w:val="24"/>
              </w:rPr>
            </w:pPr>
          </w:p>
        </w:tc>
        <w:tc>
          <w:tcPr>
            <w:tcW w:w="1276" w:type="dxa"/>
          </w:tcPr>
          <w:p>
            <w:pPr>
              <w:rPr>
                <w:rFonts w:hAnsi="仿宋"/>
                <w:color w:val="C0504D"/>
                <w:sz w:val="24"/>
                <w:szCs w:val="24"/>
              </w:rPr>
            </w:pPr>
          </w:p>
        </w:tc>
        <w:tc>
          <w:tcPr>
            <w:tcW w:w="1134" w:type="dxa"/>
            <w:gridSpan w:val="2"/>
          </w:tcPr>
          <w:p>
            <w:pPr>
              <w:rPr>
                <w:rFonts w:hAnsi="仿宋"/>
                <w:color w:val="C0504D"/>
                <w:sz w:val="24"/>
                <w:szCs w:val="24"/>
              </w:rPr>
            </w:pPr>
          </w:p>
        </w:tc>
        <w:tc>
          <w:tcPr>
            <w:tcW w:w="1134" w:type="dxa"/>
            <w:gridSpan w:val="2"/>
          </w:tcPr>
          <w:p>
            <w:pPr>
              <w:rPr>
                <w:rFonts w:hAnsi="仿宋"/>
                <w:color w:val="C0504D"/>
                <w:sz w:val="24"/>
                <w:szCs w:val="24"/>
              </w:rPr>
            </w:pPr>
          </w:p>
        </w:tc>
        <w:tc>
          <w:tcPr>
            <w:tcW w:w="1276" w:type="dxa"/>
            <w:gridSpan w:val="2"/>
          </w:tcPr>
          <w:p>
            <w:pPr>
              <w:rPr>
                <w:rFonts w:hAnsi="仿宋"/>
                <w:color w:val="C0504D"/>
                <w:sz w:val="24"/>
                <w:szCs w:val="24"/>
              </w:rPr>
            </w:pPr>
          </w:p>
        </w:tc>
        <w:tc>
          <w:tcPr>
            <w:tcW w:w="1701" w:type="dxa"/>
          </w:tcPr>
          <w:p>
            <w:pPr>
              <w:rPr>
                <w:rFonts w:hAnsi="仿宋"/>
                <w:color w:val="C0504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gridSpan w:val="2"/>
          </w:tcPr>
          <w:p>
            <w:pPr>
              <w:rPr>
                <w:rFonts w:hAnsi="仿宋"/>
                <w:color w:val="C0504D"/>
                <w:sz w:val="24"/>
                <w:szCs w:val="24"/>
              </w:rPr>
            </w:pPr>
          </w:p>
        </w:tc>
        <w:tc>
          <w:tcPr>
            <w:tcW w:w="1276" w:type="dxa"/>
          </w:tcPr>
          <w:p>
            <w:pPr>
              <w:rPr>
                <w:rFonts w:hAnsi="仿宋"/>
                <w:color w:val="C0504D"/>
                <w:sz w:val="24"/>
                <w:szCs w:val="24"/>
              </w:rPr>
            </w:pPr>
          </w:p>
        </w:tc>
        <w:tc>
          <w:tcPr>
            <w:tcW w:w="1134" w:type="dxa"/>
            <w:gridSpan w:val="2"/>
          </w:tcPr>
          <w:p>
            <w:pPr>
              <w:rPr>
                <w:rFonts w:hAnsi="仿宋"/>
                <w:color w:val="C0504D"/>
                <w:sz w:val="24"/>
                <w:szCs w:val="24"/>
              </w:rPr>
            </w:pPr>
          </w:p>
        </w:tc>
        <w:tc>
          <w:tcPr>
            <w:tcW w:w="1134" w:type="dxa"/>
            <w:gridSpan w:val="2"/>
          </w:tcPr>
          <w:p>
            <w:pPr>
              <w:rPr>
                <w:rFonts w:hAnsi="仿宋"/>
                <w:color w:val="C0504D"/>
                <w:sz w:val="24"/>
                <w:szCs w:val="24"/>
              </w:rPr>
            </w:pPr>
          </w:p>
        </w:tc>
        <w:tc>
          <w:tcPr>
            <w:tcW w:w="1276" w:type="dxa"/>
            <w:gridSpan w:val="2"/>
          </w:tcPr>
          <w:p>
            <w:pPr>
              <w:rPr>
                <w:rFonts w:hAnsi="仿宋"/>
                <w:color w:val="C0504D"/>
                <w:sz w:val="24"/>
                <w:szCs w:val="24"/>
              </w:rPr>
            </w:pPr>
          </w:p>
        </w:tc>
        <w:tc>
          <w:tcPr>
            <w:tcW w:w="1701" w:type="dxa"/>
          </w:tcPr>
          <w:p>
            <w:pPr>
              <w:rPr>
                <w:rFonts w:hAnsi="仿宋"/>
                <w:color w:val="C0504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977" w:type="dxa"/>
            <w:gridSpan w:val="2"/>
          </w:tcPr>
          <w:p>
            <w:pPr>
              <w:rPr>
                <w:rFonts w:hAnsi="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977" w:type="dxa"/>
            <w:gridSpan w:val="2"/>
          </w:tcPr>
          <w:p>
            <w:pPr>
              <w:rPr>
                <w:rFonts w:hAnsi="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977" w:type="dxa"/>
            <w:gridSpan w:val="2"/>
          </w:tcPr>
          <w:p>
            <w:pPr>
              <w:rPr>
                <w:rFonts w:hAnsi="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977" w:type="dxa"/>
            <w:gridSpan w:val="2"/>
          </w:tcPr>
          <w:p>
            <w:pPr>
              <w:rPr>
                <w:rFonts w:hAnsi="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gridSpan w:val="2"/>
          </w:tcPr>
          <w:p>
            <w:pPr>
              <w:spacing w:line="500" w:lineRule="atLeast"/>
              <w:jc w:val="center"/>
              <w:rPr>
                <w:rFonts w:hAnsi="仿宋"/>
                <w:b/>
                <w:sz w:val="24"/>
                <w:szCs w:val="24"/>
              </w:rPr>
            </w:pPr>
            <w:r>
              <w:rPr>
                <w:rFonts w:hint="eastAsia" w:hAnsi="仿宋"/>
                <w:b/>
                <w:sz w:val="24"/>
                <w:szCs w:val="24"/>
              </w:rPr>
              <w:t>小计</w:t>
            </w:r>
          </w:p>
        </w:tc>
        <w:tc>
          <w:tcPr>
            <w:tcW w:w="2410" w:type="dxa"/>
            <w:gridSpan w:val="3"/>
          </w:tcPr>
          <w:p>
            <w:pPr>
              <w:spacing w:line="500" w:lineRule="atLeast"/>
              <w:ind w:firstLine="723" w:firstLineChars="300"/>
              <w:rPr>
                <w:rFonts w:hAnsi="仿宋"/>
                <w:b/>
                <w:sz w:val="24"/>
                <w:szCs w:val="24"/>
              </w:rPr>
            </w:pPr>
            <w:r>
              <w:rPr>
                <w:rFonts w:hint="eastAsia" w:hAnsi="仿宋"/>
                <w:b/>
                <w:sz w:val="24"/>
                <w:szCs w:val="24"/>
              </w:rPr>
              <w:t>元（     %）</w:t>
            </w:r>
          </w:p>
        </w:tc>
        <w:tc>
          <w:tcPr>
            <w:tcW w:w="2410" w:type="dxa"/>
            <w:gridSpan w:val="4"/>
          </w:tcPr>
          <w:p>
            <w:pPr>
              <w:spacing w:line="500" w:lineRule="atLeast"/>
              <w:ind w:firstLine="843" w:firstLineChars="350"/>
              <w:rPr>
                <w:rFonts w:hAnsi="仿宋"/>
                <w:b/>
                <w:sz w:val="24"/>
                <w:szCs w:val="24"/>
              </w:rPr>
            </w:pPr>
            <w:r>
              <w:rPr>
                <w:rFonts w:hint="eastAsia" w:hAnsi="仿宋"/>
                <w:b/>
                <w:sz w:val="24"/>
                <w:szCs w:val="24"/>
              </w:rPr>
              <w:t>元（     %）</w:t>
            </w:r>
          </w:p>
        </w:tc>
        <w:tc>
          <w:tcPr>
            <w:tcW w:w="1701" w:type="dxa"/>
          </w:tcPr>
          <w:p>
            <w:pPr>
              <w:spacing w:line="500" w:lineRule="atLeast"/>
              <w:rPr>
                <w:rFonts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8" w:type="dxa"/>
            <w:gridSpan w:val="10"/>
          </w:tcPr>
          <w:p>
            <w:pPr>
              <w:spacing w:line="500" w:lineRule="atLeast"/>
              <w:rPr>
                <w:rFonts w:hAnsi="仿宋"/>
                <w:b/>
                <w:sz w:val="24"/>
                <w:szCs w:val="24"/>
                <w:u w:val="single"/>
              </w:rPr>
            </w:pPr>
            <w:r>
              <w:rPr>
                <w:rFonts w:hint="eastAsia" w:hAnsi="仿宋"/>
                <w:b/>
                <w:sz w:val="24"/>
                <w:szCs w:val="24"/>
              </w:rPr>
              <w:t>二、人员经费支出（可根据项目实际情况自行调整）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977" w:type="dxa"/>
            <w:gridSpan w:val="2"/>
          </w:tcPr>
          <w:p>
            <w:pPr>
              <w:rPr>
                <w:rFonts w:hAnsi="仿宋" w:cs="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977" w:type="dxa"/>
            <w:gridSpan w:val="2"/>
          </w:tcPr>
          <w:p>
            <w:pPr>
              <w:rPr>
                <w:rFonts w:hAnsi="仿宋" w:cs="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977" w:type="dxa"/>
            <w:gridSpan w:val="2"/>
          </w:tcPr>
          <w:p>
            <w:pPr>
              <w:rPr>
                <w:rFonts w:hAnsi="仿宋" w:cs="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977" w:type="dxa"/>
            <w:gridSpan w:val="2"/>
          </w:tcPr>
          <w:p>
            <w:pPr>
              <w:rPr>
                <w:rFonts w:hAnsi="仿宋" w:cs="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34" w:type="dxa"/>
            <w:gridSpan w:val="2"/>
          </w:tcPr>
          <w:p>
            <w:pPr>
              <w:rPr>
                <w:rFonts w:hAnsi="仿宋"/>
                <w:sz w:val="24"/>
                <w:szCs w:val="24"/>
              </w:rPr>
            </w:pPr>
          </w:p>
        </w:tc>
        <w:tc>
          <w:tcPr>
            <w:tcW w:w="1276" w:type="dxa"/>
            <w:gridSpan w:val="2"/>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gridSpan w:val="2"/>
          </w:tcPr>
          <w:p>
            <w:pPr>
              <w:spacing w:line="400" w:lineRule="exact"/>
              <w:jc w:val="center"/>
              <w:rPr>
                <w:rFonts w:hAnsi="仿宋"/>
                <w:b/>
                <w:sz w:val="24"/>
                <w:szCs w:val="24"/>
              </w:rPr>
            </w:pPr>
            <w:r>
              <w:rPr>
                <w:rFonts w:hint="eastAsia" w:hAnsi="仿宋"/>
                <w:b/>
                <w:sz w:val="24"/>
                <w:szCs w:val="24"/>
              </w:rPr>
              <w:t>小计（元）</w:t>
            </w:r>
          </w:p>
        </w:tc>
        <w:tc>
          <w:tcPr>
            <w:tcW w:w="2410" w:type="dxa"/>
            <w:gridSpan w:val="3"/>
          </w:tcPr>
          <w:p>
            <w:pPr>
              <w:spacing w:line="400" w:lineRule="exact"/>
              <w:ind w:firstLine="843" w:firstLineChars="350"/>
              <w:rPr>
                <w:rFonts w:hAnsi="仿宋"/>
                <w:b/>
                <w:sz w:val="24"/>
                <w:szCs w:val="24"/>
              </w:rPr>
            </w:pPr>
            <w:r>
              <w:rPr>
                <w:rFonts w:hint="eastAsia" w:hAnsi="仿宋"/>
                <w:b/>
                <w:sz w:val="24"/>
                <w:szCs w:val="24"/>
              </w:rPr>
              <w:t>元（     %）</w:t>
            </w:r>
          </w:p>
        </w:tc>
        <w:tc>
          <w:tcPr>
            <w:tcW w:w="2410" w:type="dxa"/>
            <w:gridSpan w:val="4"/>
          </w:tcPr>
          <w:p>
            <w:pPr>
              <w:spacing w:line="400" w:lineRule="exact"/>
              <w:ind w:firstLine="843" w:firstLineChars="350"/>
              <w:rPr>
                <w:rFonts w:hAnsi="仿宋"/>
                <w:b/>
                <w:sz w:val="24"/>
                <w:szCs w:val="24"/>
              </w:rPr>
            </w:pPr>
            <w:r>
              <w:rPr>
                <w:rFonts w:hint="eastAsia" w:hAnsi="仿宋"/>
                <w:b/>
                <w:sz w:val="24"/>
                <w:szCs w:val="24"/>
              </w:rPr>
              <w:t>元（     %）</w:t>
            </w:r>
          </w:p>
        </w:tc>
        <w:tc>
          <w:tcPr>
            <w:tcW w:w="1701" w:type="dxa"/>
          </w:tcPr>
          <w:p>
            <w:pPr>
              <w:spacing w:line="400" w:lineRule="exact"/>
              <w:rPr>
                <w:rFonts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98" w:type="dxa"/>
            <w:gridSpan w:val="10"/>
          </w:tcPr>
          <w:p>
            <w:pPr>
              <w:spacing w:line="400" w:lineRule="exact"/>
              <w:rPr>
                <w:rFonts w:hAnsi="仿宋"/>
                <w:b/>
                <w:sz w:val="24"/>
                <w:szCs w:val="24"/>
                <w:u w:val="single"/>
              </w:rPr>
            </w:pPr>
            <w:r>
              <w:rPr>
                <w:rFonts w:hint="eastAsia" w:hAnsi="仿宋"/>
                <w:b/>
                <w:sz w:val="24"/>
                <w:szCs w:val="24"/>
              </w:rPr>
              <w:t>三、其他费用支出（可根据项目实际情况自行调整）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77" w:type="dxa"/>
            <w:gridSpan w:val="2"/>
          </w:tcPr>
          <w:p>
            <w:pPr>
              <w:jc w:val="left"/>
              <w:rPr>
                <w:rFonts w:hAnsi="仿宋"/>
                <w:color w:val="C0504D"/>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25" w:type="dxa"/>
          </w:tcPr>
          <w:p>
            <w:pPr>
              <w:rPr>
                <w:rFonts w:hAnsi="仿宋"/>
                <w:sz w:val="24"/>
                <w:szCs w:val="24"/>
              </w:rPr>
            </w:pPr>
          </w:p>
        </w:tc>
        <w:tc>
          <w:tcPr>
            <w:tcW w:w="1285" w:type="dxa"/>
            <w:gridSpan w:val="3"/>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77" w:type="dxa"/>
            <w:gridSpan w:val="2"/>
          </w:tcPr>
          <w:p>
            <w:pPr>
              <w:rPr>
                <w:rFonts w:hAnsi="仿宋" w:cs="仿宋"/>
                <w:color w:val="FF0000"/>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25" w:type="dxa"/>
          </w:tcPr>
          <w:p>
            <w:pPr>
              <w:rPr>
                <w:rFonts w:hAnsi="仿宋"/>
                <w:sz w:val="24"/>
                <w:szCs w:val="24"/>
              </w:rPr>
            </w:pPr>
          </w:p>
        </w:tc>
        <w:tc>
          <w:tcPr>
            <w:tcW w:w="1285" w:type="dxa"/>
            <w:gridSpan w:val="3"/>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77" w:type="dxa"/>
            <w:gridSpan w:val="2"/>
          </w:tcPr>
          <w:p>
            <w:pPr>
              <w:rPr>
                <w:rFonts w:hAnsi="仿宋" w:cs="仿宋"/>
                <w:color w:val="FF0000"/>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25" w:type="dxa"/>
          </w:tcPr>
          <w:p>
            <w:pPr>
              <w:rPr>
                <w:rFonts w:hAnsi="仿宋"/>
                <w:sz w:val="24"/>
                <w:szCs w:val="24"/>
              </w:rPr>
            </w:pPr>
          </w:p>
        </w:tc>
        <w:tc>
          <w:tcPr>
            <w:tcW w:w="1285" w:type="dxa"/>
            <w:gridSpan w:val="3"/>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77" w:type="dxa"/>
            <w:gridSpan w:val="2"/>
          </w:tcPr>
          <w:p>
            <w:pPr>
              <w:rPr>
                <w:rFonts w:hAnsi="仿宋" w:cs="仿宋"/>
                <w:color w:val="FF0000"/>
                <w:sz w:val="24"/>
                <w:szCs w:val="24"/>
              </w:rPr>
            </w:pPr>
          </w:p>
        </w:tc>
        <w:tc>
          <w:tcPr>
            <w:tcW w:w="1276" w:type="dxa"/>
          </w:tcPr>
          <w:p>
            <w:pPr>
              <w:rPr>
                <w:rFonts w:hAnsi="仿宋"/>
                <w:sz w:val="24"/>
                <w:szCs w:val="24"/>
              </w:rPr>
            </w:pPr>
          </w:p>
        </w:tc>
        <w:tc>
          <w:tcPr>
            <w:tcW w:w="1134" w:type="dxa"/>
            <w:gridSpan w:val="2"/>
          </w:tcPr>
          <w:p>
            <w:pPr>
              <w:rPr>
                <w:rFonts w:hAnsi="仿宋"/>
                <w:sz w:val="24"/>
                <w:szCs w:val="24"/>
              </w:rPr>
            </w:pPr>
          </w:p>
        </w:tc>
        <w:tc>
          <w:tcPr>
            <w:tcW w:w="1125" w:type="dxa"/>
          </w:tcPr>
          <w:p>
            <w:pPr>
              <w:rPr>
                <w:rFonts w:hAnsi="仿宋"/>
                <w:sz w:val="24"/>
                <w:szCs w:val="24"/>
              </w:rPr>
            </w:pPr>
          </w:p>
        </w:tc>
        <w:tc>
          <w:tcPr>
            <w:tcW w:w="1285" w:type="dxa"/>
            <w:gridSpan w:val="3"/>
          </w:tcPr>
          <w:p>
            <w:pPr>
              <w:rPr>
                <w:rFonts w:hAnsi="仿宋"/>
                <w:sz w:val="24"/>
                <w:szCs w:val="24"/>
              </w:rPr>
            </w:pPr>
          </w:p>
        </w:tc>
        <w:tc>
          <w:tcPr>
            <w:tcW w:w="1701" w:type="dxa"/>
          </w:tcPr>
          <w:p>
            <w:pPr>
              <w:rPr>
                <w:rFonts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77" w:type="dxa"/>
            <w:gridSpan w:val="2"/>
          </w:tcPr>
          <w:p>
            <w:pPr>
              <w:spacing w:line="400" w:lineRule="exact"/>
              <w:jc w:val="center"/>
              <w:rPr>
                <w:rFonts w:hAnsi="仿宋"/>
                <w:b/>
                <w:sz w:val="24"/>
                <w:szCs w:val="24"/>
              </w:rPr>
            </w:pPr>
            <w:r>
              <w:rPr>
                <w:rFonts w:hint="eastAsia" w:hAnsi="仿宋"/>
                <w:b/>
                <w:sz w:val="24"/>
                <w:szCs w:val="24"/>
              </w:rPr>
              <w:t>小计（元）</w:t>
            </w:r>
          </w:p>
        </w:tc>
        <w:tc>
          <w:tcPr>
            <w:tcW w:w="2410" w:type="dxa"/>
            <w:gridSpan w:val="3"/>
          </w:tcPr>
          <w:p>
            <w:pPr>
              <w:spacing w:line="400" w:lineRule="exact"/>
              <w:ind w:firstLine="964" w:firstLineChars="400"/>
              <w:rPr>
                <w:rFonts w:hAnsi="仿宋"/>
                <w:b/>
                <w:sz w:val="24"/>
                <w:szCs w:val="24"/>
              </w:rPr>
            </w:pPr>
            <w:r>
              <w:rPr>
                <w:rFonts w:hint="eastAsia" w:hAnsi="仿宋"/>
                <w:b/>
                <w:sz w:val="24"/>
                <w:szCs w:val="24"/>
              </w:rPr>
              <w:t>元（     %）</w:t>
            </w:r>
          </w:p>
        </w:tc>
        <w:tc>
          <w:tcPr>
            <w:tcW w:w="2410" w:type="dxa"/>
            <w:gridSpan w:val="4"/>
          </w:tcPr>
          <w:p>
            <w:pPr>
              <w:spacing w:line="400" w:lineRule="exact"/>
              <w:ind w:firstLine="964" w:firstLineChars="400"/>
              <w:rPr>
                <w:rFonts w:hAnsi="仿宋"/>
                <w:b/>
                <w:sz w:val="24"/>
                <w:szCs w:val="24"/>
              </w:rPr>
            </w:pPr>
            <w:r>
              <w:rPr>
                <w:rFonts w:hint="eastAsia" w:hAnsi="仿宋"/>
                <w:b/>
                <w:sz w:val="24"/>
                <w:szCs w:val="24"/>
              </w:rPr>
              <w:t>元（     %）</w:t>
            </w:r>
          </w:p>
        </w:tc>
        <w:tc>
          <w:tcPr>
            <w:tcW w:w="1701" w:type="dxa"/>
          </w:tcPr>
          <w:p>
            <w:pPr>
              <w:spacing w:line="400" w:lineRule="exact"/>
              <w:rPr>
                <w:rFonts w:hAnsi="仿宋"/>
                <w:b/>
                <w:sz w:val="24"/>
                <w:szCs w:val="24"/>
              </w:rPr>
            </w:pPr>
          </w:p>
        </w:tc>
      </w:tr>
    </w:tbl>
    <w:p>
      <w:pPr>
        <w:spacing w:line="276" w:lineRule="auto"/>
        <w:rPr>
          <w:rFonts w:hAnsi="黑体"/>
          <w:b/>
          <w:sz w:val="24"/>
          <w:szCs w:val="24"/>
        </w:rPr>
      </w:pPr>
      <w:r>
        <w:rPr>
          <w:rFonts w:hint="eastAsia" w:hAnsi="黑体"/>
          <w:szCs w:val="21"/>
        </w:rPr>
        <w:t>备注：如以上栏目空间不足，可自行扩行。</w:t>
      </w:r>
    </w:p>
    <w:p>
      <w:pPr>
        <w:widowControl/>
        <w:shd w:val="clear" w:color="auto" w:fill="FFFFFF"/>
        <w:spacing w:line="336" w:lineRule="auto"/>
        <w:jc w:val="left"/>
        <w:rPr>
          <w:rFonts w:eastAsia="仿宋_GB2312"/>
          <w:sz w:val="24"/>
          <w:szCs w:val="24"/>
        </w:rPr>
      </w:pPr>
    </w:p>
    <w:p/>
    <w:p>
      <w:pPr>
        <w:outlineLvl w:val="0"/>
        <w:rPr>
          <w:rFonts w:eastAsia="黑体"/>
          <w:sz w:val="32"/>
          <w:szCs w:val="32"/>
        </w:rPr>
      </w:pPr>
    </w:p>
    <w:p>
      <w:pPr>
        <w:outlineLvl w:val="0"/>
        <w:rPr>
          <w:rFonts w:eastAsia="黑体"/>
          <w:sz w:val="32"/>
          <w:szCs w:val="32"/>
        </w:rPr>
      </w:pPr>
    </w:p>
    <w:p>
      <w:pPr>
        <w:outlineLvl w:val="0"/>
        <w:rPr>
          <w:rFonts w:eastAsia="黑体"/>
          <w:sz w:val="32"/>
          <w:szCs w:val="32"/>
        </w:rPr>
      </w:pPr>
    </w:p>
    <w:p>
      <w:pPr>
        <w:spacing w:line="360" w:lineRule="auto"/>
        <w:ind w:firstLine="420" w:firstLineChars="20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A5218"/>
    <w:multiLevelType w:val="singleLevel"/>
    <w:tmpl w:val="48AA5218"/>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866DA9"/>
    <w:rsid w:val="000117EF"/>
    <w:rsid w:val="002A476B"/>
    <w:rsid w:val="002E331B"/>
    <w:rsid w:val="003432B5"/>
    <w:rsid w:val="0039275F"/>
    <w:rsid w:val="003A3735"/>
    <w:rsid w:val="00412CCB"/>
    <w:rsid w:val="00444A8E"/>
    <w:rsid w:val="00446EE6"/>
    <w:rsid w:val="00461800"/>
    <w:rsid w:val="00486751"/>
    <w:rsid w:val="005A0CC9"/>
    <w:rsid w:val="006B79FE"/>
    <w:rsid w:val="007A5B9F"/>
    <w:rsid w:val="008B2A09"/>
    <w:rsid w:val="00911F6D"/>
    <w:rsid w:val="009249E8"/>
    <w:rsid w:val="009D132C"/>
    <w:rsid w:val="00A065B9"/>
    <w:rsid w:val="00A20A58"/>
    <w:rsid w:val="00AB0495"/>
    <w:rsid w:val="00BF4920"/>
    <w:rsid w:val="00CC1D8E"/>
    <w:rsid w:val="00CE2E8E"/>
    <w:rsid w:val="00D71FA0"/>
    <w:rsid w:val="00DE1B3B"/>
    <w:rsid w:val="00E22094"/>
    <w:rsid w:val="00F377AF"/>
    <w:rsid w:val="00F66FA9"/>
    <w:rsid w:val="00F75EA6"/>
    <w:rsid w:val="01FC6BB5"/>
    <w:rsid w:val="021C2272"/>
    <w:rsid w:val="03393D53"/>
    <w:rsid w:val="06A83F01"/>
    <w:rsid w:val="0ADA665E"/>
    <w:rsid w:val="0BD670B7"/>
    <w:rsid w:val="0D9E2B14"/>
    <w:rsid w:val="165D6EB2"/>
    <w:rsid w:val="173F27E9"/>
    <w:rsid w:val="181A6686"/>
    <w:rsid w:val="1FAB3069"/>
    <w:rsid w:val="23E57960"/>
    <w:rsid w:val="286809F5"/>
    <w:rsid w:val="29701D89"/>
    <w:rsid w:val="2A2C3EF2"/>
    <w:rsid w:val="310E7F1B"/>
    <w:rsid w:val="333D4E88"/>
    <w:rsid w:val="35631F21"/>
    <w:rsid w:val="39CD0A2B"/>
    <w:rsid w:val="3D600C19"/>
    <w:rsid w:val="40E058B9"/>
    <w:rsid w:val="416E434A"/>
    <w:rsid w:val="484F0E53"/>
    <w:rsid w:val="4E4E0EBF"/>
    <w:rsid w:val="580A218B"/>
    <w:rsid w:val="5AFD6458"/>
    <w:rsid w:val="5E1C0B81"/>
    <w:rsid w:val="6064551E"/>
    <w:rsid w:val="640E073C"/>
    <w:rsid w:val="6480242F"/>
    <w:rsid w:val="66F80663"/>
    <w:rsid w:val="68290B50"/>
    <w:rsid w:val="6860673B"/>
    <w:rsid w:val="6E456203"/>
    <w:rsid w:val="742A0F23"/>
    <w:rsid w:val="75866DA9"/>
    <w:rsid w:val="76AE33C0"/>
    <w:rsid w:val="7AAB75DF"/>
    <w:rsid w:val="7D362E74"/>
    <w:rsid w:val="7E6663A3"/>
    <w:rsid w:val="7EAC6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批注框文本 Char"/>
    <w:basedOn w:val="6"/>
    <w:link w:val="2"/>
    <w:qFormat/>
    <w:uiPriority w:val="0"/>
    <w:rPr>
      <w:kern w:val="2"/>
      <w:sz w:val="18"/>
      <w:szCs w:val="18"/>
    </w:rPr>
  </w:style>
  <w:style w:type="paragraph" w:customStyle="1" w:styleId="9">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0">
    <w:name w:val="页眉 Char"/>
    <w:basedOn w:val="6"/>
    <w:link w:val="4"/>
    <w:uiPriority w:val="0"/>
    <w:rPr>
      <w:kern w:val="2"/>
      <w:sz w:val="18"/>
      <w:szCs w:val="18"/>
    </w:rPr>
  </w:style>
  <w:style w:type="character" w:customStyle="1" w:styleId="11">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市文化局</Company>
  <Pages>14</Pages>
  <Words>2791</Words>
  <Characters>2820</Characters>
  <Lines>402</Lines>
  <Paragraphs>295</Paragraphs>
  <TotalTime>336</TotalTime>
  <ScaleCrop>false</ScaleCrop>
  <LinksUpToDate>false</LinksUpToDate>
  <CharactersWithSpaces>5316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2020-02-26T01:33:00Z</dcterms:created>
  <dc:creator>easyaaron</dc:creator>
  <cp:lastModifiedBy>栗少泉</cp:lastModifiedBy>
  <cp:lastPrinted>2020-05-20T07:36:00Z</cp:lastPrinted>
  <dcterms:modified xsi:type="dcterms:W3CDTF">2022-08-15T07:32:22Z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