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仿宋_GB2312" w:hAnsi="Times New Roman" w:eastAsia="仿宋_GB2312"/>
          <w:color w:val="auto"/>
          <w:sz w:val="32"/>
          <w:szCs w:val="32"/>
          <w:lang w:eastAsia="zh-CN"/>
        </w:rPr>
      </w:pPr>
      <w:r>
        <w:rPr>
          <w:rFonts w:hint="eastAsia" w:ascii="微软简标宋" w:hAnsi="微软简标宋" w:eastAsia="微软简标宋" w:cs="微软简标宋"/>
          <w:color w:val="auto"/>
          <w:sz w:val="44"/>
          <w:szCs w:val="44"/>
          <w:lang w:eastAsia="zh-CN"/>
        </w:rPr>
        <w:t>古镇</w:t>
      </w:r>
      <w:r>
        <w:rPr>
          <w:rFonts w:hint="eastAsia" w:ascii="微软简标宋" w:hAnsi="微软简标宋" w:eastAsia="微软简标宋" w:cs="微软简标宋"/>
          <w:color w:val="auto"/>
          <w:sz w:val="44"/>
          <w:szCs w:val="44"/>
        </w:rPr>
        <w:t>镇人才</w:t>
      </w:r>
      <w:r>
        <w:rPr>
          <w:rFonts w:hint="eastAsia" w:ascii="微软简标宋" w:hAnsi="微软简标宋" w:eastAsia="微软简标宋" w:cs="微软简标宋"/>
          <w:color w:val="auto"/>
          <w:sz w:val="44"/>
          <w:szCs w:val="44"/>
          <w:lang w:eastAsia="zh-CN"/>
        </w:rPr>
        <w:t>保障房申请租用</w:t>
      </w:r>
      <w:r>
        <w:rPr>
          <w:rFonts w:hint="eastAsia" w:ascii="微软简标宋" w:hAnsi="微软简标宋" w:eastAsia="微软简标宋" w:cs="微软简标宋"/>
          <w:color w:val="auto"/>
          <w:sz w:val="44"/>
          <w:szCs w:val="44"/>
        </w:rPr>
        <w:t>办法</w:t>
      </w:r>
      <w:r>
        <w:rPr>
          <w:rFonts w:hint="eastAsia" w:ascii="微软简标宋" w:hAnsi="微软简标宋" w:eastAsia="微软简标宋" w:cs="微软简标宋"/>
          <w:color w:val="auto"/>
          <w:sz w:val="44"/>
          <w:szCs w:val="44"/>
          <w:lang w:eastAsia="zh-CN"/>
        </w:rPr>
        <w:t>（试行）</w:t>
      </w:r>
      <w:r>
        <w:rPr>
          <w:rFonts w:hint="eastAsia" w:ascii="方正小标宋简体" w:eastAsia="方正小标宋简体"/>
          <w:color w:val="auto"/>
          <w:sz w:val="44"/>
          <w:szCs w:val="44"/>
        </w:rPr>
        <w:br w:type="textWrapping"/>
      </w:r>
      <w:r>
        <w:rPr>
          <w:rFonts w:hint="eastAsia" w:ascii="微软简标宋" w:hAnsi="微软简标宋" w:eastAsia="微软简标宋" w:cs="微软简标宋"/>
          <w:color w:val="auto"/>
          <w:sz w:val="36"/>
          <w:szCs w:val="36"/>
          <w:lang w:eastAsia="zh-CN"/>
        </w:rPr>
        <w:t>（征求意见稿）</w:t>
      </w:r>
    </w:p>
    <w:p>
      <w:pPr>
        <w:spacing w:line="574" w:lineRule="exact"/>
        <w:ind w:firstLine="640" w:firstLineChars="200"/>
        <w:rPr>
          <w:rFonts w:hint="eastAsia" w:ascii="仿宋_GB2312" w:eastAsia="仿宋_GB2312"/>
          <w:color w:val="auto"/>
          <w:sz w:val="32"/>
          <w:szCs w:val="32"/>
        </w:rPr>
      </w:pPr>
    </w:p>
    <w:p>
      <w:pPr>
        <w:spacing w:line="574"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为更好地吸引人才、留住人才、用好人才，为</w:t>
      </w:r>
      <w:r>
        <w:rPr>
          <w:rFonts w:hint="eastAsia" w:ascii="仿宋_GB2312" w:eastAsia="仿宋_GB2312"/>
          <w:color w:val="auto"/>
          <w:sz w:val="32"/>
          <w:szCs w:val="32"/>
          <w:lang w:eastAsia="zh-CN"/>
        </w:rPr>
        <w:t>古镇</w:t>
      </w:r>
      <w:r>
        <w:rPr>
          <w:rFonts w:hint="eastAsia" w:ascii="仿宋_GB2312" w:eastAsia="仿宋_GB2312"/>
          <w:color w:val="auto"/>
          <w:sz w:val="32"/>
          <w:szCs w:val="32"/>
        </w:rPr>
        <w:t>经济社会发展提供智力支持和人才保障，支持企事业单位引进人才，营造更加有利于人才聚集的良好生活环境，</w:t>
      </w:r>
      <w:r>
        <w:rPr>
          <w:rFonts w:hint="eastAsia" w:ascii="仿宋_GB2312" w:eastAsia="仿宋_GB2312"/>
          <w:color w:val="auto"/>
          <w:sz w:val="32"/>
          <w:szCs w:val="32"/>
          <w:lang w:eastAsia="zh-CN"/>
        </w:rPr>
        <w:t>根据</w:t>
      </w:r>
      <w:r>
        <w:rPr>
          <w:rFonts w:hint="eastAsia" w:ascii="仿宋_GB2312" w:eastAsia="仿宋_GB2312"/>
          <w:color w:val="auto"/>
          <w:sz w:val="32"/>
          <w:szCs w:val="32"/>
        </w:rPr>
        <w:t>《中山市新时代人才高质量发展二十三条》（中山组发〔2022〕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号）</w:t>
      </w:r>
      <w:r>
        <w:rPr>
          <w:rFonts w:hint="eastAsia" w:ascii="仿宋_GB2312" w:eastAsia="仿宋_GB2312"/>
          <w:color w:val="auto"/>
          <w:sz w:val="32"/>
          <w:szCs w:val="32"/>
          <w:lang w:eastAsia="zh-CN"/>
        </w:rPr>
        <w:t>文件精神，</w:t>
      </w:r>
      <w:r>
        <w:rPr>
          <w:rFonts w:hint="eastAsia" w:ascii="仿宋_GB2312" w:eastAsia="仿宋_GB2312"/>
          <w:color w:val="auto"/>
          <w:sz w:val="32"/>
          <w:szCs w:val="32"/>
        </w:rPr>
        <w:t>结合我镇实际，制定本办法。</w:t>
      </w:r>
    </w:p>
    <w:p>
      <w:pPr>
        <w:numPr>
          <w:ilvl w:val="0"/>
          <w:numId w:val="0"/>
        </w:numPr>
        <w:tabs>
          <w:tab w:val="left" w:pos="0"/>
        </w:tabs>
        <w:spacing w:line="574" w:lineRule="exact"/>
        <w:ind w:leftChars="0"/>
        <w:jc w:val="center"/>
        <w:rPr>
          <w:rFonts w:hint="eastAsia" w:ascii="黑体" w:hAnsi="黑体" w:eastAsia="黑体"/>
          <w:color w:val="auto"/>
          <w:sz w:val="32"/>
          <w:szCs w:val="32"/>
          <w:lang w:eastAsia="zh-CN"/>
        </w:rPr>
      </w:pPr>
    </w:p>
    <w:p>
      <w:pPr>
        <w:numPr>
          <w:ilvl w:val="0"/>
          <w:numId w:val="0"/>
        </w:numPr>
        <w:tabs>
          <w:tab w:val="left" w:pos="0"/>
        </w:tabs>
        <w:spacing w:line="574" w:lineRule="exact"/>
        <w:ind w:leftChars="0"/>
        <w:jc w:val="center"/>
        <w:rPr>
          <w:rFonts w:hint="default" w:ascii="黑体" w:hAnsi="黑体" w:eastAsia="黑体"/>
          <w:color w:val="auto"/>
          <w:sz w:val="32"/>
          <w:szCs w:val="32"/>
          <w:lang w:val="en-US" w:eastAsia="zh-CN"/>
        </w:rPr>
      </w:pPr>
      <w:r>
        <w:rPr>
          <w:rFonts w:hint="eastAsia" w:ascii="黑体" w:hAnsi="黑体" w:eastAsia="黑体"/>
          <w:color w:val="auto"/>
          <w:sz w:val="32"/>
          <w:szCs w:val="32"/>
          <w:lang w:eastAsia="zh-CN"/>
        </w:rPr>
        <w:t>第一章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lang w:eastAsia="zh-CN"/>
        </w:rPr>
        <w:t>总</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则</w:t>
      </w:r>
      <w:r>
        <w:rPr>
          <w:rFonts w:hint="eastAsia" w:ascii="黑体" w:hAnsi="黑体" w:eastAsia="黑体"/>
          <w:color w:val="auto"/>
          <w:sz w:val="32"/>
          <w:szCs w:val="32"/>
          <w:lang w:val="en-US"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第一条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人才保障房</w:t>
      </w:r>
      <w:r>
        <w:rPr>
          <w:rFonts w:hint="eastAsia" w:ascii="仿宋_GB2312" w:eastAsia="仿宋_GB2312"/>
          <w:color w:val="auto"/>
          <w:sz w:val="32"/>
          <w:szCs w:val="32"/>
        </w:rPr>
        <w:t>是指专项用于生活配套的租赁公寓，解决人才来</w:t>
      </w:r>
      <w:r>
        <w:rPr>
          <w:rFonts w:hint="eastAsia" w:ascii="仿宋_GB2312" w:eastAsia="仿宋_GB2312"/>
          <w:color w:val="auto"/>
          <w:sz w:val="32"/>
          <w:szCs w:val="32"/>
          <w:lang w:eastAsia="zh-CN"/>
        </w:rPr>
        <w:t>古</w:t>
      </w:r>
      <w:r>
        <w:rPr>
          <w:rFonts w:hint="eastAsia" w:ascii="仿宋_GB2312" w:eastAsia="仿宋_GB2312"/>
          <w:color w:val="auto"/>
          <w:sz w:val="32"/>
          <w:szCs w:val="32"/>
        </w:rPr>
        <w:t>镇创业就业初期的短期租赁和过渡周转用房。</w:t>
      </w:r>
      <w:r>
        <w:rPr>
          <w:rFonts w:hint="eastAsia" w:ascii="仿宋_GB2312" w:eastAsia="仿宋_GB2312"/>
          <w:color w:val="auto"/>
          <w:sz w:val="32"/>
          <w:szCs w:val="32"/>
          <w:lang w:eastAsia="zh-CN"/>
        </w:rPr>
        <w:t>人才保障房</w:t>
      </w:r>
      <w:r>
        <w:rPr>
          <w:rFonts w:hint="eastAsia" w:ascii="仿宋_GB2312" w:eastAsia="仿宋_GB2312"/>
          <w:color w:val="auto"/>
          <w:sz w:val="32"/>
          <w:szCs w:val="32"/>
        </w:rPr>
        <w:t>按照“以政府</w:t>
      </w:r>
      <w:r>
        <w:rPr>
          <w:rFonts w:hint="eastAsia" w:ascii="仿宋_GB2312" w:eastAsia="仿宋_GB2312"/>
          <w:color w:val="auto"/>
          <w:sz w:val="32"/>
          <w:szCs w:val="32"/>
          <w:lang w:eastAsia="zh-CN"/>
        </w:rPr>
        <w:t>主</w:t>
      </w:r>
      <w:r>
        <w:rPr>
          <w:rFonts w:hint="eastAsia" w:ascii="仿宋_GB2312" w:eastAsia="仿宋_GB2312"/>
          <w:color w:val="auto"/>
          <w:sz w:val="32"/>
          <w:szCs w:val="32"/>
        </w:rPr>
        <w:t>导、企业</w:t>
      </w:r>
      <w:r>
        <w:rPr>
          <w:rFonts w:hint="eastAsia" w:ascii="仿宋_GB2312" w:eastAsia="仿宋_GB2312"/>
          <w:color w:val="auto"/>
          <w:sz w:val="32"/>
          <w:szCs w:val="32"/>
          <w:lang w:eastAsia="zh-CN"/>
        </w:rPr>
        <w:t>参与</w:t>
      </w:r>
      <w:r>
        <w:rPr>
          <w:rFonts w:hint="eastAsia" w:ascii="仿宋_GB2312" w:eastAsia="仿宋_GB2312"/>
          <w:color w:val="auto"/>
          <w:sz w:val="32"/>
          <w:szCs w:val="32"/>
        </w:rPr>
        <w:t>、</w:t>
      </w:r>
      <w:r>
        <w:rPr>
          <w:rFonts w:hint="eastAsia" w:ascii="仿宋_GB2312" w:eastAsia="仿宋_GB2312"/>
          <w:color w:val="auto"/>
          <w:sz w:val="32"/>
          <w:szCs w:val="32"/>
          <w:lang w:eastAsia="zh-CN"/>
        </w:rPr>
        <w:t>服务产业</w:t>
      </w:r>
      <w:r>
        <w:rPr>
          <w:rFonts w:hint="eastAsia" w:ascii="仿宋_GB2312" w:eastAsia="仿宋_GB2312"/>
          <w:color w:val="auto"/>
          <w:sz w:val="32"/>
          <w:szCs w:val="32"/>
        </w:rPr>
        <w:t>、社会化管理”的原则进行租赁和管理。</w:t>
      </w:r>
    </w:p>
    <w:p>
      <w:pPr>
        <w:numPr>
          <w:ilvl w:val="0"/>
          <w:numId w:val="0"/>
        </w:numPr>
        <w:tabs>
          <w:tab w:val="left" w:pos="0"/>
        </w:tabs>
        <w:spacing w:line="574" w:lineRule="exact"/>
        <w:jc w:val="center"/>
        <w:rPr>
          <w:rFonts w:hint="eastAsia" w:ascii="黑体" w:hAnsi="黑体" w:eastAsia="黑体"/>
          <w:color w:val="auto"/>
          <w:sz w:val="32"/>
          <w:szCs w:val="32"/>
          <w:lang w:eastAsia="zh-CN"/>
        </w:rPr>
      </w:pPr>
    </w:p>
    <w:p>
      <w:pPr>
        <w:numPr>
          <w:ilvl w:val="0"/>
          <w:numId w:val="0"/>
        </w:numPr>
        <w:tabs>
          <w:tab w:val="left" w:pos="0"/>
        </w:tabs>
        <w:spacing w:line="574" w:lineRule="exact"/>
        <w:jc w:val="center"/>
        <w:rPr>
          <w:rFonts w:hint="eastAsia" w:ascii="仿宋_GB2312" w:eastAsia="仿宋_GB2312"/>
          <w:color w:val="auto"/>
          <w:sz w:val="32"/>
          <w:szCs w:val="32"/>
        </w:rPr>
      </w:pPr>
      <w:r>
        <w:rPr>
          <w:rFonts w:hint="eastAsia" w:ascii="黑体" w:hAnsi="黑体" w:eastAsia="黑体"/>
          <w:color w:val="auto"/>
          <w:sz w:val="32"/>
          <w:szCs w:val="32"/>
          <w:lang w:eastAsia="zh-CN"/>
        </w:rPr>
        <w:t>第二章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申请条件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第二条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申请人应符合以下基本条件：</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lang w:eastAsia="zh-CN"/>
        </w:rPr>
        <w:t>（一）申请人须在古镇用人单位工作，且与用人单位签订两年以上的合法劳动合同（人才保障房申请租赁期限应当在有效劳动合同有效期限内）；</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lang w:eastAsia="zh-CN"/>
        </w:rPr>
        <w:t>（二）申请人及配偶未享受过福利分房政策，未</w:t>
      </w:r>
      <w:r>
        <w:rPr>
          <w:rFonts w:hint="eastAsia" w:ascii="仿宋_GB2312" w:eastAsia="仿宋_GB2312"/>
          <w:color w:val="auto"/>
          <w:sz w:val="32"/>
          <w:szCs w:val="32"/>
          <w:lang w:val="en-US" w:eastAsia="zh-CN"/>
        </w:rPr>
        <w:t>正在</w:t>
      </w:r>
      <w:r>
        <w:rPr>
          <w:rFonts w:hint="eastAsia" w:ascii="仿宋_GB2312" w:eastAsia="仿宋_GB2312"/>
          <w:color w:val="auto"/>
          <w:sz w:val="32"/>
          <w:szCs w:val="32"/>
          <w:lang w:eastAsia="zh-CN"/>
        </w:rPr>
        <w:t>享受中山市内其它镇街或单位提供的人才房；</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lang w:eastAsia="zh-CN"/>
        </w:rPr>
        <w:t>（三）申请人及配偶在中山市范围内无任何形式的住宅建设用地或者自有住房（含农村宅基地的自建住房），其中中山市特聘人才、原中山市第六层次以上紧缺适用高层次人才在古镇范围内无任何形式的住宅建设用地或者自有住房（含农村宅基地的自建住房）。</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第三条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申请人须符合以下人才标准之一：</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lang w:eastAsia="zh-CN"/>
        </w:rPr>
        <w:t>（一）中山市特聘人才、</w:t>
      </w:r>
      <w:r>
        <w:rPr>
          <w:rFonts w:hint="eastAsia" w:ascii="仿宋_GB2312" w:hAnsi="仿宋_GB2312" w:eastAsia="仿宋_GB2312" w:cs="仿宋_GB2312"/>
          <w:color w:val="auto"/>
          <w:kern w:val="0"/>
          <w:sz w:val="32"/>
          <w:szCs w:val="32"/>
          <w:lang w:val="en-US" w:eastAsia="zh-CN"/>
        </w:rPr>
        <w:t>中山市</w:t>
      </w:r>
      <w:bookmarkStart w:id="0" w:name="_GoBack"/>
      <w:bookmarkEnd w:id="0"/>
      <w:r>
        <w:rPr>
          <w:rFonts w:hint="eastAsia" w:ascii="仿宋_GB2312" w:hAnsi="仿宋_GB2312" w:eastAsia="仿宋_GB2312" w:cs="仿宋_GB2312"/>
          <w:color w:val="auto"/>
          <w:kern w:val="0"/>
          <w:sz w:val="32"/>
          <w:szCs w:val="32"/>
          <w:lang w:val="en-US" w:eastAsia="zh-CN"/>
        </w:rPr>
        <w:t>青年后备人才、原中山市紧缺适用高层次人才、博士、企业全日制硕士和副高级职称及以上人才</w:t>
      </w:r>
      <w:r>
        <w:rPr>
          <w:rFonts w:hint="eastAsia" w:ascii="仿宋_GB2312" w:eastAsia="仿宋_GB2312"/>
          <w:color w:val="auto"/>
          <w:sz w:val="32"/>
          <w:szCs w:val="32"/>
          <w:lang w:eastAsia="zh-CN"/>
        </w:rPr>
        <w:t>；</w:t>
      </w:r>
    </w:p>
    <w:p>
      <w:pPr>
        <w:spacing w:line="574" w:lineRule="exact"/>
        <w:ind w:firstLine="64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0"/>
          <w:sz w:val="32"/>
          <w:szCs w:val="32"/>
          <w:lang w:val="en-US" w:eastAsia="zh-CN"/>
        </w:rPr>
        <w:t>规上、限上企业：全日制本科生、中级技术职称、高级技师（一级）技能证书或以上学历、职称、技能人才</w:t>
      </w:r>
      <w:r>
        <w:rPr>
          <w:rFonts w:hint="eastAsia" w:ascii="仿宋_GB2312" w:eastAsia="仿宋_GB2312"/>
          <w:color w:val="auto"/>
          <w:sz w:val="32"/>
          <w:szCs w:val="32"/>
          <w:lang w:val="en-US" w:eastAsia="zh-CN"/>
        </w:rPr>
        <w:t>；</w:t>
      </w:r>
    </w:p>
    <w:p>
      <w:pPr>
        <w:numPr>
          <w:ilvl w:val="0"/>
          <w:numId w:val="1"/>
        </w:numPr>
        <w:spacing w:line="574" w:lineRule="exact"/>
        <w:ind w:firstLine="640"/>
        <w:rPr>
          <w:rFonts w:hint="eastAsia" w:ascii="仿宋_GB2312" w:eastAsia="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本科生、中级技术职称、二级技能证书（工种须纳入《中山市紧缺适用技能人才补贴工种目录》&lt;2022年版&gt;)或以上学历、职称、技能人才</w:t>
      </w:r>
      <w:r>
        <w:rPr>
          <w:rFonts w:hint="eastAsia" w:ascii="仿宋_GB2312" w:eastAsia="仿宋_GB2312"/>
          <w:color w:val="auto"/>
          <w:sz w:val="32"/>
          <w:szCs w:val="32"/>
          <w:lang w:eastAsia="zh-CN"/>
        </w:rPr>
        <w:t>；</w:t>
      </w:r>
    </w:p>
    <w:p>
      <w:pPr>
        <w:numPr>
          <w:ilvl w:val="0"/>
          <w:numId w:val="1"/>
        </w:numPr>
        <w:spacing w:line="574" w:lineRule="exact"/>
        <w:ind w:firstLine="640"/>
        <w:rPr>
          <w:rFonts w:hint="eastAsia" w:ascii="仿宋_GB2312" w:eastAsia="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大专、初级技术职称、三级技能证书或以上学历、职称、技能人才</w:t>
      </w:r>
      <w:r>
        <w:rPr>
          <w:rFonts w:hint="eastAsia" w:ascii="仿宋_GB2312" w:eastAsia="仿宋_GB2312"/>
          <w:color w:val="auto"/>
          <w:sz w:val="32"/>
          <w:szCs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第四条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当次申请人数多于房源数量时，按人才标准之（一）、（二）、（三）、（四）顺序优先满足较高层次人才住房要求，条件相同时采取抽签形式确定申请。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第五条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每个符合条件的人才以家庭（含单身家庭）为单位，申请入住古镇镇人才保障房一次，享受优惠面积为40-60平方米，按人才档次享受免租比例，并提供免费管家服务。夫妻双方同属高层次人才的，按层次较高一方可享受的标准安排。</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p>
    <w:p>
      <w:pPr>
        <w:numPr>
          <w:ilvl w:val="0"/>
          <w:numId w:val="0"/>
        </w:numPr>
        <w:tabs>
          <w:tab w:val="left" w:pos="0"/>
        </w:tabs>
        <w:spacing w:line="574" w:lineRule="exact"/>
        <w:ind w:leftChars="0"/>
        <w:jc w:val="center"/>
        <w:rPr>
          <w:rFonts w:hint="eastAsia" w:ascii="黑体" w:hAnsi="黑体" w:eastAsia="黑体"/>
          <w:color w:val="auto"/>
          <w:sz w:val="32"/>
          <w:szCs w:val="32"/>
        </w:rPr>
      </w:pPr>
      <w:r>
        <w:rPr>
          <w:rFonts w:hint="eastAsia" w:ascii="黑体" w:hAnsi="黑体" w:eastAsia="黑体"/>
          <w:color w:val="auto"/>
          <w:sz w:val="32"/>
          <w:szCs w:val="32"/>
          <w:lang w:eastAsia="zh-CN"/>
        </w:rPr>
        <w:t>第三章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租房管理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第六条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人才保障房来源：由古镇镇人民政府统筹镇内资源提供房源。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第七条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租房形式：符合条件的申请人以享受优惠补贴后的租金标准与古镇镇人才保障房管理部门签订租房协议，租金优惠期限最长</w:t>
      </w:r>
      <w:r>
        <w:rPr>
          <w:rFonts w:hint="eastAsia" w:ascii="仿宋_GB2312" w:eastAsia="仿宋_GB2312"/>
          <w:color w:val="auto"/>
          <w:sz w:val="32"/>
          <w:szCs w:val="32"/>
          <w:lang w:val="en-US" w:eastAsia="zh-CN"/>
        </w:rPr>
        <w:t>3年</w:t>
      </w:r>
      <w:r>
        <w:rPr>
          <w:rFonts w:hint="eastAsia" w:ascii="仿宋_GB2312" w:eastAsia="仿宋_GB2312"/>
          <w:color w:val="auto"/>
          <w:sz w:val="32"/>
          <w:szCs w:val="32"/>
          <w:lang w:eastAsia="zh-CN"/>
        </w:rPr>
        <w:t>。需按规定交纳水电费、物业费及其他费用，并接受管理部门的管理。</w:t>
      </w:r>
      <w:r>
        <w:rPr>
          <w:rFonts w:hint="eastAsia" w:ascii="仿宋_GB2312" w:eastAsia="仿宋_GB2312"/>
          <w:color w:val="auto"/>
          <w:sz w:val="32"/>
          <w:szCs w:val="32"/>
          <w:lang w:val="en-US"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第八条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年审变更：人才入住保障房每满一年或自身标准发生变更的，一个月内提交相关资料重新审核，同一人（家庭）最多享受三年租金补贴。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第九条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有下列情况之一的，申请人须在一个月内办理退租手续，并缴清应付费用：</w:t>
      </w:r>
    </w:p>
    <w:p>
      <w:pPr>
        <w:spacing w:line="574" w:lineRule="exact"/>
        <w:rPr>
          <w:rFonts w:hint="eastAsia" w:ascii="仿宋_GB2312" w:eastAsia="仿宋_GB2312"/>
          <w:color w:val="auto"/>
          <w:sz w:val="32"/>
          <w:szCs w:val="32"/>
        </w:rPr>
      </w:pPr>
      <w:r>
        <w:rPr>
          <w:rFonts w:hint="eastAsia" w:ascii="仿宋_GB2312" w:eastAsia="仿宋_GB2312"/>
          <w:color w:val="auto"/>
          <w:sz w:val="32"/>
          <w:szCs w:val="32"/>
        </w:rPr>
        <w:t xml:space="preserve">    1.</w:t>
      </w:r>
      <w:r>
        <w:rPr>
          <w:rFonts w:hint="eastAsia" w:ascii="仿宋_GB2312" w:eastAsia="仿宋_GB2312"/>
          <w:color w:val="auto"/>
          <w:sz w:val="32"/>
          <w:szCs w:val="32"/>
          <w:lang w:eastAsia="zh-CN"/>
        </w:rPr>
        <w:t>因工作或其它原因</w:t>
      </w:r>
      <w:r>
        <w:rPr>
          <w:rFonts w:hint="eastAsia" w:ascii="仿宋_GB2312" w:eastAsia="仿宋_GB2312"/>
          <w:color w:val="auto"/>
          <w:sz w:val="32"/>
          <w:szCs w:val="32"/>
        </w:rPr>
        <w:t>离开</w:t>
      </w:r>
      <w:r>
        <w:rPr>
          <w:rFonts w:hint="eastAsia" w:ascii="仿宋_GB2312" w:eastAsia="仿宋_GB2312"/>
          <w:color w:val="auto"/>
          <w:sz w:val="32"/>
          <w:szCs w:val="32"/>
          <w:lang w:eastAsia="zh-CN"/>
        </w:rPr>
        <w:t>古</w:t>
      </w:r>
      <w:r>
        <w:rPr>
          <w:rFonts w:hint="eastAsia" w:ascii="仿宋_GB2312" w:eastAsia="仿宋_GB2312"/>
          <w:color w:val="auto"/>
          <w:sz w:val="32"/>
          <w:szCs w:val="32"/>
        </w:rPr>
        <w:t>镇的；</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享受租金补贴</w:t>
      </w:r>
      <w:r>
        <w:rPr>
          <w:rFonts w:hint="eastAsia" w:ascii="仿宋_GB2312" w:eastAsia="仿宋_GB2312"/>
          <w:color w:val="auto"/>
          <w:sz w:val="32"/>
          <w:szCs w:val="32"/>
        </w:rPr>
        <w:t>满</w:t>
      </w:r>
      <w:r>
        <w:rPr>
          <w:rFonts w:hint="eastAsia" w:ascii="仿宋_GB2312" w:eastAsia="仿宋_GB2312"/>
          <w:color w:val="auto"/>
          <w:sz w:val="32"/>
          <w:szCs w:val="32"/>
          <w:lang w:eastAsia="zh-CN"/>
        </w:rPr>
        <w:t>三年</w:t>
      </w:r>
      <w:r>
        <w:rPr>
          <w:rFonts w:hint="eastAsia" w:ascii="仿宋_GB2312" w:eastAsia="仿宋_GB2312"/>
          <w:color w:val="auto"/>
          <w:sz w:val="32"/>
          <w:szCs w:val="32"/>
        </w:rPr>
        <w:t>的；</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rPr>
        <w:t>3.已购买自住房（期房满一年），或购买二手自住房的（含配偶）；</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rPr>
        <w:t>4.私自将</w:t>
      </w:r>
      <w:r>
        <w:rPr>
          <w:rFonts w:hint="eastAsia" w:ascii="仿宋_GB2312" w:eastAsia="仿宋_GB2312"/>
          <w:color w:val="auto"/>
          <w:sz w:val="32"/>
          <w:szCs w:val="32"/>
          <w:lang w:eastAsia="zh-CN"/>
        </w:rPr>
        <w:t>人才保障房</w:t>
      </w:r>
      <w:r>
        <w:rPr>
          <w:rFonts w:hint="eastAsia" w:ascii="仿宋_GB2312" w:eastAsia="仿宋_GB2312"/>
          <w:color w:val="auto"/>
          <w:sz w:val="32"/>
          <w:szCs w:val="32"/>
        </w:rPr>
        <w:t>转借、转租的；</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rPr>
        <w:t>5.擅自改变房屋结构和用途的；</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rPr>
        <w:t>6.连续三个月以上未居住的；</w:t>
      </w:r>
    </w:p>
    <w:p>
      <w:pPr>
        <w:spacing w:line="574" w:lineRule="exact"/>
        <w:ind w:firstLine="640"/>
        <w:rPr>
          <w:rFonts w:hint="eastAsia" w:ascii="仿宋_GB2312" w:eastAsia="仿宋_GB2312"/>
          <w:color w:val="auto"/>
          <w:sz w:val="32"/>
          <w:szCs w:val="32"/>
        </w:rPr>
      </w:pPr>
      <w:r>
        <w:rPr>
          <w:rFonts w:hint="eastAsia" w:ascii="仿宋_GB2312" w:eastAsia="仿宋_GB2312"/>
          <w:color w:val="auto"/>
          <w:sz w:val="32"/>
          <w:szCs w:val="32"/>
        </w:rPr>
        <w:t>7.其他被认定不适宜继续租赁的情况。</w:t>
      </w:r>
    </w:p>
    <w:p>
      <w:pPr>
        <w:numPr>
          <w:ilvl w:val="0"/>
          <w:numId w:val="0"/>
        </w:numPr>
        <w:tabs>
          <w:tab w:val="left" w:pos="0"/>
        </w:tabs>
        <w:spacing w:line="574" w:lineRule="exact"/>
        <w:ind w:leftChars="0"/>
        <w:jc w:val="both"/>
        <w:rPr>
          <w:rFonts w:hint="eastAsia" w:ascii="黑体" w:hAnsi="黑体" w:eastAsia="黑体"/>
          <w:color w:val="auto"/>
          <w:sz w:val="32"/>
          <w:szCs w:val="32"/>
          <w:lang w:eastAsia="zh-CN"/>
        </w:rPr>
      </w:pPr>
    </w:p>
    <w:p>
      <w:pPr>
        <w:numPr>
          <w:ilvl w:val="0"/>
          <w:numId w:val="0"/>
        </w:numPr>
        <w:tabs>
          <w:tab w:val="left" w:pos="0"/>
        </w:tabs>
        <w:spacing w:line="574" w:lineRule="exact"/>
        <w:ind w:leftChars="0"/>
        <w:jc w:val="center"/>
        <w:rPr>
          <w:rFonts w:hint="eastAsia" w:ascii="黑体" w:hAnsi="黑体" w:eastAsia="黑体"/>
          <w:color w:val="auto"/>
          <w:sz w:val="32"/>
          <w:szCs w:val="32"/>
        </w:rPr>
      </w:pPr>
      <w:r>
        <w:rPr>
          <w:rFonts w:hint="eastAsia" w:ascii="黑体" w:hAnsi="黑体" w:eastAsia="黑体"/>
          <w:color w:val="auto"/>
          <w:sz w:val="32"/>
          <w:szCs w:val="32"/>
          <w:lang w:eastAsia="zh-CN"/>
        </w:rPr>
        <w:t>第四章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申请程序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第十条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申请：人才个人（家庭）租住人才保障房需填写《古镇镇个人（家庭）人才保障房入住申请表》（详附件），由所在单位及主管部门（仅规上、限上企业需要）加盖意见后，连同相关资料递交给古镇镇党建工作办公室初审、汇总，提出初审意见及住房申请初步意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第十一条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核准：由古镇镇党委人才工作领导小组研究，出具住房申请审批意见。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第十二条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办理：古镇镇党建工作办公室根据镇党委人才工作领导小组核准结果，通知申请人办理相关手续。</w:t>
      </w:r>
    </w:p>
    <w:p>
      <w:pPr>
        <w:numPr>
          <w:ilvl w:val="0"/>
          <w:numId w:val="0"/>
        </w:numPr>
        <w:tabs>
          <w:tab w:val="left" w:pos="0"/>
        </w:tabs>
        <w:spacing w:line="574" w:lineRule="exact"/>
        <w:ind w:leftChars="0"/>
        <w:jc w:val="center"/>
        <w:rPr>
          <w:rFonts w:hint="eastAsia" w:ascii="黑体" w:hAnsi="黑体" w:eastAsia="黑体"/>
          <w:color w:val="auto"/>
          <w:sz w:val="32"/>
          <w:szCs w:val="32"/>
          <w:lang w:eastAsia="zh-CN"/>
        </w:rPr>
      </w:pPr>
    </w:p>
    <w:p>
      <w:pPr>
        <w:numPr>
          <w:ilvl w:val="0"/>
          <w:numId w:val="0"/>
        </w:numPr>
        <w:tabs>
          <w:tab w:val="left" w:pos="0"/>
        </w:tabs>
        <w:spacing w:line="574" w:lineRule="exact"/>
        <w:ind w:leftChars="0"/>
        <w:jc w:val="center"/>
        <w:rPr>
          <w:rFonts w:hint="eastAsia" w:ascii="黑体" w:hAnsi="黑体" w:eastAsia="黑体"/>
          <w:color w:val="auto"/>
          <w:sz w:val="32"/>
          <w:szCs w:val="32"/>
        </w:rPr>
      </w:pPr>
      <w:r>
        <w:rPr>
          <w:rFonts w:hint="eastAsia" w:ascii="黑体" w:hAnsi="黑体" w:eastAsia="黑体"/>
          <w:color w:val="auto"/>
          <w:sz w:val="32"/>
          <w:szCs w:val="32"/>
          <w:lang w:eastAsia="zh-CN"/>
        </w:rPr>
        <w:t>第五章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申报材料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第十三条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申请租住人才保障房需提交下列资料：</w:t>
      </w:r>
    </w:p>
    <w:p>
      <w:pPr>
        <w:keepNext w:val="0"/>
        <w:keepLines w:val="0"/>
        <w:pageBreakBefore w:val="0"/>
        <w:widowControl/>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古镇</w:t>
      </w:r>
      <w:r>
        <w:rPr>
          <w:rFonts w:hint="eastAsia" w:ascii="仿宋_GB2312" w:hAnsi="宋体" w:eastAsia="仿宋_GB2312" w:cs="宋体"/>
          <w:color w:val="auto"/>
          <w:kern w:val="0"/>
          <w:sz w:val="32"/>
          <w:szCs w:val="32"/>
        </w:rPr>
        <w:t>镇</w:t>
      </w:r>
      <w:r>
        <w:rPr>
          <w:rFonts w:hint="eastAsia" w:ascii="仿宋_GB2312" w:hAnsi="宋体" w:eastAsia="仿宋_GB2312" w:cs="宋体"/>
          <w:color w:val="auto"/>
          <w:kern w:val="0"/>
          <w:sz w:val="32"/>
          <w:szCs w:val="32"/>
          <w:lang w:eastAsia="zh-CN"/>
        </w:rPr>
        <w:t>个人（家庭）人才保障房入住</w:t>
      </w:r>
      <w:r>
        <w:rPr>
          <w:rFonts w:hint="eastAsia" w:ascii="仿宋_GB2312" w:hAnsi="宋体" w:eastAsia="仿宋_GB2312" w:cs="宋体"/>
          <w:color w:val="auto"/>
          <w:kern w:val="0"/>
          <w:sz w:val="32"/>
          <w:szCs w:val="32"/>
        </w:rPr>
        <w:t>申请表》（</w:t>
      </w:r>
      <w:r>
        <w:rPr>
          <w:rFonts w:hint="eastAsia" w:ascii="仿宋_GB2312" w:hAnsi="宋体" w:eastAsia="仿宋_GB2312" w:cs="宋体"/>
          <w:color w:val="auto"/>
          <w:kern w:val="0"/>
          <w:sz w:val="32"/>
          <w:szCs w:val="32"/>
          <w:lang w:eastAsia="zh-CN"/>
        </w:rPr>
        <w:t>详附件</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申请人所在企业为规上、限上</w:t>
      </w:r>
      <w:r>
        <w:rPr>
          <w:rFonts w:hint="eastAsia" w:ascii="仿宋_GB2312" w:hAnsi="宋体" w:eastAsia="仿宋_GB2312" w:cs="宋体"/>
          <w:color w:val="auto"/>
          <w:kern w:val="0"/>
          <w:sz w:val="32"/>
          <w:szCs w:val="32"/>
          <w:lang w:eastAsia="zh-CN"/>
        </w:rPr>
        <w:t>企业的需</w:t>
      </w:r>
      <w:r>
        <w:rPr>
          <w:rFonts w:hint="eastAsia" w:ascii="仿宋_GB2312" w:hAnsi="宋体" w:eastAsia="仿宋_GB2312" w:cs="宋体"/>
          <w:color w:val="auto"/>
          <w:kern w:val="0"/>
          <w:sz w:val="32"/>
          <w:szCs w:val="32"/>
        </w:rPr>
        <w:t>加具</w:t>
      </w:r>
      <w:r>
        <w:rPr>
          <w:rFonts w:hint="eastAsia" w:ascii="仿宋_GB2312" w:hAnsi="宋体" w:eastAsia="仿宋_GB2312" w:cs="宋体"/>
          <w:color w:val="auto"/>
          <w:kern w:val="0"/>
          <w:sz w:val="32"/>
          <w:szCs w:val="32"/>
          <w:lang w:eastAsia="zh-CN"/>
        </w:rPr>
        <w:t>企业</w:t>
      </w:r>
      <w:r>
        <w:rPr>
          <w:rFonts w:hint="eastAsia" w:ascii="仿宋_GB2312" w:hAnsi="宋体" w:eastAsia="仿宋_GB2312" w:cs="宋体"/>
          <w:color w:val="auto"/>
          <w:kern w:val="0"/>
          <w:sz w:val="32"/>
          <w:szCs w:val="32"/>
        </w:rPr>
        <w:t>意见；</w:t>
      </w:r>
    </w:p>
    <w:p>
      <w:pPr>
        <w:keepNext w:val="0"/>
        <w:keepLines w:val="0"/>
        <w:pageBreakBefore w:val="0"/>
        <w:widowControl/>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申请人</w:t>
      </w:r>
      <w:r>
        <w:rPr>
          <w:rFonts w:ascii="仿宋_GB2312" w:hAnsi="宋体" w:eastAsia="仿宋_GB2312" w:cs="宋体"/>
          <w:color w:val="auto"/>
          <w:kern w:val="0"/>
          <w:sz w:val="32"/>
          <w:szCs w:val="32"/>
        </w:rPr>
        <w:t>身份证</w:t>
      </w:r>
      <w:r>
        <w:rPr>
          <w:rFonts w:hint="eastAsia" w:ascii="仿宋_GB2312" w:hAnsi="宋体" w:eastAsia="仿宋_GB2312" w:cs="宋体"/>
          <w:color w:val="auto"/>
          <w:kern w:val="0"/>
          <w:sz w:val="32"/>
          <w:szCs w:val="32"/>
        </w:rPr>
        <w:t>、结婚证</w:t>
      </w:r>
      <w:r>
        <w:rPr>
          <w:rFonts w:hint="eastAsia" w:ascii="仿宋_GB2312" w:hAnsi="宋体" w:eastAsia="仿宋_GB2312" w:cs="宋体"/>
          <w:color w:val="auto"/>
          <w:kern w:val="0"/>
          <w:sz w:val="32"/>
          <w:szCs w:val="32"/>
          <w:lang w:eastAsia="zh-CN"/>
        </w:rPr>
        <w:t>，申请人及配偶的</w:t>
      </w:r>
      <w:r>
        <w:rPr>
          <w:rFonts w:hint="eastAsia" w:ascii="仿宋_GB2312" w:hAnsi="宋体" w:eastAsia="仿宋_GB2312" w:cs="宋体"/>
          <w:color w:val="auto"/>
          <w:kern w:val="0"/>
          <w:sz w:val="32"/>
          <w:szCs w:val="32"/>
        </w:rPr>
        <w:t>住房证明；</w:t>
      </w:r>
    </w:p>
    <w:p>
      <w:pPr>
        <w:keepNext w:val="0"/>
        <w:keepLines w:val="0"/>
        <w:pageBreakBefore w:val="0"/>
        <w:widowControl/>
        <w:kinsoku/>
        <w:wordWrap/>
        <w:overflowPunct/>
        <w:topLinePunct w:val="0"/>
        <w:autoSpaceDE/>
        <w:autoSpaceDN/>
        <w:bidi w:val="0"/>
        <w:adjustRightInd/>
        <w:snapToGrid/>
        <w:spacing w:line="574"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3.</w:t>
      </w:r>
      <w:r>
        <w:rPr>
          <w:rFonts w:ascii="仿宋_GB2312" w:hAnsi="宋体" w:eastAsia="仿宋_GB2312" w:cs="宋体"/>
          <w:color w:val="auto"/>
          <w:kern w:val="0"/>
          <w:sz w:val="32"/>
          <w:szCs w:val="32"/>
        </w:rPr>
        <w:t>学历证书</w:t>
      </w:r>
      <w:r>
        <w:rPr>
          <w:rFonts w:hint="eastAsia" w:ascii="仿宋_GB2312" w:hAnsi="宋体" w:eastAsia="仿宋_GB2312" w:cs="宋体"/>
          <w:color w:val="auto"/>
          <w:kern w:val="0"/>
          <w:sz w:val="32"/>
          <w:szCs w:val="32"/>
          <w:lang w:eastAsia="zh-CN"/>
        </w:rPr>
        <w:t>、</w:t>
      </w:r>
      <w:r>
        <w:rPr>
          <w:rFonts w:ascii="仿宋_GB2312" w:hAnsi="宋体" w:eastAsia="仿宋_GB2312" w:cs="宋体"/>
          <w:color w:val="auto"/>
          <w:kern w:val="0"/>
          <w:sz w:val="32"/>
          <w:szCs w:val="32"/>
        </w:rPr>
        <w:t>职称证书</w:t>
      </w:r>
      <w:r>
        <w:rPr>
          <w:rFonts w:hint="eastAsia" w:ascii="仿宋_GB2312" w:hAnsi="宋体" w:eastAsia="仿宋_GB2312" w:cs="宋体"/>
          <w:color w:val="auto"/>
          <w:kern w:val="0"/>
          <w:sz w:val="32"/>
          <w:szCs w:val="32"/>
          <w:lang w:eastAsia="zh-CN"/>
        </w:rPr>
        <w:t>、技能证书（三选一）或</w:t>
      </w:r>
      <w:r>
        <w:rPr>
          <w:rFonts w:hint="eastAsia" w:ascii="仿宋_GB2312" w:hAnsi="宋体" w:eastAsia="仿宋_GB2312" w:cs="宋体"/>
          <w:color w:val="auto"/>
          <w:kern w:val="0"/>
          <w:sz w:val="32"/>
          <w:szCs w:val="32"/>
        </w:rPr>
        <w:t>《中山市紧缺适用高层次人才证》；</w:t>
      </w:r>
    </w:p>
    <w:p>
      <w:pPr>
        <w:keepNext w:val="0"/>
        <w:keepLines w:val="0"/>
        <w:pageBreakBefore w:val="0"/>
        <w:widowControl/>
        <w:kinsoku/>
        <w:wordWrap/>
        <w:overflowPunct/>
        <w:topLinePunct w:val="0"/>
        <w:autoSpaceDE/>
        <w:autoSpaceDN/>
        <w:bidi w:val="0"/>
        <w:adjustRightInd/>
        <w:snapToGrid/>
        <w:spacing w:line="574"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连续三个月以上的</w:t>
      </w:r>
      <w:r>
        <w:rPr>
          <w:rFonts w:hint="eastAsia" w:ascii="仿宋_GB2312" w:hAnsi="宋体" w:eastAsia="仿宋_GB2312" w:cs="宋体"/>
          <w:color w:val="auto"/>
          <w:kern w:val="0"/>
          <w:sz w:val="32"/>
          <w:szCs w:val="32"/>
          <w:lang w:eastAsia="zh-CN"/>
        </w:rPr>
        <w:t>社保</w:t>
      </w:r>
      <w:r>
        <w:rPr>
          <w:rFonts w:hint="eastAsia" w:ascii="仿宋_GB2312" w:hAnsi="宋体" w:eastAsia="仿宋_GB2312" w:cs="宋体"/>
          <w:color w:val="auto"/>
          <w:kern w:val="0"/>
          <w:sz w:val="32"/>
          <w:szCs w:val="32"/>
        </w:rPr>
        <w:t>证明</w:t>
      </w:r>
      <w:r>
        <w:rPr>
          <w:rFonts w:hint="eastAsia" w:ascii="仿宋_GB2312" w:hAnsi="宋体" w:eastAsia="仿宋_GB2312" w:cs="宋体"/>
          <w:color w:val="auto"/>
          <w:kern w:val="0"/>
          <w:sz w:val="32"/>
          <w:szCs w:val="32"/>
          <w:lang w:eastAsia="zh-CN"/>
        </w:rPr>
        <w:t>，与企业</w:t>
      </w:r>
      <w:r>
        <w:rPr>
          <w:rFonts w:hint="eastAsia" w:ascii="仿宋_GB2312" w:hAnsi="宋体" w:eastAsia="仿宋_GB2312" w:cs="宋体"/>
          <w:color w:val="auto"/>
          <w:kern w:val="0"/>
          <w:sz w:val="32"/>
          <w:szCs w:val="32"/>
        </w:rPr>
        <w:t>签订</w:t>
      </w:r>
      <w:r>
        <w:rPr>
          <w:rFonts w:hint="eastAsia" w:ascii="仿宋_GB2312" w:hAnsi="宋体" w:eastAsia="仿宋_GB2312" w:cs="宋体"/>
          <w:color w:val="auto"/>
          <w:kern w:val="0"/>
          <w:sz w:val="32"/>
          <w:szCs w:val="32"/>
          <w:lang w:eastAsia="zh-CN"/>
        </w:rPr>
        <w:t>两</w:t>
      </w:r>
      <w:r>
        <w:rPr>
          <w:rFonts w:hint="eastAsia" w:ascii="仿宋_GB2312" w:hAnsi="宋体" w:eastAsia="仿宋_GB2312" w:cs="宋体"/>
          <w:color w:val="auto"/>
          <w:kern w:val="0"/>
          <w:sz w:val="32"/>
          <w:szCs w:val="32"/>
        </w:rPr>
        <w:t>年（含</w:t>
      </w:r>
      <w:r>
        <w:rPr>
          <w:rFonts w:hint="eastAsia" w:ascii="仿宋_GB2312" w:hAnsi="宋体" w:eastAsia="仿宋_GB2312" w:cs="宋体"/>
          <w:color w:val="auto"/>
          <w:kern w:val="0"/>
          <w:sz w:val="32"/>
          <w:szCs w:val="32"/>
          <w:lang w:eastAsia="zh-CN"/>
        </w:rPr>
        <w:t>两</w:t>
      </w:r>
      <w:r>
        <w:rPr>
          <w:rFonts w:hint="eastAsia" w:ascii="仿宋_GB2312" w:hAnsi="宋体" w:eastAsia="仿宋_GB2312" w:cs="宋体"/>
          <w:color w:val="auto"/>
          <w:kern w:val="0"/>
          <w:sz w:val="32"/>
          <w:szCs w:val="32"/>
        </w:rPr>
        <w:t>年）以上</w:t>
      </w:r>
      <w:r>
        <w:rPr>
          <w:rFonts w:hint="eastAsia" w:ascii="仿宋_GB2312" w:hAnsi="宋体" w:eastAsia="仿宋_GB2312" w:cs="宋体"/>
          <w:color w:val="auto"/>
          <w:kern w:val="0"/>
          <w:sz w:val="32"/>
          <w:szCs w:val="32"/>
          <w:lang w:eastAsia="zh-CN"/>
        </w:rPr>
        <w:t>的</w:t>
      </w:r>
      <w:r>
        <w:rPr>
          <w:rFonts w:ascii="仿宋_GB2312" w:hAnsi="宋体" w:eastAsia="仿宋_GB2312" w:cs="宋体"/>
          <w:color w:val="auto"/>
          <w:kern w:val="0"/>
          <w:sz w:val="32"/>
          <w:szCs w:val="32"/>
        </w:rPr>
        <w:t>劳动合同</w:t>
      </w:r>
      <w:r>
        <w:rPr>
          <w:rFonts w:hint="eastAsia" w:ascii="仿宋_GB2312" w:hAnsi="宋体" w:eastAsia="仿宋_GB2312" w:cs="宋体"/>
          <w:color w:val="auto"/>
          <w:kern w:val="0"/>
          <w:sz w:val="32"/>
          <w:szCs w:val="32"/>
          <w:lang w:eastAsia="zh-CN"/>
        </w:rPr>
        <w:t>和由企业</w:t>
      </w:r>
      <w:r>
        <w:rPr>
          <w:rFonts w:hint="eastAsia" w:ascii="仿宋_GB2312" w:hAnsi="宋体" w:eastAsia="仿宋_GB2312" w:cs="宋体"/>
          <w:color w:val="auto"/>
          <w:kern w:val="0"/>
          <w:sz w:val="32"/>
          <w:szCs w:val="32"/>
        </w:rPr>
        <w:t>加盖公章</w:t>
      </w:r>
      <w:r>
        <w:rPr>
          <w:rFonts w:hint="eastAsia" w:ascii="仿宋_GB2312" w:hAnsi="宋体" w:eastAsia="仿宋_GB2312" w:cs="宋体"/>
          <w:color w:val="auto"/>
          <w:kern w:val="0"/>
          <w:sz w:val="32"/>
          <w:szCs w:val="32"/>
          <w:lang w:eastAsia="zh-CN"/>
        </w:rPr>
        <w:t>的营业执照复印件（均需提交）</w:t>
      </w:r>
      <w:r>
        <w:rPr>
          <w:rFonts w:hint="eastAsia" w:ascii="仿宋_GB2312" w:hAnsi="宋体" w:eastAsia="仿宋_GB2312" w:cs="宋体"/>
          <w:color w:val="auto"/>
          <w:kern w:val="0"/>
          <w:sz w:val="32"/>
          <w:szCs w:val="32"/>
        </w:rPr>
        <w:t>。</w:t>
      </w:r>
    </w:p>
    <w:p>
      <w:pPr>
        <w:widowControl/>
        <w:spacing w:line="574"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其他</w:t>
      </w:r>
      <w:r>
        <w:rPr>
          <w:rFonts w:hint="eastAsia" w:ascii="仿宋_GB2312" w:hAnsi="宋体" w:eastAsia="仿宋_GB2312" w:cs="宋体"/>
          <w:color w:val="auto"/>
          <w:kern w:val="0"/>
          <w:sz w:val="32"/>
          <w:szCs w:val="32"/>
        </w:rPr>
        <w:t>需要</w:t>
      </w:r>
      <w:r>
        <w:rPr>
          <w:rFonts w:hint="eastAsia" w:ascii="仿宋_GB2312" w:hAnsi="宋体" w:eastAsia="仿宋_GB2312" w:cs="宋体"/>
          <w:color w:val="auto"/>
          <w:kern w:val="0"/>
          <w:sz w:val="32"/>
          <w:szCs w:val="32"/>
          <w:lang w:eastAsia="zh-CN"/>
        </w:rPr>
        <w:t>提交</w:t>
      </w:r>
      <w:r>
        <w:rPr>
          <w:rFonts w:hint="eastAsia" w:ascii="仿宋_GB2312" w:hAnsi="宋体" w:eastAsia="仿宋_GB2312" w:cs="宋体"/>
          <w:color w:val="auto"/>
          <w:kern w:val="0"/>
          <w:sz w:val="32"/>
          <w:szCs w:val="32"/>
        </w:rPr>
        <w:t>的</w:t>
      </w:r>
      <w:r>
        <w:rPr>
          <w:rFonts w:ascii="仿宋_GB2312" w:hAnsi="宋体" w:eastAsia="仿宋_GB2312" w:cs="宋体"/>
          <w:color w:val="auto"/>
          <w:kern w:val="0"/>
          <w:sz w:val="32"/>
          <w:szCs w:val="32"/>
        </w:rPr>
        <w:t>材料</w:t>
      </w:r>
      <w:r>
        <w:rPr>
          <w:rFonts w:hint="eastAsia" w:ascii="仿宋_GB2312" w:hAnsi="宋体" w:eastAsia="仿宋_GB2312" w:cs="宋体"/>
          <w:color w:val="auto"/>
          <w:kern w:val="0"/>
          <w:sz w:val="32"/>
          <w:szCs w:val="32"/>
        </w:rPr>
        <w:t>。</w:t>
      </w:r>
    </w:p>
    <w:p>
      <w:pPr>
        <w:widowControl/>
        <w:spacing w:line="574" w:lineRule="exact"/>
        <w:ind w:firstLine="640" w:firstLineChars="200"/>
        <w:jc w:val="left"/>
        <w:rPr>
          <w:rFonts w:hint="eastAsia" w:ascii="仿宋_GB2312" w:hAnsi="宋体" w:eastAsia="仿宋_GB2312" w:cs="宋体"/>
          <w:color w:val="auto"/>
          <w:kern w:val="0"/>
          <w:sz w:val="32"/>
          <w:szCs w:val="32"/>
        </w:rPr>
      </w:pPr>
    </w:p>
    <w:p>
      <w:pPr>
        <w:numPr>
          <w:ilvl w:val="0"/>
          <w:numId w:val="0"/>
        </w:numPr>
        <w:tabs>
          <w:tab w:val="left" w:pos="0"/>
        </w:tabs>
        <w:spacing w:line="574" w:lineRule="exact"/>
        <w:ind w:leftChars="0"/>
        <w:jc w:val="center"/>
        <w:rPr>
          <w:rFonts w:hint="eastAsia" w:ascii="黑体" w:hAnsi="黑体" w:eastAsia="黑体"/>
          <w:color w:val="auto"/>
          <w:sz w:val="32"/>
          <w:szCs w:val="32"/>
        </w:rPr>
      </w:pPr>
      <w:r>
        <w:rPr>
          <w:rFonts w:hint="eastAsia" w:ascii="黑体" w:hAnsi="黑体" w:eastAsia="黑体"/>
          <w:color w:val="auto"/>
          <w:sz w:val="32"/>
          <w:szCs w:val="32"/>
          <w:lang w:eastAsia="zh-CN"/>
        </w:rPr>
        <w:t>第六章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其他事项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第十四条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在古镇工作期间受到党纪政纪处理或者触犯法律的，由古镇镇党委人才领导小组视其情节轻重，研究决定是否收回人才保障房或取消其租房补贴。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第十五条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人才及所在单位应对申报材料的真实性负责，若有欺诈行为的，一经查实，将收回租住的人才保障房，追缴已补助的经费，且将其纳入不良行为记录，并向社会公示，将其不良行为记录提供给相关征信机构，情节严重的将追究相关责任人的法律责任。</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4" w:lineRule="exact"/>
        <w:ind w:firstLine="640" w:firstLineChars="200"/>
        <w:textAlignment w:val="auto"/>
        <w:rPr>
          <w:rFonts w:hint="default" w:ascii="仿宋_GB2312" w:eastAsia="仿宋_GB2312"/>
          <w:color w:val="auto"/>
          <w:sz w:val="32"/>
          <w:szCs w:val="32"/>
          <w:lang w:eastAsia="zh-CN"/>
        </w:rPr>
      </w:pPr>
      <w:r>
        <w:rPr>
          <w:rFonts w:hint="eastAsia" w:ascii="仿宋_GB2312" w:eastAsia="仿宋_GB2312"/>
          <w:color w:val="auto"/>
          <w:sz w:val="32"/>
          <w:szCs w:val="32"/>
          <w:lang w:eastAsia="zh-CN"/>
        </w:rPr>
        <w:t>第十六条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本办法自</w:t>
      </w:r>
      <w:r>
        <w:rPr>
          <w:rFonts w:hint="eastAsia" w:ascii="仿宋_GB2312" w:eastAsia="仿宋_GB2312"/>
          <w:color w:val="auto"/>
          <w:sz w:val="32"/>
          <w:szCs w:val="32"/>
          <w:lang w:val="en-US" w:eastAsia="zh-CN"/>
        </w:rPr>
        <w:t>2022年**月**日起施行，</w:t>
      </w:r>
      <w:r>
        <w:rPr>
          <w:rFonts w:hint="eastAsia" w:ascii="仿宋_GB2312" w:eastAsia="仿宋_GB2312"/>
          <w:color w:val="auto"/>
          <w:sz w:val="32"/>
          <w:szCs w:val="32"/>
          <w:lang w:eastAsia="zh-CN"/>
        </w:rPr>
        <w:t>试行一年</w:t>
      </w:r>
      <w:r>
        <w:rPr>
          <w:rFonts w:hint="eastAsia" w:ascii="仿宋_GB2312" w:eastAsia="仿宋_GB2312"/>
          <w:color w:val="auto"/>
          <w:sz w:val="32"/>
          <w:szCs w:val="32"/>
          <w:lang w:val="en-US" w:eastAsia="zh-CN"/>
        </w:rPr>
        <w:t>,最终解释权归古镇镇人民政府。未尽事宜由古镇镇党委人才工作领导小组会同相关部门进行研究</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pacing w:val="6"/>
          <w:kern w:val="0"/>
          <w:sz w:val="32"/>
          <w:szCs w:val="32"/>
          <w:highlight w:val="none"/>
          <w:u w:val="none"/>
        </w:rPr>
      </w:pPr>
    </w:p>
    <w:p>
      <w:pPr>
        <w:numPr>
          <w:ilvl w:val="0"/>
          <w:numId w:val="0"/>
        </w:numPr>
        <w:tabs>
          <w:tab w:val="left" w:pos="0"/>
        </w:tabs>
        <w:spacing w:line="574" w:lineRule="exact"/>
        <w:ind w:left="785" w:leftChars="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附件：古镇镇个人（家庭）人才保障房入住申请表</w:t>
      </w:r>
    </w:p>
    <w:p>
      <w:pPr>
        <w:pStyle w:val="2"/>
        <w:rPr>
          <w:rFonts w:hint="default"/>
          <w:lang w:val="en-US" w:eastAsia="zh-CN"/>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pacing w:val="6"/>
          <w:kern w:val="0"/>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pacing w:val="6"/>
          <w:kern w:val="0"/>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pacing w:val="6"/>
          <w:kern w:val="0"/>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pacing w:val="6"/>
          <w:kern w:val="0"/>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pacing w:val="6"/>
          <w:kern w:val="0"/>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pacing w:val="6"/>
          <w:kern w:val="0"/>
          <w:sz w:val="32"/>
          <w:szCs w:val="32"/>
          <w:highlight w:val="none"/>
          <w:u w:val="none"/>
        </w:rPr>
      </w:pPr>
    </w:p>
    <w:p>
      <w:pPr>
        <w:keepNext w:val="0"/>
        <w:keepLines w:val="0"/>
        <w:pageBreakBefore w:val="0"/>
        <w:widowControl w:val="0"/>
        <w:kinsoku/>
        <w:wordWrap/>
        <w:overflowPunct/>
        <w:topLinePunct w:val="0"/>
        <w:autoSpaceDE/>
        <w:bidi w:val="0"/>
        <w:adjustRightInd/>
        <w:snapToGrid/>
        <w:spacing w:line="440" w:lineRule="atLeast"/>
        <w:ind w:right="0" w:rightChars="0"/>
        <w:jc w:val="left"/>
        <w:textAlignment w:val="auto"/>
        <w:outlineLvl w:val="9"/>
        <w:rPr>
          <w:rFonts w:hint="default" w:ascii="Times New Roman" w:hAnsi="Times New Roman" w:eastAsia="黑体" w:cs="Times New Roman"/>
          <w:color w:val="auto"/>
          <w:spacing w:val="6"/>
          <w:kern w:val="0"/>
          <w:sz w:val="32"/>
          <w:szCs w:val="32"/>
          <w:highlight w:val="none"/>
          <w:u w:val="none"/>
        </w:rPr>
      </w:pPr>
    </w:p>
    <w:p>
      <w:pPr>
        <w:rPr>
          <w:rFonts w:hint="default" w:ascii="Times New Roman" w:hAnsi="Times New Roman" w:eastAsia="仿宋_GB2312" w:cs="Times New Roman"/>
          <w:color w:val="auto"/>
          <w:spacing w:val="6"/>
          <w:kern w:val="0"/>
          <w:sz w:val="28"/>
          <w:szCs w:val="28"/>
          <w:highlight w:val="none"/>
          <w:u w:val="none"/>
          <w:lang w:val="en-US" w:eastAsia="zh-CN"/>
        </w:rPr>
      </w:pPr>
      <w:r>
        <w:rPr>
          <w:rFonts w:hint="default" w:ascii="Times New Roman" w:hAnsi="Times New Roman" w:eastAsia="仿宋_GB2312" w:cs="Times New Roman"/>
          <w:color w:val="auto"/>
          <w:spacing w:val="6"/>
          <w:kern w:val="0"/>
          <w:sz w:val="28"/>
          <w:szCs w:val="28"/>
          <w:highlight w:val="none"/>
          <w:u w:val="none"/>
          <w:lang w:val="en-US" w:eastAsia="zh-CN"/>
        </w:rPr>
        <w:br w:type="page"/>
      </w:r>
    </w:p>
    <w:p>
      <w:pPr>
        <w:spacing w:line="540" w:lineRule="exact"/>
        <w:ind w:left="750" w:leftChars="-200" w:right="-428" w:rightChars="-204" w:hanging="1170" w:hangingChars="266"/>
        <w:jc w:val="center"/>
        <w:rPr>
          <w:rFonts w:hint="eastAsia" w:ascii="微软简标宋" w:hAnsi="微软简标宋" w:eastAsia="微软简标宋" w:cs="微软简标宋"/>
          <w:color w:val="auto"/>
          <w:kern w:val="0"/>
          <w:sz w:val="44"/>
          <w:szCs w:val="44"/>
        </w:rPr>
      </w:pPr>
      <w:r>
        <w:rPr>
          <w:rFonts w:hint="eastAsia" w:ascii="微软简标宋" w:hAnsi="微软简标宋" w:eastAsia="微软简标宋" w:cs="微软简标宋"/>
          <w:color w:val="auto"/>
          <w:kern w:val="0"/>
          <w:sz w:val="44"/>
          <w:szCs w:val="44"/>
          <w:lang w:eastAsia="zh-CN"/>
        </w:rPr>
        <w:t>古镇</w:t>
      </w:r>
      <w:r>
        <w:rPr>
          <w:rFonts w:hint="eastAsia" w:ascii="微软简标宋" w:hAnsi="微软简标宋" w:eastAsia="微软简标宋" w:cs="微软简标宋"/>
          <w:color w:val="auto"/>
          <w:kern w:val="0"/>
          <w:sz w:val="44"/>
          <w:szCs w:val="44"/>
        </w:rPr>
        <w:t>镇</w:t>
      </w:r>
      <w:r>
        <w:rPr>
          <w:rFonts w:hint="eastAsia" w:ascii="微软简标宋" w:hAnsi="微软简标宋" w:eastAsia="微软简标宋" w:cs="微软简标宋"/>
          <w:color w:val="auto"/>
          <w:kern w:val="0"/>
          <w:sz w:val="44"/>
          <w:szCs w:val="44"/>
          <w:lang w:eastAsia="zh-CN"/>
        </w:rPr>
        <w:t>个人（家庭）人才保障房</w:t>
      </w:r>
      <w:r>
        <w:rPr>
          <w:rFonts w:hint="eastAsia" w:ascii="微软简标宋" w:hAnsi="微软简标宋" w:eastAsia="微软简标宋" w:cs="微软简标宋"/>
          <w:color w:val="auto"/>
          <w:kern w:val="0"/>
          <w:sz w:val="44"/>
          <w:szCs w:val="44"/>
        </w:rPr>
        <w:t>入住申请表</w:t>
      </w:r>
    </w:p>
    <w:p>
      <w:pPr>
        <w:spacing w:line="540" w:lineRule="exact"/>
        <w:ind w:left="218" w:leftChars="-200" w:right="-428" w:rightChars="-204" w:hanging="638" w:hangingChars="266"/>
        <w:jc w:val="right"/>
        <w:rPr>
          <w:rFonts w:ascii="黑体" w:hAnsi="黑体" w:eastAsia="黑体" w:cs="黑体"/>
          <w:bCs/>
          <w:color w:val="auto"/>
          <w:kern w:val="0"/>
          <w:sz w:val="24"/>
        </w:rPr>
      </w:pPr>
      <w:r>
        <w:rPr>
          <w:rFonts w:hint="eastAsia" w:ascii="黑体" w:hAnsi="黑体" w:eastAsia="黑体" w:cs="黑体"/>
          <w:bCs/>
          <w:color w:val="auto"/>
          <w:kern w:val="0"/>
          <w:sz w:val="24"/>
        </w:rPr>
        <w:t xml:space="preserve">  </w:t>
      </w:r>
      <w:r>
        <w:rPr>
          <w:rFonts w:hint="eastAsia" w:ascii="黑体" w:hAnsi="黑体" w:eastAsia="黑体" w:cs="黑体"/>
          <w:bCs/>
          <w:color w:val="auto"/>
          <w:kern w:val="0"/>
          <w:sz w:val="28"/>
          <w:szCs w:val="28"/>
        </w:rPr>
        <w:t xml:space="preserve"> </w:t>
      </w:r>
    </w:p>
    <w:tbl>
      <w:tblPr>
        <w:tblStyle w:val="7"/>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31"/>
        <w:gridCol w:w="30"/>
        <w:gridCol w:w="1732"/>
        <w:gridCol w:w="353"/>
        <w:gridCol w:w="885"/>
        <w:gridCol w:w="246"/>
        <w:gridCol w:w="703"/>
        <w:gridCol w:w="493"/>
        <w:gridCol w:w="107"/>
        <w:gridCol w:w="191"/>
        <w:gridCol w:w="942"/>
        <w:gridCol w:w="518"/>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姓名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性别</w:t>
            </w:r>
          </w:p>
        </w:tc>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sz w:val="28"/>
                <w:szCs w:val="28"/>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籍贯</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1839"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照片</w:t>
            </w:r>
            <w:r>
              <w:rPr>
                <w:rFonts w:hint="eastAsia" w:ascii="仿宋_GB2312" w:hAnsi="仿宋_GB2312" w:eastAsia="仿宋_GB2312" w:cs="仿宋_GB2312"/>
                <w:color w:val="auto"/>
                <w:kern w:val="0"/>
                <w:sz w:val="28"/>
                <w:szCs w:val="28"/>
                <w:lang w:val="en-US" w:eastAsia="zh-CN"/>
              </w:rPr>
              <w:br w:type="textWrapping"/>
            </w:r>
            <w:r>
              <w:rPr>
                <w:rFonts w:hint="eastAsia" w:ascii="仿宋_GB2312" w:hAnsi="仿宋_GB2312" w:eastAsia="仿宋_GB2312" w:cs="仿宋_GB2312"/>
                <w:color w:val="auto"/>
                <w:kern w:val="0"/>
                <w:sz w:val="28"/>
                <w:szCs w:val="28"/>
                <w:lang w:val="en-US" w:eastAsia="zh-CN"/>
              </w:rPr>
              <w:t>（大一寸）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婚姻状况</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出生年月</w:t>
            </w:r>
          </w:p>
        </w:tc>
        <w:tc>
          <w:tcPr>
            <w:tcW w:w="32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183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身份证号码</w:t>
            </w:r>
          </w:p>
        </w:tc>
        <w:tc>
          <w:tcPr>
            <w:tcW w:w="6200" w:type="dxa"/>
            <w:gridSpan w:val="11"/>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1839"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183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户</w:t>
            </w:r>
            <w:r>
              <w:rPr>
                <w:rFonts w:hint="eastAsia" w:ascii="仿宋_GB2312" w:hAnsi="仿宋_GB2312" w:eastAsia="仿宋_GB2312" w:cs="仿宋_GB2312"/>
                <w:color w:val="auto"/>
                <w:kern w:val="0"/>
                <w:sz w:val="28"/>
                <w:szCs w:val="28"/>
                <w:lang w:eastAsia="zh-CN"/>
              </w:rPr>
              <w:t>口</w:t>
            </w:r>
            <w:r>
              <w:rPr>
                <w:rFonts w:hint="eastAsia" w:ascii="仿宋_GB2312" w:hAnsi="仿宋_GB2312" w:eastAsia="仿宋_GB2312" w:cs="仿宋_GB2312"/>
                <w:color w:val="auto"/>
                <w:kern w:val="0"/>
                <w:sz w:val="28"/>
                <w:szCs w:val="28"/>
              </w:rPr>
              <w:t>所在地</w:t>
            </w:r>
          </w:p>
        </w:tc>
        <w:tc>
          <w:tcPr>
            <w:tcW w:w="2115" w:type="dxa"/>
            <w:gridSpan w:val="3"/>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2327" w:type="dxa"/>
            <w:gridSpan w:val="4"/>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联系电话</w:t>
            </w:r>
          </w:p>
        </w:tc>
        <w:tc>
          <w:tcPr>
            <w:tcW w:w="3597" w:type="dxa"/>
            <w:gridSpan w:val="5"/>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8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2115" w:type="dxa"/>
            <w:gridSpan w:val="3"/>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2327" w:type="dxa"/>
            <w:gridSpan w:val="4"/>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3597" w:type="dxa"/>
            <w:gridSpan w:val="5"/>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43"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人才档次</w:t>
            </w:r>
          </w:p>
        </w:tc>
        <w:tc>
          <w:tcPr>
            <w:tcW w:w="4442"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color w:val="auto"/>
                <w:lang w:eastAsia="zh-CN"/>
              </w:rPr>
            </w:pPr>
            <w:r>
              <w:rPr>
                <w:rFonts w:hint="eastAsia"/>
                <w:color w:val="auto"/>
                <w:lang w:eastAsia="zh-CN"/>
              </w:rPr>
              <w:t>□中山市特聘人才</w:t>
            </w:r>
            <w:r>
              <w:rPr>
                <w:rFonts w:hint="eastAsia"/>
                <w:color w:val="auto"/>
                <w:lang w:val="en-US" w:eastAsia="zh-CN"/>
              </w:rPr>
              <w:t>、</w:t>
            </w:r>
            <w:r>
              <w:rPr>
                <w:rFonts w:hint="eastAsia"/>
                <w:color w:val="auto"/>
                <w:lang w:eastAsia="zh-CN"/>
              </w:rPr>
              <w:t>□中山市青年后备人才</w:t>
            </w:r>
          </w:p>
          <w:p>
            <w:pPr>
              <w:widowControl/>
              <w:spacing w:line="400" w:lineRule="exact"/>
              <w:jc w:val="center"/>
              <w:rPr>
                <w:rFonts w:hint="eastAsia"/>
                <w:color w:val="auto"/>
                <w:lang w:eastAsia="zh-CN"/>
              </w:rPr>
            </w:pPr>
            <w:r>
              <w:rPr>
                <w:rFonts w:hint="eastAsia"/>
                <w:color w:val="auto"/>
                <w:lang w:eastAsia="zh-CN"/>
              </w:rPr>
              <w:t>□其它</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电子</w:t>
            </w:r>
          </w:p>
          <w:p>
            <w:pPr>
              <w:widowControl/>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邮箱</w:t>
            </w:r>
          </w:p>
          <w:p>
            <w:pPr>
              <w:widowControl/>
              <w:spacing w:line="400" w:lineRule="exact"/>
              <w:jc w:val="center"/>
              <w:rPr>
                <w:rFonts w:hint="eastAsia" w:ascii="仿宋_GB2312" w:hAnsi="仿宋_GB2312" w:eastAsia="仿宋_GB2312" w:cs="仿宋_GB2312"/>
                <w:color w:val="auto"/>
                <w:kern w:val="0"/>
                <w:sz w:val="28"/>
                <w:szCs w:val="28"/>
              </w:rPr>
            </w:pPr>
          </w:p>
        </w:tc>
        <w:tc>
          <w:tcPr>
            <w:tcW w:w="235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全日制最高学历（学位）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毕业院校</w:t>
            </w:r>
          </w:p>
        </w:tc>
        <w:tc>
          <w:tcPr>
            <w:tcW w:w="359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7"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职称等级</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val="en-US" w:eastAsia="zh-CN" w:bidi="ar-SA"/>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职称名称</w:t>
            </w:r>
          </w:p>
          <w:p>
            <w:pPr>
              <w:widowControl/>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（专业）</w:t>
            </w:r>
          </w:p>
        </w:tc>
        <w:tc>
          <w:tcPr>
            <w:tcW w:w="359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技能等级</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技能名称</w:t>
            </w:r>
          </w:p>
        </w:tc>
        <w:tc>
          <w:tcPr>
            <w:tcW w:w="359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工作单位</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c>
          <w:tcPr>
            <w:tcW w:w="232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单位地址</w:t>
            </w:r>
          </w:p>
        </w:tc>
        <w:tc>
          <w:tcPr>
            <w:tcW w:w="359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主要工作</w:t>
            </w:r>
          </w:p>
          <w:p>
            <w:pPr>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经历情况</w:t>
            </w:r>
          </w:p>
        </w:tc>
        <w:tc>
          <w:tcPr>
            <w:tcW w:w="8039"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auto"/>
                <w:kern w:val="0"/>
                <w:sz w:val="24"/>
                <w:szCs w:val="24"/>
                <w:lang w:val="en-US" w:eastAsia="zh-CN"/>
              </w:rPr>
            </w:pPr>
          </w:p>
          <w:p>
            <w:pPr>
              <w:spacing w:line="400" w:lineRule="exact"/>
              <w:jc w:val="left"/>
              <w:rPr>
                <w:rFonts w:hint="eastAsia" w:ascii="仿宋_GB2312" w:hAnsi="仿宋_GB2312" w:eastAsia="仿宋_GB2312" w:cs="仿宋_GB2312"/>
                <w:color w:val="auto"/>
                <w:kern w:val="0"/>
                <w:sz w:val="24"/>
                <w:szCs w:val="24"/>
                <w:lang w:val="en-US" w:eastAsia="zh-CN"/>
              </w:rPr>
            </w:pPr>
          </w:p>
          <w:p>
            <w:pPr>
              <w:spacing w:line="400" w:lineRule="exac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X年X月至X年X月在何地任何职</w:t>
            </w:r>
          </w:p>
          <w:p>
            <w:pPr>
              <w:spacing w:line="400" w:lineRule="exact"/>
              <w:rPr>
                <w:rFonts w:hint="eastAsia" w:ascii="仿宋_GB2312" w:hAnsi="仿宋_GB2312" w:eastAsia="仿宋_GB2312" w:cs="仿宋_GB2312"/>
                <w:color w:val="auto"/>
                <w:kern w:val="0"/>
                <w:sz w:val="24"/>
                <w:szCs w:val="24"/>
                <w:lang w:eastAsia="zh-CN"/>
              </w:rPr>
            </w:pPr>
          </w:p>
          <w:p>
            <w:pPr>
              <w:spacing w:line="400" w:lineRule="exact"/>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76"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荣誉情况</w:t>
            </w:r>
          </w:p>
          <w:p>
            <w:pPr>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Cs w:val="21"/>
              </w:rPr>
              <w:t>（科研成果、产权专利、学术研究、荣誉称号等）</w:t>
            </w:r>
          </w:p>
        </w:tc>
        <w:tc>
          <w:tcPr>
            <w:tcW w:w="8039"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auto"/>
                <w:kern w:val="0"/>
                <w:sz w:val="24"/>
                <w:szCs w:val="24"/>
                <w:lang w:val="en-US" w:eastAsia="zh-CN"/>
              </w:rPr>
            </w:pPr>
          </w:p>
          <w:p>
            <w:pPr>
              <w:spacing w:line="400" w:lineRule="exac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X年X月在...获...称号</w:t>
            </w:r>
          </w:p>
          <w:p>
            <w:pPr>
              <w:spacing w:line="400" w:lineRule="exac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X年X月在...被评为...</w:t>
            </w:r>
          </w:p>
          <w:p>
            <w:pPr>
              <w:spacing w:line="400" w:lineRule="exact"/>
              <w:jc w:val="both"/>
              <w:rPr>
                <w:rFonts w:hint="eastAsia" w:ascii="仿宋_GB2312" w:hAnsi="仿宋_GB2312" w:eastAsia="仿宋_GB2312" w:cs="仿宋_GB2312"/>
                <w:color w:val="auto"/>
                <w:kern w:val="0"/>
                <w:sz w:val="28"/>
                <w:szCs w:val="28"/>
                <w:lang w:val="en-US" w:eastAsia="zh-CN"/>
              </w:rPr>
            </w:pPr>
          </w:p>
          <w:p>
            <w:pPr>
              <w:spacing w:line="400" w:lineRule="exact"/>
              <w:jc w:val="center"/>
              <w:rPr>
                <w:rFonts w:hint="eastAsia" w:ascii="仿宋_GB2312" w:hAnsi="仿宋_GB2312" w:eastAsia="仿宋_GB2312" w:cs="仿宋_GB2312"/>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9" w:hRule="atLeast"/>
          <w:jc w:val="center"/>
        </w:trPr>
        <w:tc>
          <w:tcPr>
            <w:tcW w:w="9870" w:type="dxa"/>
            <w:gridSpan w:val="13"/>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
                <w:bCs/>
                <w:color w:val="auto"/>
                <w:kern w:val="0"/>
                <w:sz w:val="28"/>
                <w:szCs w:val="28"/>
                <w:lang w:eastAsia="zh-CN"/>
              </w:rPr>
              <w:t>家庭成员信息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与</w:t>
            </w:r>
            <w:r>
              <w:rPr>
                <w:rFonts w:hint="eastAsia" w:ascii="仿宋_GB2312" w:hAnsi="仿宋_GB2312" w:eastAsia="仿宋_GB2312" w:cs="仿宋_GB2312"/>
                <w:color w:val="auto"/>
                <w:kern w:val="0"/>
                <w:sz w:val="28"/>
                <w:szCs w:val="28"/>
                <w:lang w:eastAsia="zh-CN"/>
              </w:rPr>
              <w:t>本人</w:t>
            </w:r>
            <w:r>
              <w:rPr>
                <w:rFonts w:hint="eastAsia" w:ascii="仿宋_GB2312" w:hAnsi="仿宋_GB2312" w:eastAsia="仿宋_GB2312" w:cs="仿宋_GB2312"/>
                <w:color w:val="auto"/>
                <w:kern w:val="0"/>
                <w:sz w:val="28"/>
                <w:szCs w:val="28"/>
              </w:rPr>
              <w:t>关系</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姓  名</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性  别</w:t>
            </w: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年  龄</w:t>
            </w:r>
          </w:p>
        </w:tc>
        <w:tc>
          <w:tcPr>
            <w:tcW w:w="349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丈夫</w:t>
            </w:r>
            <w:r>
              <w:rPr>
                <w:rFonts w:hint="eastAsia" w:ascii="仿宋_GB2312" w:hAnsi="仿宋_GB2312" w:eastAsia="仿宋_GB2312" w:cs="仿宋_GB2312"/>
                <w:color w:val="auto"/>
                <w:kern w:val="0"/>
                <w:sz w:val="24"/>
                <w:szCs w:val="24"/>
                <w:lang w:val="en-US" w:eastAsia="zh-CN"/>
              </w:rPr>
              <w:t>/妻子</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color w:val="auto"/>
                <w:kern w:val="0"/>
                <w:sz w:val="28"/>
                <w:szCs w:val="28"/>
              </w:rPr>
            </w:pP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color w:val="auto"/>
                <w:kern w:val="0"/>
                <w:sz w:val="28"/>
                <w:szCs w:val="28"/>
              </w:rPr>
            </w:pPr>
          </w:p>
        </w:tc>
        <w:tc>
          <w:tcPr>
            <w:tcW w:w="349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儿子</w:t>
            </w:r>
            <w:r>
              <w:rPr>
                <w:rFonts w:hint="eastAsia" w:ascii="仿宋_GB2312" w:hAnsi="仿宋_GB2312" w:eastAsia="仿宋_GB2312" w:cs="仿宋_GB2312"/>
                <w:color w:val="auto"/>
                <w:kern w:val="0"/>
                <w:sz w:val="24"/>
                <w:szCs w:val="24"/>
                <w:lang w:val="en-US" w:eastAsia="zh-CN"/>
              </w:rPr>
              <w:t>/女儿</w:t>
            </w:r>
          </w:p>
        </w:tc>
        <w:tc>
          <w:tcPr>
            <w:tcW w:w="173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color w:val="auto"/>
                <w:kern w:val="0"/>
                <w:sz w:val="28"/>
                <w:szCs w:val="28"/>
              </w:rPr>
            </w:pPr>
          </w:p>
        </w:tc>
        <w:tc>
          <w:tcPr>
            <w:tcW w:w="1303" w:type="dxa"/>
            <w:gridSpan w:val="3"/>
            <w:tcBorders>
              <w:top w:val="single" w:color="auto" w:sz="4" w:space="0"/>
              <w:left w:val="single" w:color="auto" w:sz="4" w:space="0"/>
              <w:bottom w:val="single" w:color="auto" w:sz="4" w:space="0"/>
              <w:right w:val="single" w:color="auto" w:sz="4" w:space="0"/>
            </w:tcBorders>
            <w:vAlign w:val="center"/>
          </w:tcPr>
          <w:p>
            <w:pPr>
              <w:tabs>
                <w:tab w:val="left" w:pos="447"/>
              </w:tabs>
              <w:autoSpaceDN w:val="0"/>
              <w:spacing w:line="400" w:lineRule="exact"/>
              <w:jc w:val="left"/>
              <w:textAlignment w:val="center"/>
              <w:rPr>
                <w:rFonts w:hint="eastAsia" w:ascii="仿宋_GB2312" w:hAnsi="仿宋_GB2312" w:eastAsia="仿宋_GB2312" w:cs="仿宋_GB2312"/>
                <w:color w:val="auto"/>
                <w:kern w:val="0"/>
                <w:sz w:val="28"/>
                <w:szCs w:val="28"/>
              </w:rPr>
            </w:pPr>
          </w:p>
        </w:tc>
        <w:tc>
          <w:tcPr>
            <w:tcW w:w="3490"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7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8"/>
                <w:szCs w:val="28"/>
              </w:rPr>
              <w:t>申请人声明</w:t>
            </w:r>
          </w:p>
        </w:tc>
        <w:tc>
          <w:tcPr>
            <w:tcW w:w="800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本人声明，此申请表中本人所提供的信息内容以及相关证明文件均完整、真实有效，如有不实，本人愿意承担一切相关法律责任。</w:t>
            </w:r>
          </w:p>
          <w:p>
            <w:pPr>
              <w:widowControl/>
              <w:spacing w:line="400" w:lineRule="exact"/>
              <w:ind w:firstLine="560" w:firstLineChars="200"/>
              <w:jc w:val="left"/>
              <w:rPr>
                <w:rFonts w:hint="eastAsia" w:ascii="仿宋_GB2312" w:hAnsi="仿宋_GB2312" w:eastAsia="仿宋_GB2312" w:cs="仿宋_GB2312"/>
                <w:color w:val="auto"/>
                <w:kern w:val="0"/>
                <w:sz w:val="28"/>
                <w:szCs w:val="28"/>
              </w:rPr>
            </w:pPr>
          </w:p>
          <w:p>
            <w:pPr>
              <w:adjustRightInd w:val="0"/>
              <w:spacing w:line="400" w:lineRule="exact"/>
              <w:ind w:firstLine="56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8"/>
                <w:szCs w:val="28"/>
              </w:rPr>
              <w:t xml:space="preserve">申请人（签字）：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年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月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21"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申请人</w:t>
            </w:r>
          </w:p>
          <w:p>
            <w:pPr>
              <w:adjustRightIn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工作</w:t>
            </w:r>
            <w:r>
              <w:rPr>
                <w:rFonts w:hint="eastAsia" w:ascii="仿宋_GB2312" w:hAnsi="仿宋_GB2312" w:eastAsia="仿宋_GB2312" w:cs="仿宋_GB2312"/>
                <w:color w:val="auto"/>
                <w:sz w:val="28"/>
                <w:szCs w:val="28"/>
              </w:rPr>
              <w:t>单位</w:t>
            </w:r>
          </w:p>
          <w:p>
            <w:pPr>
              <w:adjustRightIn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8"/>
                <w:szCs w:val="28"/>
                <w:lang w:eastAsia="zh-CN"/>
              </w:rPr>
              <w:t>（企业）</w:t>
            </w:r>
            <w:r>
              <w:rPr>
                <w:rFonts w:hint="eastAsia" w:ascii="仿宋_GB2312" w:hAnsi="仿宋_GB2312" w:eastAsia="仿宋_GB2312" w:cs="仿宋_GB2312"/>
                <w:color w:val="auto"/>
                <w:sz w:val="28"/>
                <w:szCs w:val="28"/>
              </w:rPr>
              <w:t>意见</w:t>
            </w:r>
          </w:p>
        </w:tc>
        <w:tc>
          <w:tcPr>
            <w:tcW w:w="8009" w:type="dxa"/>
            <w:gridSpan w:val="11"/>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firstLine="3360" w:firstLineChars="1400"/>
              <w:rPr>
                <w:rFonts w:hint="eastAsia" w:ascii="仿宋_GB2312" w:hAnsi="仿宋_GB2312" w:eastAsia="仿宋_GB2312" w:cs="仿宋_GB2312"/>
                <w:color w:val="auto"/>
                <w:sz w:val="24"/>
              </w:rPr>
            </w:pPr>
          </w:p>
          <w:p>
            <w:pPr>
              <w:adjustRightInd w:val="0"/>
              <w:spacing w:line="400" w:lineRule="exact"/>
              <w:ind w:firstLine="3360" w:firstLineChars="1400"/>
              <w:rPr>
                <w:rFonts w:hint="eastAsia" w:ascii="仿宋_GB2312" w:hAnsi="仿宋_GB2312" w:eastAsia="仿宋_GB2312" w:cs="仿宋_GB2312"/>
                <w:color w:val="auto"/>
                <w:sz w:val="24"/>
              </w:rPr>
            </w:pPr>
          </w:p>
          <w:p>
            <w:pPr>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spacing w:line="4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经手人（签字）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p>
          <w:p>
            <w:pPr>
              <w:spacing w:line="400" w:lineRule="exact"/>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盖 章：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kern w:val="0"/>
                <w:sz w:val="28"/>
                <w:szCs w:val="28"/>
              </w:rPr>
              <w:t xml:space="preserve">年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09" w:hRule="atLeast"/>
          <w:jc w:val="center"/>
        </w:trPr>
        <w:tc>
          <w:tcPr>
            <w:tcW w:w="1861"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初审单位</w:t>
            </w:r>
          </w:p>
          <w:p>
            <w:pPr>
              <w:spacing w:line="400" w:lineRule="exact"/>
              <w:jc w:val="center"/>
              <w:rPr>
                <w:rFonts w:hint="eastAsia" w:ascii="仿宋_GB2312" w:hAnsi="仿宋_GB2312" w:eastAsia="仿宋_GB2312" w:cs="仿宋_GB2312"/>
                <w:color w:val="auto"/>
                <w:spacing w:val="-4"/>
                <w:kern w:val="0"/>
                <w:sz w:val="24"/>
              </w:rPr>
            </w:pPr>
            <w:r>
              <w:rPr>
                <w:rFonts w:hint="eastAsia" w:ascii="仿宋_GB2312" w:hAnsi="仿宋_GB2312" w:eastAsia="仿宋_GB2312" w:cs="仿宋_GB2312"/>
                <w:color w:val="auto"/>
                <w:kern w:val="0"/>
                <w:sz w:val="28"/>
                <w:szCs w:val="28"/>
              </w:rPr>
              <w:t>意见</w:t>
            </w:r>
          </w:p>
        </w:tc>
        <w:tc>
          <w:tcPr>
            <w:tcW w:w="8009" w:type="dxa"/>
            <w:gridSpan w:val="11"/>
            <w:tcBorders>
              <w:top w:val="nil"/>
              <w:left w:val="single" w:color="auto" w:sz="4" w:space="0"/>
              <w:bottom w:val="single" w:color="auto" w:sz="4" w:space="0"/>
              <w:right w:val="single" w:color="auto" w:sz="4" w:space="0"/>
            </w:tcBorders>
            <w:vAlign w:val="center"/>
          </w:tcPr>
          <w:p>
            <w:pPr>
              <w:spacing w:line="400" w:lineRule="exact"/>
              <w:ind w:right="48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spacing w:line="400" w:lineRule="exact"/>
              <w:ind w:right="480" w:firstLine="560" w:firstLineChars="200"/>
              <w:rPr>
                <w:rFonts w:hint="eastAsia" w:ascii="仿宋_GB2312" w:hAnsi="仿宋_GB2312" w:eastAsia="仿宋_GB2312" w:cs="仿宋_GB2312"/>
                <w:color w:val="auto"/>
                <w:sz w:val="28"/>
                <w:szCs w:val="28"/>
              </w:rPr>
            </w:pPr>
          </w:p>
          <w:p>
            <w:pPr>
              <w:spacing w:line="400" w:lineRule="exact"/>
              <w:ind w:right="480" w:firstLine="560" w:firstLineChars="2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8"/>
                <w:szCs w:val="28"/>
              </w:rPr>
              <w:t xml:space="preserve">盖 章：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月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63" w:hRule="atLeast"/>
          <w:jc w:val="center"/>
        </w:trPr>
        <w:tc>
          <w:tcPr>
            <w:tcW w:w="1861" w:type="dxa"/>
            <w:gridSpan w:val="2"/>
            <w:tcBorders>
              <w:top w:val="nil"/>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审批单位</w:t>
            </w:r>
          </w:p>
          <w:p>
            <w:pPr>
              <w:widowControl/>
              <w:spacing w:line="400" w:lineRule="exact"/>
              <w:jc w:val="center"/>
              <w:rPr>
                <w:rFonts w:hint="eastAsia" w:ascii="仿宋_GB2312" w:hAnsi="仿宋_GB2312" w:eastAsia="仿宋_GB2312" w:cs="仿宋_GB2312"/>
                <w:color w:val="auto"/>
                <w:spacing w:val="-4"/>
                <w:kern w:val="0"/>
                <w:sz w:val="24"/>
              </w:rPr>
            </w:pPr>
            <w:r>
              <w:rPr>
                <w:rFonts w:hint="eastAsia" w:ascii="仿宋_GB2312" w:hAnsi="仿宋_GB2312" w:eastAsia="仿宋_GB2312" w:cs="仿宋_GB2312"/>
                <w:color w:val="auto"/>
                <w:kern w:val="0"/>
                <w:sz w:val="28"/>
                <w:szCs w:val="28"/>
              </w:rPr>
              <w:t>意见</w:t>
            </w:r>
          </w:p>
        </w:tc>
        <w:tc>
          <w:tcPr>
            <w:tcW w:w="8009" w:type="dxa"/>
            <w:gridSpan w:val="11"/>
            <w:tcBorders>
              <w:top w:val="nil"/>
              <w:left w:val="single" w:color="auto" w:sz="4" w:space="0"/>
              <w:bottom w:val="single" w:color="auto" w:sz="4" w:space="0"/>
              <w:right w:val="single" w:color="auto" w:sz="4" w:space="0"/>
            </w:tcBorders>
            <w:vAlign w:val="center"/>
          </w:tcPr>
          <w:p>
            <w:pPr>
              <w:spacing w:line="400" w:lineRule="exact"/>
              <w:ind w:right="48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spacing w:line="400" w:lineRule="exact"/>
              <w:ind w:right="480" w:firstLine="560" w:firstLineChars="200"/>
              <w:rPr>
                <w:rFonts w:hint="eastAsia" w:ascii="仿宋_GB2312" w:hAnsi="仿宋_GB2312" w:eastAsia="仿宋_GB2312" w:cs="仿宋_GB2312"/>
                <w:color w:val="auto"/>
                <w:sz w:val="28"/>
                <w:szCs w:val="28"/>
              </w:rPr>
            </w:pPr>
          </w:p>
          <w:p>
            <w:pPr>
              <w:spacing w:line="400" w:lineRule="exact"/>
              <w:ind w:right="480" w:firstLine="560" w:firstLineChars="200"/>
              <w:rPr>
                <w:rFonts w:hint="eastAsia" w:ascii="仿宋_GB2312" w:hAnsi="仿宋_GB2312" w:eastAsia="仿宋_GB2312" w:cs="仿宋_GB2312"/>
                <w:color w:val="auto"/>
                <w:sz w:val="28"/>
                <w:szCs w:val="28"/>
              </w:rPr>
            </w:pPr>
          </w:p>
          <w:p>
            <w:pPr>
              <w:spacing w:line="400" w:lineRule="exact"/>
              <w:ind w:right="480"/>
              <w:rPr>
                <w:rFonts w:hint="eastAsia" w:ascii="仿宋_GB2312" w:hAnsi="仿宋_GB2312" w:eastAsia="仿宋_GB2312" w:cs="仿宋_GB2312"/>
                <w:color w:val="auto"/>
                <w:sz w:val="28"/>
                <w:szCs w:val="28"/>
              </w:rPr>
            </w:pPr>
          </w:p>
          <w:p>
            <w:pPr>
              <w:spacing w:line="400" w:lineRule="exact"/>
              <w:ind w:right="480" w:firstLine="560" w:firstLineChars="2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8"/>
                <w:szCs w:val="28"/>
              </w:rPr>
              <w:t xml:space="preserve">盖 章：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月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日</w:t>
            </w:r>
          </w:p>
        </w:tc>
      </w:tr>
    </w:tbl>
    <w:p>
      <w:pPr>
        <w:rPr>
          <w:rFonts w:hint="eastAsia"/>
          <w:b/>
          <w:bCs/>
          <w:color w:val="auto"/>
        </w:rPr>
      </w:pPr>
    </w:p>
    <w:p>
      <w:pPr>
        <w:rPr>
          <w:rFonts w:hint="eastAsia" w:cs="Times New Roman"/>
          <w:color w:val="auto"/>
          <w:lang w:val="en-US" w:eastAsia="zh-CN"/>
        </w:rPr>
      </w:pPr>
      <w:r>
        <w:rPr>
          <w:rFonts w:hint="eastAsia" w:cs="Times New Roman"/>
          <w:color w:val="auto"/>
        </w:rPr>
        <w:t>注</w:t>
      </w:r>
      <w:r>
        <w:rPr>
          <w:rFonts w:hint="eastAsia" w:cs="Times New Roman"/>
          <w:color w:val="auto"/>
          <w:lang w:eastAsia="zh-CN"/>
        </w:rPr>
        <w:t>：</w:t>
      </w:r>
      <w:r>
        <w:rPr>
          <w:rFonts w:hint="eastAsia" w:cs="Times New Roman"/>
          <w:color w:val="auto"/>
          <w:lang w:val="en-US" w:eastAsia="zh-CN"/>
        </w:rPr>
        <w:t>1表格所有内容均为必填项，没有则填“无”；</w:t>
      </w:r>
    </w:p>
    <w:p>
      <w:pPr>
        <w:ind w:firstLine="420" w:firstLineChars="200"/>
        <w:rPr>
          <w:color w:val="auto"/>
        </w:rPr>
      </w:pPr>
      <w:r>
        <w:rPr>
          <w:rFonts w:hint="eastAsia"/>
          <w:color w:val="auto"/>
          <w:lang w:val="en-US" w:eastAsia="zh-CN"/>
        </w:rPr>
        <w:t>2.</w:t>
      </w:r>
      <w:r>
        <w:rPr>
          <w:rFonts w:hint="eastAsia"/>
          <w:color w:val="auto"/>
        </w:rPr>
        <w:t>此表一式</w:t>
      </w:r>
      <w:r>
        <w:rPr>
          <w:rFonts w:hint="eastAsia"/>
          <w:color w:val="auto"/>
          <w:lang w:eastAsia="zh-CN"/>
        </w:rPr>
        <w:t>两</w:t>
      </w:r>
      <w:r>
        <w:rPr>
          <w:rFonts w:hint="eastAsia"/>
          <w:color w:val="auto"/>
        </w:rPr>
        <w:t>份，审批单位、申请人各</w:t>
      </w:r>
      <w:r>
        <w:rPr>
          <w:rFonts w:hint="eastAsia"/>
          <w:color w:val="auto"/>
          <w:lang w:eastAsia="zh-CN"/>
        </w:rPr>
        <w:t>执</w:t>
      </w:r>
      <w:r>
        <w:rPr>
          <w:rFonts w:hint="eastAsia"/>
          <w:color w:val="auto"/>
        </w:rPr>
        <w:t>1份。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67E89"/>
    <w:multiLevelType w:val="singleLevel"/>
    <w:tmpl w:val="9A667E8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YzJkZGZjYTM4MGM4ZTZmNDI0Y2ZhY2JkMzcwZGEifQ=="/>
  </w:docVars>
  <w:rsids>
    <w:rsidRoot w:val="3A8B3CE7"/>
    <w:rsid w:val="02E81AA7"/>
    <w:rsid w:val="032564A9"/>
    <w:rsid w:val="0375327A"/>
    <w:rsid w:val="053A7FE3"/>
    <w:rsid w:val="06012B4B"/>
    <w:rsid w:val="068723D9"/>
    <w:rsid w:val="06D82C35"/>
    <w:rsid w:val="08244DBA"/>
    <w:rsid w:val="08673047"/>
    <w:rsid w:val="096032FF"/>
    <w:rsid w:val="09991157"/>
    <w:rsid w:val="0BE4401C"/>
    <w:rsid w:val="0C5D60B6"/>
    <w:rsid w:val="0C7C4171"/>
    <w:rsid w:val="0C9F60B3"/>
    <w:rsid w:val="0F423BFD"/>
    <w:rsid w:val="12170AB5"/>
    <w:rsid w:val="12B13289"/>
    <w:rsid w:val="12E351D5"/>
    <w:rsid w:val="12E60AFB"/>
    <w:rsid w:val="142E5753"/>
    <w:rsid w:val="15737A8C"/>
    <w:rsid w:val="158B5599"/>
    <w:rsid w:val="160917E7"/>
    <w:rsid w:val="16CD5BE6"/>
    <w:rsid w:val="180E295A"/>
    <w:rsid w:val="18553E4A"/>
    <w:rsid w:val="187A1A96"/>
    <w:rsid w:val="1AC80779"/>
    <w:rsid w:val="1B6A5864"/>
    <w:rsid w:val="1C9E0606"/>
    <w:rsid w:val="1CBD2722"/>
    <w:rsid w:val="1DEA4209"/>
    <w:rsid w:val="1E687D74"/>
    <w:rsid w:val="1F3A5AC8"/>
    <w:rsid w:val="231D0B35"/>
    <w:rsid w:val="234870DE"/>
    <w:rsid w:val="23BA1BE8"/>
    <w:rsid w:val="23EA3764"/>
    <w:rsid w:val="23F711B5"/>
    <w:rsid w:val="23F85BFF"/>
    <w:rsid w:val="24053702"/>
    <w:rsid w:val="25B85210"/>
    <w:rsid w:val="25F82E06"/>
    <w:rsid w:val="25FF250C"/>
    <w:rsid w:val="268564DD"/>
    <w:rsid w:val="26D11885"/>
    <w:rsid w:val="27317B9D"/>
    <w:rsid w:val="27C26A1C"/>
    <w:rsid w:val="29E732A6"/>
    <w:rsid w:val="29F06596"/>
    <w:rsid w:val="2A383867"/>
    <w:rsid w:val="2B4E4EC9"/>
    <w:rsid w:val="2C936745"/>
    <w:rsid w:val="2D2F71A3"/>
    <w:rsid w:val="2D703432"/>
    <w:rsid w:val="2ED30FAA"/>
    <w:rsid w:val="2F4A4E7D"/>
    <w:rsid w:val="2FFD0E93"/>
    <w:rsid w:val="314F5412"/>
    <w:rsid w:val="315A3C72"/>
    <w:rsid w:val="32FF7B80"/>
    <w:rsid w:val="33ED2E4B"/>
    <w:rsid w:val="3454164D"/>
    <w:rsid w:val="34700D72"/>
    <w:rsid w:val="35157B6F"/>
    <w:rsid w:val="35A61596"/>
    <w:rsid w:val="35B027D5"/>
    <w:rsid w:val="3918510F"/>
    <w:rsid w:val="3A8B3CE7"/>
    <w:rsid w:val="3BCE0904"/>
    <w:rsid w:val="3CCE1A8B"/>
    <w:rsid w:val="3D29215E"/>
    <w:rsid w:val="3EE528AE"/>
    <w:rsid w:val="40674189"/>
    <w:rsid w:val="40EE5AB9"/>
    <w:rsid w:val="41200E85"/>
    <w:rsid w:val="42186912"/>
    <w:rsid w:val="42C24611"/>
    <w:rsid w:val="42F8373B"/>
    <w:rsid w:val="4430378D"/>
    <w:rsid w:val="4481309E"/>
    <w:rsid w:val="44BB3352"/>
    <w:rsid w:val="44F34F8D"/>
    <w:rsid w:val="4512544F"/>
    <w:rsid w:val="454F32F9"/>
    <w:rsid w:val="45A97A79"/>
    <w:rsid w:val="46DF5B4B"/>
    <w:rsid w:val="47050E7C"/>
    <w:rsid w:val="472C31CA"/>
    <w:rsid w:val="49885819"/>
    <w:rsid w:val="4A8D3C19"/>
    <w:rsid w:val="4BD9069C"/>
    <w:rsid w:val="4BFB5B4F"/>
    <w:rsid w:val="4C2061DD"/>
    <w:rsid w:val="4C4A39ED"/>
    <w:rsid w:val="4CF74456"/>
    <w:rsid w:val="4D194CAD"/>
    <w:rsid w:val="50D247F9"/>
    <w:rsid w:val="50F13EBB"/>
    <w:rsid w:val="50F72525"/>
    <w:rsid w:val="51BC0756"/>
    <w:rsid w:val="527E3B0A"/>
    <w:rsid w:val="52F042DF"/>
    <w:rsid w:val="53C84AFE"/>
    <w:rsid w:val="541E51C2"/>
    <w:rsid w:val="549F610D"/>
    <w:rsid w:val="555316C7"/>
    <w:rsid w:val="568832FC"/>
    <w:rsid w:val="576A0B52"/>
    <w:rsid w:val="58DE12B7"/>
    <w:rsid w:val="594F0101"/>
    <w:rsid w:val="595272E3"/>
    <w:rsid w:val="5B395998"/>
    <w:rsid w:val="5BC70423"/>
    <w:rsid w:val="5BDC2A59"/>
    <w:rsid w:val="5CD1707F"/>
    <w:rsid w:val="5D902F11"/>
    <w:rsid w:val="5D964551"/>
    <w:rsid w:val="5E3E24F3"/>
    <w:rsid w:val="5EB66E43"/>
    <w:rsid w:val="602C38CD"/>
    <w:rsid w:val="619B5189"/>
    <w:rsid w:val="62345AD5"/>
    <w:rsid w:val="626F5AAA"/>
    <w:rsid w:val="674023FC"/>
    <w:rsid w:val="6752000F"/>
    <w:rsid w:val="67EC1211"/>
    <w:rsid w:val="680A29EE"/>
    <w:rsid w:val="69982C8E"/>
    <w:rsid w:val="69B73B25"/>
    <w:rsid w:val="6AC4798E"/>
    <w:rsid w:val="6B16581C"/>
    <w:rsid w:val="6B3E1FAC"/>
    <w:rsid w:val="6B426C1D"/>
    <w:rsid w:val="6C2216A6"/>
    <w:rsid w:val="6CAA2212"/>
    <w:rsid w:val="6D8E255A"/>
    <w:rsid w:val="6F045288"/>
    <w:rsid w:val="6F926156"/>
    <w:rsid w:val="6F96330A"/>
    <w:rsid w:val="6FDD4F4C"/>
    <w:rsid w:val="6FEF09AF"/>
    <w:rsid w:val="70134612"/>
    <w:rsid w:val="71F437AC"/>
    <w:rsid w:val="777B1A4F"/>
    <w:rsid w:val="78743377"/>
    <w:rsid w:val="795243B8"/>
    <w:rsid w:val="7BE649A1"/>
    <w:rsid w:val="7C1D6A1F"/>
    <w:rsid w:val="7F1C47E2"/>
    <w:rsid w:val="7F6D4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正文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横栏镇政府</Company>
  <Pages>10</Pages>
  <Words>2946</Words>
  <Characters>2986</Characters>
  <Lines>0</Lines>
  <Paragraphs>0</Paragraphs>
  <TotalTime>13</TotalTime>
  <ScaleCrop>false</ScaleCrop>
  <LinksUpToDate>false</LinksUpToDate>
  <CharactersWithSpaces>3373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2020-03-25T01:03:00Z</dcterms:created>
  <dc:creator>小爽</dc:creator>
  <cp:lastModifiedBy>游小宁</cp:lastModifiedBy>
  <cp:lastPrinted>2022-08-04T00:34:00Z</cp:lastPrinted>
  <dcterms:modified xsi:type="dcterms:W3CDTF">2022-08-04T09:41:23Z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A811CA065978417AAA20F556C15C9CB9</vt:lpwstr>
  </property>
</Properties>
</file>