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122" w:tblpY="1144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330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0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展会名称2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展会名称..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办展时间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办展地点</w:t>
            </w:r>
          </w:p>
        </w:tc>
        <w:tc>
          <w:tcPr>
            <w:tcW w:w="23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2021年举办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展会总面积</w:t>
            </w:r>
          </w:p>
        </w:tc>
        <w:tc>
          <w:tcPr>
            <w:tcW w:w="233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室内：  平方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室外：  平方</w:t>
            </w:r>
          </w:p>
        </w:tc>
        <w:tc>
          <w:tcPr>
            <w:tcW w:w="250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企业数量</w:t>
            </w:r>
          </w:p>
        </w:tc>
        <w:tc>
          <w:tcPr>
            <w:tcW w:w="26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市内：    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市外：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8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48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年内无违法违规行为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2022年省级促进经济高质量发展专项资金（促进外贸发展方向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-重点展会和展会配套体系</w:t>
      </w:r>
      <w:r>
        <w:rPr>
          <w:rFonts w:hint="eastAsia" w:ascii="仿宋" w:hAnsi="仿宋" w:eastAsia="仿宋" w:cs="仿宋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申报表（重点会展企业）</w:t>
      </w: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18291838"/>
    <w:rsid w:val="1D666637"/>
    <w:rsid w:val="38555577"/>
    <w:rsid w:val="3C3967B5"/>
    <w:rsid w:val="3FC53572"/>
    <w:rsid w:val="4741063C"/>
    <w:rsid w:val="49425C6B"/>
    <w:rsid w:val="5F6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4</TotalTime>
  <ScaleCrop>false</ScaleCrop>
  <LinksUpToDate>false</LinksUpToDate>
  <CharactersWithSpaces>523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2022-03-22T01:25:00Z</dcterms:created>
  <dc:creator>简家乐</dc:creator>
  <cp:lastModifiedBy>郭董生</cp:lastModifiedBy>
  <dcterms:modified xsi:type="dcterms:W3CDTF">2022-04-24T02:05:21Z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