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07" w:tblpY="201"/>
        <w:tblOverlap w:val="never"/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639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snapToGrid w:val="0"/>
                <w:spacing w:val="6"/>
                <w:kern w:val="32"/>
                <w:sz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spacing w:val="6"/>
                <w:kern w:val="32"/>
                <w:sz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snapToGrid w:val="0"/>
                <w:color w:val="000000"/>
                <w:spacing w:val="6"/>
                <w:kern w:val="32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spacing w:val="6"/>
                <w:kern w:val="0"/>
                <w:sz w:val="44"/>
                <w:szCs w:val="44"/>
                <w:u w:val="none"/>
                <w:lang w:val="en-US" w:eastAsia="zh-CN" w:bidi="ar"/>
              </w:rPr>
              <w:t>2021年度中山市慈善捐赠企业（组织）纪念章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spacing w:val="6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spacing w:val="6"/>
                <w:kern w:val="0"/>
                <w:sz w:val="44"/>
                <w:szCs w:val="44"/>
                <w:u w:val="none"/>
                <w:lang w:val="en-US" w:eastAsia="zh-CN" w:bidi="ar"/>
              </w:rPr>
              <w:t>获得者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snapToGrid w:val="0"/>
                <w:color w:val="000000"/>
                <w:spacing w:val="6"/>
                <w:kern w:val="0"/>
                <w:sz w:val="44"/>
                <w:szCs w:val="44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32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32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捐赠企业（组织）名称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3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8"/>
                <w:szCs w:val="28"/>
                <w:u w:val="none"/>
                <w:lang w:val="en-US" w:eastAsia="zh-CN" w:bidi="ar"/>
              </w:rPr>
              <w:t>纪念章等级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广东省扶贫开发协会（广州市敏捷投资有限公司）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金菊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完美（中国）有限公司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中山市创丰物业管理有限公司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中山市小榄镇工业总公司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中顺洁柔纸业股份有限公司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广东建华管桩有限公司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广东省雅居乐公益基金会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广东鹰唛食品有限公司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银菊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中山汇海物业管理有限公司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中山市弘亮物业管理有限公司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中山市银丰收物业管理有限公司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中山市弘方物业管理有限公司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中山市宏亿建筑材料有限公司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广东格美淇电器有限公司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中山市骏佳房地产开发有限公司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铜菊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中山市万秀房地产开发有限公司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铜菊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中山市小榄镇城镇建设发展总公司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广东熊猫体育文化产业有限公司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中山市卓雅外国语学校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中山大洋电机股份有限公司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中山市恒利商品混凝土搅拌有限公司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中山市龙山置业有限公司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中山市合和实业有限公司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0" w:firstLineChars="0"/>
        <w:jc w:val="both"/>
        <w:rPr>
          <w:rFonts w:hint="eastAsia" w:ascii="黑体" w:hAnsi="黑体" w:eastAsia="黑体" w:cs="黑体"/>
          <w:snapToGrid w:val="0"/>
          <w:spacing w:val="6"/>
          <w:kern w:val="32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64"/>
      </w:pPr>
      <w:r>
        <w:separator/>
      </w:r>
    </w:p>
  </w:footnote>
  <w:footnote w:type="continuationSeparator" w:id="1">
    <w:p>
      <w:pPr>
        <w:spacing w:line="240" w:lineRule="auto"/>
        <w:ind w:firstLine="66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E3C80"/>
    <w:rsid w:val="31675614"/>
    <w:rsid w:val="3CDC5A40"/>
    <w:rsid w:val="70C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600" w:lineRule="exact"/>
      <w:ind w:firstLine="664" w:firstLineChars="200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60" w:lineRule="auto"/>
      <w:ind w:firstLine="880" w:firstLineChars="200"/>
      <w:jc w:val="both"/>
    </w:pPr>
    <w:rPr>
      <w:rFonts w:hint="eastAsia" w:ascii="Times New Roman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2022-02-14T03:30:00Z</dcterms:created>
  <dc:creator>jzk010</dc:creator>
  <cp:lastModifiedBy>jzk010</cp:lastModifiedBy>
  <dcterms:modified xsi:type="dcterms:W3CDTF">2022-02-14T04:57:48Z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