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公文小标宋简" w:hAnsi="公文小标宋简" w:eastAsia="公文小标宋简" w:cs="公文小标宋简"/>
          <w:sz w:val="44"/>
          <w:szCs w:val="44"/>
        </w:rPr>
      </w:pPr>
      <w:r>
        <w:rPr>
          <w:rFonts w:hint="eastAsia" w:ascii="公文小标宋简" w:hAnsi="公文小标宋简" w:eastAsia="公文小标宋简" w:cs="公文小标宋简"/>
          <w:sz w:val="44"/>
          <w:szCs w:val="44"/>
        </w:rPr>
        <w:t>第三部分  相关说明</w:t>
      </w:r>
    </w:p>
    <w:p>
      <w:p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一、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一般公共预算支出决算的说明</w:t>
      </w:r>
    </w:p>
    <w:p>
      <w:pPr>
        <w:pStyle w:val="7"/>
        <w:adjustRightInd w:val="0"/>
        <w:spacing w:line="480" w:lineRule="auto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bookmarkStart w:id="0" w:name="PO_part2General"/>
      <w:r>
        <w:rPr>
          <w:rFonts w:hint="eastAsia" w:ascii="仿宋_GB2312" w:hAnsi="仿宋_GB2312" w:eastAsia="仿宋_GB2312" w:cs="仿宋_GB2312"/>
          <w:sz w:val="32"/>
          <w:szCs w:val="32"/>
        </w:rPr>
        <w:t>一般公共</w:t>
      </w:r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预算支出</w:t>
      </w:r>
      <w:bookmarkStart w:id="1" w:name="PO_part2money"/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bookmarkEnd w:id="1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122367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万元，比上年增加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12594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万元，比增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11.5%</w:t>
      </w:r>
      <w:r>
        <w:rPr>
          <w:rFonts w:hint="eastAsia" w:ascii="仿宋_GB2312" w:hAnsi="仿宋_GB2312" w:eastAsia="仿宋_GB2312" w:cs="仿宋_GB2312"/>
          <w:sz w:val="32"/>
          <w:szCs w:val="32"/>
        </w:rPr>
        <w:t>，主要原因是缴回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南沙港征地补偿款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ind w:firstLine="643" w:firstLineChars="200"/>
        <w:rPr>
          <w:rFonts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二、举借债务情况</w:t>
      </w:r>
    </w:p>
    <w:p>
      <w:pPr>
        <w:ind w:firstLine="630" w:firstLineChars="196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 xml:space="preserve">（一）地方政府债券转贷情况 </w:t>
      </w:r>
      <w:bookmarkStart w:id="2" w:name="PO_part3A1DebtIssue"/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2021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年转贷地方政府债券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29953.46</w:t>
      </w:r>
      <w:r>
        <w:rPr>
          <w:rFonts w:hint="eastAsia" w:ascii="仿宋_GB2312" w:hAnsi="仿宋_GB2312" w:eastAsia="仿宋_GB2312" w:cs="仿宋_GB2312"/>
          <w:sz w:val="32"/>
          <w:szCs w:val="32"/>
        </w:rPr>
        <w:t>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元。其中：一般债券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840.96</w:t>
      </w:r>
      <w:r>
        <w:rPr>
          <w:rFonts w:hint="eastAsia" w:ascii="仿宋_GB2312" w:hAnsi="仿宋_GB2312" w:eastAsia="仿宋_GB2312" w:cs="仿宋_GB2312"/>
          <w:sz w:val="32"/>
          <w:szCs w:val="32"/>
        </w:rPr>
        <w:t>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元，属于再融资债券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专项债券29112.5万元，包括新增专项债券14000万元、再融资债券15112.5万元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。</w:t>
      </w:r>
      <w:bookmarkEnd w:id="2"/>
    </w:p>
    <w:p>
      <w:pPr>
        <w:numPr>
          <w:ilvl w:val="0"/>
          <w:numId w:val="1"/>
        </w:numPr>
        <w:ind w:firstLine="57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 xml:space="preserve">地方政府债务还本付息情况 </w:t>
      </w:r>
      <w:bookmarkStart w:id="3" w:name="PO_part3A1DebtRepay"/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2021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年偿还地方政府债券本金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15953.46</w:t>
      </w:r>
      <w:r>
        <w:rPr>
          <w:rFonts w:hint="eastAsia" w:ascii="仿宋_GB2312" w:hAnsi="仿宋_GB2312" w:eastAsia="仿宋_GB2312" w:cs="仿宋_GB2312"/>
          <w:sz w:val="32"/>
          <w:szCs w:val="32"/>
        </w:rPr>
        <w:t>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元，其中：一般债券还本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840.96</w:t>
      </w:r>
      <w:r>
        <w:rPr>
          <w:rFonts w:hint="eastAsia" w:ascii="仿宋_GB2312" w:hAnsi="仿宋_GB2312" w:eastAsia="仿宋_GB2312" w:cs="仿宋_GB2312"/>
          <w:sz w:val="32"/>
          <w:szCs w:val="32"/>
        </w:rPr>
        <w:t>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元，专项债券还本1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5112.5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万元；支付地方政府债券利息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249.38</w:t>
      </w:r>
      <w:r>
        <w:rPr>
          <w:rFonts w:hint="eastAsia" w:ascii="仿宋_GB2312" w:hAnsi="仿宋_GB2312" w:eastAsia="仿宋_GB2312" w:cs="仿宋_GB2312"/>
          <w:sz w:val="32"/>
          <w:szCs w:val="32"/>
        </w:rPr>
        <w:t>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元，其中：一般债券利息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219.49</w:t>
      </w:r>
      <w:r>
        <w:rPr>
          <w:rFonts w:hint="eastAsia" w:ascii="仿宋_GB2312" w:hAnsi="仿宋_GB2312" w:eastAsia="仿宋_GB2312" w:cs="仿宋_GB2312"/>
          <w:sz w:val="32"/>
          <w:szCs w:val="32"/>
        </w:rPr>
        <w:t>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元，专项债券利息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29.89</w:t>
      </w:r>
      <w:r>
        <w:rPr>
          <w:rFonts w:hint="eastAsia" w:ascii="仿宋_GB2312" w:hAnsi="仿宋_GB2312" w:eastAsia="仿宋_GB2312" w:cs="仿宋_GB2312"/>
          <w:sz w:val="32"/>
          <w:szCs w:val="32"/>
        </w:rPr>
        <w:t>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元。 </w:t>
      </w:r>
      <w:bookmarkEnd w:id="3"/>
    </w:p>
    <w:p>
      <w:pPr>
        <w:ind w:firstLine="643" w:firstLineChars="200"/>
        <w:rPr>
          <w:rFonts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三、一般公共预算“三公”经费决算执行情况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2021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年一般公共预算“三公”经费支出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117.88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万元，比上年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增加9.29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万元。其中：因公出国（境）支出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万元，比上年减少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0.31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万元，原因是受新冠肺炎疫情影响，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没有</w:t>
      </w:r>
      <w:r>
        <w:rPr>
          <w:rFonts w:hint="eastAsia" w:ascii="仿宋_GB2312" w:hAnsi="仿宋_GB2312" w:eastAsia="仿宋_GB2312" w:cs="仿宋_GB2312"/>
          <w:sz w:val="32"/>
          <w:szCs w:val="32"/>
        </w:rPr>
        <w:t>出国（境）；公务用车购置及运行维护支出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109.76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万元（公务用车购置费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万元，公务用车运行维护费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109.76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万元），比上年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增加10.03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</w:rPr>
        <w:t>，原因是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  <w:lang w:val="en-US" w:eastAsia="zh-CN"/>
        </w:rPr>
        <w:t>业务部门业务频次增加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</w:rPr>
        <w:t>；公</w:t>
      </w:r>
      <w:r>
        <w:rPr>
          <w:rFonts w:hint="eastAsia" w:ascii="仿宋_GB2312" w:hAnsi="仿宋_GB2312" w:eastAsia="仿宋_GB2312" w:cs="仿宋_GB2312"/>
          <w:sz w:val="32"/>
          <w:szCs w:val="32"/>
        </w:rPr>
        <w:t>务接待费支出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8.12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万元，比上年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减少0.43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万元，原因是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严控接待规模及标准，厉行节约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。  </w:t>
      </w:r>
    </w:p>
    <w:p>
      <w:pPr>
        <w:ind w:firstLine="643" w:firstLineChars="200"/>
        <w:rPr>
          <w:rFonts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四、预算绩效工作推进情况</w:t>
      </w:r>
    </w:p>
    <w:p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bookmarkStart w:id="4" w:name="PO_part3A1Achie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《中山市财政局关于全面推进镇级财政预算绩效管理工作的通知》(中财绩[2021]5号)的要求，我镇2021年开始推进全镇预算绩效管理工作。一是开展2020年度镇财政支出项目绩效自评及核查工作，覆盖所有预算单位。二是选取8个关注度高的2020年度</w:t>
      </w:r>
      <w:bookmarkStart w:id="5" w:name="_GoBack"/>
      <w:bookmarkEnd w:id="5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政支出项目开展重点绩效评价工作，评价结果对今后项目预算申报、监督管理、实施方案制定和实施精细化程度等方面有很大的启发。三是完成5个预算项目事前绩效评审，有效节约财政资金，评审结果作为预算安排的重要依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。通过一年的努力，预算绩效管理工作初显成效。</w:t>
      </w:r>
    </w:p>
    <w:bookmarkEnd w:id="4"/>
    <w:p>
      <w:pPr>
        <w:ind w:firstLine="640" w:firstLineChars="200"/>
        <w:rPr>
          <w:rFonts w:ascii="宋体" w:hAnsi="宋体" w:eastAsia="宋体" w:cs="宋体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公文小标宋简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DB65CB2"/>
    <w:multiLevelType w:val="singleLevel"/>
    <w:tmpl w:val="5DB65CB2"/>
    <w:lvl w:ilvl="0" w:tentative="0">
      <w:start w:val="2"/>
      <w:numFmt w:val="chineseCounting"/>
      <w:suff w:val="nothing"/>
      <w:lvlText w:val="（%1）"/>
      <w:lvlJc w:val="left"/>
      <w:rPr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2BE47264"/>
    <w:rsid w:val="000C4B6B"/>
    <w:rsid w:val="001605A3"/>
    <w:rsid w:val="001A4EE9"/>
    <w:rsid w:val="002402A8"/>
    <w:rsid w:val="00294084"/>
    <w:rsid w:val="00341FEA"/>
    <w:rsid w:val="00384E4E"/>
    <w:rsid w:val="003D4A4C"/>
    <w:rsid w:val="00405D7A"/>
    <w:rsid w:val="00480974"/>
    <w:rsid w:val="004B0A3B"/>
    <w:rsid w:val="005B7136"/>
    <w:rsid w:val="00762EC4"/>
    <w:rsid w:val="009405D1"/>
    <w:rsid w:val="00A9019B"/>
    <w:rsid w:val="00AF2654"/>
    <w:rsid w:val="00BF7419"/>
    <w:rsid w:val="00CF0304"/>
    <w:rsid w:val="00D77DCB"/>
    <w:rsid w:val="00DD3445"/>
    <w:rsid w:val="00E249C9"/>
    <w:rsid w:val="00EF1470"/>
    <w:rsid w:val="00F81B9C"/>
    <w:rsid w:val="028C6A4E"/>
    <w:rsid w:val="0491658C"/>
    <w:rsid w:val="05417230"/>
    <w:rsid w:val="072566FA"/>
    <w:rsid w:val="08D13765"/>
    <w:rsid w:val="0A622FA3"/>
    <w:rsid w:val="0CB37C85"/>
    <w:rsid w:val="146743FE"/>
    <w:rsid w:val="14B17D49"/>
    <w:rsid w:val="195A781A"/>
    <w:rsid w:val="19F67CB4"/>
    <w:rsid w:val="1C6D08DE"/>
    <w:rsid w:val="1E771E56"/>
    <w:rsid w:val="2037730F"/>
    <w:rsid w:val="217462CB"/>
    <w:rsid w:val="25294378"/>
    <w:rsid w:val="259B6A23"/>
    <w:rsid w:val="288F4CFA"/>
    <w:rsid w:val="2BE47264"/>
    <w:rsid w:val="2CB86656"/>
    <w:rsid w:val="2E4812F3"/>
    <w:rsid w:val="2E4F1791"/>
    <w:rsid w:val="2EF43343"/>
    <w:rsid w:val="36DE2E4D"/>
    <w:rsid w:val="3AEB650C"/>
    <w:rsid w:val="458E03DD"/>
    <w:rsid w:val="48156E38"/>
    <w:rsid w:val="491C1A79"/>
    <w:rsid w:val="4B3146DE"/>
    <w:rsid w:val="4E334B14"/>
    <w:rsid w:val="539362D7"/>
    <w:rsid w:val="540049E6"/>
    <w:rsid w:val="55571448"/>
    <w:rsid w:val="56764C4A"/>
    <w:rsid w:val="5B8A2D39"/>
    <w:rsid w:val="5E2B1B3B"/>
    <w:rsid w:val="603F5F81"/>
    <w:rsid w:val="614A71B0"/>
    <w:rsid w:val="636536BC"/>
    <w:rsid w:val="6875257A"/>
    <w:rsid w:val="693A54C3"/>
    <w:rsid w:val="6A9D5F2D"/>
    <w:rsid w:val="74C904C2"/>
    <w:rsid w:val="766161B5"/>
    <w:rsid w:val="77533E58"/>
    <w:rsid w:val="7A1B1B91"/>
    <w:rsid w:val="7AEB3697"/>
    <w:rsid w:val="7D357CBF"/>
    <w:rsid w:val="7E04472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qFormat/>
    <w:uiPriority w:val="0"/>
    <w:pPr>
      <w:ind w:left="100" w:leftChars="2500"/>
    </w:p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列表段落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  <w:style w:type="character" w:customStyle="1" w:styleId="8">
    <w:name w:val="页眉 Char"/>
    <w:basedOn w:val="6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日期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市财政局</Company>
  <Pages>2</Pages>
  <Words>456</Words>
  <Characters>126</Characters>
  <Lines>1</Lines>
  <Paragraphs>1</Paragraphs>
  <TotalTime>3</TotalTime>
  <ScaleCrop>false</ScaleCrop>
  <LinksUpToDate>false</LinksUpToDate>
  <CharactersWithSpaces>581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2019-02-01T10:00:00Z</dcterms:created>
  <dc:creator>llh</dc:creator>
  <cp:lastModifiedBy>HPZ001</cp:lastModifiedBy>
  <cp:lastPrinted>2022-02-10T09:30:00Z</cp:lastPrinted>
  <dcterms:modified xsi:type="dcterms:W3CDTF">2022-02-11T02:28:57Z</dcterms:modified>
  <dc:title>第三部分  相关说明</dc:title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