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8"/>
          <w:szCs w:val="48"/>
          <w:highlight w:val="none"/>
        </w:rPr>
      </w:pPr>
      <w:r>
        <w:rPr>
          <w:rFonts w:ascii="Times New Roman" w:hAnsi="Times New Roman" w:eastAsia="方正小标宋简体" w:cs="Times New Roman"/>
          <w:sz w:val="48"/>
          <w:szCs w:val="48"/>
          <w:highlight w:val="none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8"/>
          <w:szCs w:val="48"/>
          <w:highlight w:val="none"/>
        </w:rPr>
      </w:pPr>
      <w:r>
        <w:rPr>
          <w:rFonts w:ascii="Times New Roman" w:hAnsi="Times New Roman" w:eastAsia="方正小标宋简体" w:cs="Times New Roman"/>
          <w:sz w:val="48"/>
          <w:szCs w:val="48"/>
          <w:highlight w:val="none"/>
        </w:rPr>
        <w:t>“一书</w:t>
      </w:r>
      <w:r>
        <w:rPr>
          <w:rFonts w:hint="eastAsia" w:ascii="Times New Roman" w:hAnsi="Times New Roman" w:eastAsia="方正小标宋简体" w:cs="Times New Roman"/>
          <w:sz w:val="48"/>
          <w:szCs w:val="48"/>
          <w:highlight w:val="none"/>
        </w:rPr>
        <w:t>二</w:t>
      </w:r>
      <w:r>
        <w:rPr>
          <w:rFonts w:ascii="Times New Roman" w:hAnsi="Times New Roman" w:eastAsia="方正小标宋简体" w:cs="Times New Roman"/>
          <w:sz w:val="48"/>
          <w:szCs w:val="48"/>
          <w:highlight w:val="none"/>
        </w:rPr>
        <w:t>方案”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宋体" w:cs="Times New Roman"/>
          <w:sz w:val="28"/>
          <w:szCs w:val="24"/>
          <w:highlight w:val="none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宋体" w:cs="Times New Roman"/>
          <w:sz w:val="28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8"/>
          <w:szCs w:val="24"/>
          <w:highlight w:val="none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 w:cs="Times New Roman"/>
          <w:sz w:val="28"/>
          <w:szCs w:val="24"/>
          <w:highlight w:val="none"/>
        </w:rPr>
      </w:pPr>
    </w:p>
    <w:p>
      <w:pPr>
        <w:snapToGrid w:val="0"/>
        <w:spacing w:line="360" w:lineRule="auto"/>
        <w:rPr>
          <w:rFonts w:hint="eastAsia" w:cs="Times New Roman" w:asciiTheme="majorEastAsia" w:hAnsiTheme="majorEastAsia" w:eastAsiaTheme="majorEastAsia"/>
          <w:sz w:val="32"/>
          <w:szCs w:val="32"/>
          <w:highlight w:val="none"/>
          <w:lang w:val="en-US" w:eastAsia="zh-CN"/>
        </w:rPr>
      </w:pPr>
      <w:r>
        <w:rPr>
          <w:rFonts w:cs="Times New Roman" w:asciiTheme="majorEastAsia" w:hAnsiTheme="majorEastAsia" w:eastAsiaTheme="majorEastAsia"/>
          <w:sz w:val="32"/>
          <w:szCs w:val="32"/>
          <w:highlight w:val="none"/>
        </w:rPr>
        <w:t>编制机关  （公章）：</w:t>
      </w:r>
      <w:r>
        <w:rPr>
          <w:rFonts w:hint="eastAsia" w:cs="Times New Roman" w:asciiTheme="majorEastAsia" w:hAnsiTheme="majorEastAsia" w:eastAsiaTheme="majorEastAsia"/>
          <w:sz w:val="32"/>
          <w:szCs w:val="32"/>
          <w:highlight w:val="none"/>
        </w:rPr>
        <w:t>中山市</w:t>
      </w:r>
      <w:r>
        <w:rPr>
          <w:rFonts w:hint="eastAsia" w:cs="Times New Roman" w:asciiTheme="majorEastAsia" w:hAnsiTheme="majorEastAsia" w:eastAsiaTheme="majorEastAsia"/>
          <w:sz w:val="32"/>
          <w:szCs w:val="32"/>
          <w:highlight w:val="none"/>
          <w:lang w:val="en-US" w:eastAsia="zh-CN"/>
        </w:rPr>
        <w:t>自然</w:t>
      </w:r>
      <w:r>
        <w:rPr>
          <w:rFonts w:hint="eastAsia" w:cs="Times New Roman" w:asciiTheme="majorEastAsia" w:hAnsiTheme="majorEastAsia" w:eastAsiaTheme="majorEastAsia"/>
          <w:sz w:val="32"/>
          <w:szCs w:val="32"/>
          <w:highlight w:val="none"/>
        </w:rPr>
        <w:t>资源局</w:t>
      </w:r>
    </w:p>
    <w:p>
      <w:pPr>
        <w:snapToGrid w:val="0"/>
        <w:spacing w:line="360" w:lineRule="auto"/>
        <w:rPr>
          <w:rFonts w:cs="Times New Roman" w:asciiTheme="majorEastAsia" w:hAnsiTheme="majorEastAsia" w:eastAsiaTheme="majorEastAsia"/>
          <w:sz w:val="32"/>
          <w:szCs w:val="32"/>
          <w:highlight w:val="none"/>
        </w:rPr>
      </w:pPr>
      <w:r>
        <w:rPr>
          <w:rFonts w:cs="Times New Roman" w:asciiTheme="majorEastAsia" w:hAnsiTheme="majorEastAsia" w:eastAsiaTheme="majorEastAsia"/>
          <w:sz w:val="32"/>
          <w:szCs w:val="32"/>
          <w:highlight w:val="none"/>
        </w:rPr>
        <w:t>主要负责人（签字）：</w:t>
      </w:r>
    </w:p>
    <w:p>
      <w:pPr>
        <w:snapToGrid w:val="0"/>
        <w:spacing w:line="360" w:lineRule="auto"/>
        <w:rPr>
          <w:rFonts w:cs="Times New Roman" w:asciiTheme="majorEastAsia" w:hAnsiTheme="majorEastAsia" w:eastAsiaTheme="majorEastAsia"/>
          <w:sz w:val="32"/>
          <w:szCs w:val="32"/>
          <w:highlight w:val="none"/>
        </w:rPr>
      </w:pPr>
      <w:r>
        <w:rPr>
          <w:rFonts w:cs="Times New Roman" w:asciiTheme="majorEastAsia" w:hAnsiTheme="majorEastAsia" w:eastAsiaTheme="majorEastAsia"/>
          <w:sz w:val="32"/>
          <w:szCs w:val="32"/>
          <w:highlight w:val="none"/>
        </w:rPr>
        <w:t xml:space="preserve">编　 制　 时　 间： </w:t>
      </w:r>
      <w:r>
        <w:rPr>
          <w:rFonts w:hint="eastAsia" w:cs="Times New Roman" w:asciiTheme="majorEastAsia" w:hAnsiTheme="majorEastAsia" w:eastAsiaTheme="majorEastAsia"/>
          <w:sz w:val="32"/>
          <w:szCs w:val="32"/>
          <w:highlight w:val="none"/>
        </w:rPr>
        <w:t xml:space="preserve">   </w:t>
      </w:r>
      <w:r>
        <w:rPr>
          <w:rFonts w:cs="Times New Roman" w:asciiTheme="majorEastAsia" w:hAnsiTheme="majorEastAsia" w:eastAsiaTheme="majorEastAsia"/>
          <w:sz w:val="32"/>
          <w:szCs w:val="32"/>
          <w:highlight w:val="none"/>
        </w:rPr>
        <w:t xml:space="preserve"> 年 </w:t>
      </w:r>
      <w:r>
        <w:rPr>
          <w:rFonts w:hint="eastAsia" w:cs="Times New Roman" w:asciiTheme="majorEastAsia" w:hAnsiTheme="majorEastAsia" w:eastAsiaTheme="majorEastAsia"/>
          <w:sz w:val="32"/>
          <w:szCs w:val="32"/>
          <w:highlight w:val="none"/>
        </w:rPr>
        <w:t xml:space="preserve">   </w:t>
      </w:r>
      <w:r>
        <w:rPr>
          <w:rFonts w:cs="Times New Roman" w:asciiTheme="majorEastAsia" w:hAnsiTheme="majorEastAsia" w:eastAsiaTheme="majorEastAsia"/>
          <w:sz w:val="32"/>
          <w:szCs w:val="32"/>
          <w:highlight w:val="none"/>
        </w:rPr>
        <w:t xml:space="preserve">月 </w:t>
      </w:r>
      <w:r>
        <w:rPr>
          <w:rFonts w:hint="eastAsia" w:cs="Times New Roman" w:asciiTheme="majorEastAsia" w:hAnsiTheme="majorEastAsia" w:eastAsiaTheme="majorEastAsia"/>
          <w:sz w:val="32"/>
          <w:szCs w:val="32"/>
          <w:highlight w:val="none"/>
        </w:rPr>
        <w:t xml:space="preserve">  </w:t>
      </w:r>
      <w:r>
        <w:rPr>
          <w:rFonts w:cs="Times New Roman" w:asciiTheme="majorEastAsia" w:hAnsiTheme="majorEastAsia" w:eastAsiaTheme="majorEastAsia"/>
          <w:sz w:val="32"/>
          <w:szCs w:val="32"/>
          <w:highlight w:val="none"/>
        </w:rPr>
        <w:t xml:space="preserve"> 日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中华人民共和国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自然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资源部监制</w:t>
      </w:r>
    </w:p>
    <w:p>
      <w:pPr>
        <w:widowControl/>
        <w:jc w:val="left"/>
        <w:rPr>
          <w:rFonts w:ascii="Times New Roman" w:hAnsi="Times New Roman" w:eastAsia="黑体" w:cs="Times New Roman"/>
          <w:b/>
          <w:bCs/>
          <w:sz w:val="30"/>
          <w:szCs w:val="24"/>
          <w:highlight w:val="none"/>
        </w:rPr>
      </w:pPr>
      <w:r>
        <w:rPr>
          <w:rFonts w:ascii="Times New Roman" w:hAnsi="Times New Roman" w:eastAsia="黑体" w:cs="Times New Roman"/>
          <w:b/>
          <w:bCs/>
          <w:sz w:val="30"/>
          <w:szCs w:val="24"/>
          <w:highlight w:val="none"/>
        </w:rPr>
        <w:br w:type="page"/>
      </w:r>
    </w:p>
    <w:p>
      <w:pPr>
        <w:spacing w:line="360" w:lineRule="auto"/>
        <w:ind w:firstLine="2249" w:firstLineChars="700"/>
        <w:rPr>
          <w:rFonts w:ascii="Times New Roman" w:hAnsi="Times New Roman" w:eastAsia="黑体" w:cs="Times New Roman"/>
          <w:b/>
          <w:bCs/>
          <w:sz w:val="30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  <w:highlight w:val="none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 xml:space="preserve">                                               计量单位：公顷、万元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2282"/>
        <w:gridCol w:w="1491"/>
        <w:gridCol w:w="2212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35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申请用地单位</w:t>
            </w:r>
          </w:p>
        </w:tc>
        <w:tc>
          <w:tcPr>
            <w:tcW w:w="53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中山市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人民政府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  <w:jc w:val="center"/>
        </w:trPr>
        <w:tc>
          <w:tcPr>
            <w:tcW w:w="35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建设用地项目名称</w:t>
            </w:r>
          </w:p>
        </w:tc>
        <w:tc>
          <w:tcPr>
            <w:tcW w:w="53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中山市民众街道2021年度第三批次城镇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5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申请用地总面积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0.1342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新增建设用地面积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状</w:t>
            </w:r>
          </w:p>
        </w:tc>
        <w:tc>
          <w:tcPr>
            <w:tcW w:w="2748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360" w:lineRule="auto"/>
              <w:ind w:firstLine="1200" w:firstLineChars="5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权　属 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地   类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合     计</w:t>
            </w:r>
          </w:p>
        </w:tc>
        <w:tc>
          <w:tcPr>
            <w:tcW w:w="38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国有土地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总计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0.1342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0.1342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（一）农用地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0.1140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中</w:t>
            </w:r>
          </w:p>
        </w:tc>
        <w:tc>
          <w:tcPr>
            <w:tcW w:w="228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耕地</w:t>
            </w:r>
          </w:p>
        </w:tc>
        <w:tc>
          <w:tcPr>
            <w:tcW w:w="149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0.0123</w:t>
            </w:r>
          </w:p>
        </w:tc>
        <w:tc>
          <w:tcPr>
            <w:tcW w:w="2212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1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4"/>
                <w:highlight w:val="none"/>
              </w:rPr>
              <w:t>其中：基本农田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林地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园地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0.0904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其他农用地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0.0113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可调整地类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0.0504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（二）建设用地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0.0202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（三）未利用地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分批次城市\镇建设用地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拟开发地块名称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地块编号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用地面积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D08ZYE20210331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08-2021-401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0.0120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D08ZYE20210657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08-2021-402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0.0250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D08ZYE20210379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08-2021-403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0.0220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D08ZYE20210444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08-2021-235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0.0120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D08ZYE20210460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08-2021-238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0.0250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D08ZYE20210479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08-2021-404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0.0220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D08ZYE20210483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08-2021-405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0.0267 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居住用地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  <w:sectPr>
          <w:footerReference r:id="rId3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pageBreakBefore/>
        <w:spacing w:line="36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  <w:highlight w:val="none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计量单位：公顷</w:t>
      </w:r>
    </w:p>
    <w:tbl>
      <w:tblPr>
        <w:tblStyle w:val="5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0.1140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0.0627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县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乡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0.1140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0.1140</w:t>
            </w:r>
          </w:p>
        </w:tc>
        <w:tc>
          <w:tcPr>
            <w:tcW w:w="2133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0.0627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按规定使用中山市2021年度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计划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指标（新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增建设用地指标0.1140公顷、农转用指标0.1140公顷、耕地指标0.0627公顷）。</w:t>
            </w:r>
          </w:p>
        </w:tc>
      </w:tr>
    </w:tbl>
    <w:p>
      <w:pPr>
        <w:spacing w:line="360" w:lineRule="auto"/>
        <w:rPr>
          <w:rFonts w:hint="eastAsia" w:eastAsia="宋体"/>
          <w:color w:val="000000"/>
          <w:sz w:val="24"/>
          <w:lang w:eastAsia="zh-CN"/>
        </w:rPr>
      </w:pPr>
      <w:bookmarkStart w:id="0" w:name="_GoBack"/>
      <w:bookmarkEnd w:id="0"/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 w:cs="Times New Roman"/>
          <w:b/>
          <w:bCs/>
          <w:sz w:val="30"/>
          <w:szCs w:val="24"/>
          <w:highlight w:val="non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p>
      <w:pPr>
        <w:pageBreakBefore/>
        <w:spacing w:line="360" w:lineRule="auto"/>
        <w:ind w:firstLine="2894" w:firstLineChars="901"/>
        <w:rPr>
          <w:rFonts w:ascii="Times New Roman" w:hAnsi="Times New Roman" w:eastAsia="宋体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highlight w:val="none"/>
        </w:rPr>
        <w:t>三、补充耕地方案</w:t>
      </w:r>
    </w:p>
    <w:p>
      <w:pPr>
        <w:spacing w:line="360" w:lineRule="auto"/>
        <w:ind w:right="-340" w:rightChars="-162"/>
        <w:jc w:val="right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highlight w:val="none"/>
        </w:rPr>
        <w:t>计量单位：公顷、公斤、万元</w:t>
      </w:r>
    </w:p>
    <w:tbl>
      <w:tblPr>
        <w:tblStyle w:val="5"/>
        <w:tblpPr w:leftFromText="180" w:rightFromText="180" w:vertAnchor="page" w:horzAnchor="margin" w:tblpXSpec="center" w:tblpY="276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395"/>
        <w:gridCol w:w="742"/>
        <w:gridCol w:w="788"/>
        <w:gridCol w:w="445"/>
        <w:gridCol w:w="1479"/>
        <w:gridCol w:w="330"/>
        <w:gridCol w:w="1595"/>
        <w:gridCol w:w="211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占用耕地面</w:t>
            </w:r>
            <w:r>
              <w:rPr>
                <w:rFonts w:hint="eastAsia" w:ascii="宋体" w:hAnsi="宋体" w:cs="宋体"/>
                <w:sz w:val="24"/>
              </w:rPr>
              <w:t>积</w:t>
            </w:r>
          </w:p>
        </w:tc>
        <w:tc>
          <w:tcPr>
            <w:tcW w:w="73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含25度以上坡耕地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36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其他情况需补充耕地面积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补充耕地义务单位</w:t>
            </w:r>
          </w:p>
        </w:tc>
        <w:tc>
          <w:tcPr>
            <w:tcW w:w="73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补充耕地责任单位</w:t>
            </w:r>
          </w:p>
        </w:tc>
        <w:tc>
          <w:tcPr>
            <w:tcW w:w="7304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补充耕地费用情况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义务单位缴纳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耕地开垦费总额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8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平均缴费标准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9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实际补充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耕地总费用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73.0455</w:t>
            </w:r>
          </w:p>
        </w:tc>
        <w:tc>
          <w:tcPr>
            <w:tcW w:w="18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平均费用标准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9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补充耕地确认信息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73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440000202110775121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623" w:type="dxa"/>
            <w:gridSpan w:val="10"/>
            <w:noWrap w:val="0"/>
            <w:vAlign w:val="center"/>
          </w:tcPr>
          <w:p>
            <w:pPr>
              <w:ind w:firstLine="3778" w:firstLineChars="1568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3061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需补充情况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补充耕地数量</w:t>
            </w:r>
          </w:p>
        </w:tc>
        <w:tc>
          <w:tcPr>
            <w:tcW w:w="30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0.0627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0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补充水田规模</w:t>
            </w:r>
          </w:p>
        </w:tc>
        <w:tc>
          <w:tcPr>
            <w:tcW w:w="30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0.0627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补充标准粮食产能</w:t>
            </w:r>
          </w:p>
        </w:tc>
        <w:tc>
          <w:tcPr>
            <w:tcW w:w="30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940.5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940.5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623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承诺补充耕地面积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挂钩补充耕地数量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承诺补充水田规模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挂钩水田规模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承诺补充标准粮食产能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挂钩标准粮食产能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2.8pt;width:5.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L59hhAAIAAPQDAAAOAAAAZHJzL2Uyb0RvYy54bWytU8GO0zAQvSPx&#10;D5bvNE3FFoiarlZbFSEtsNLCB7iO01jEHmvsNik/g8SNj+BzVvwGYycp7HLZAxdrPB4/v/dmvLrs&#10;TcuOCr0GW/J8NudMWQmVtvuSf/60ffGaMx+ErUQLVpX8pDy/XD9/tupcoRbQQFspZARifdG5kjch&#10;uCLLvGyUEX4GTlk6rAGNCLTFfVah6AjdtNliPl9mHWDlEKTynrKb4ZCPiPgUQKhrLdUG5MEoGwZU&#10;VK0IJMk32nm+TmzrWsnwsa69CqwtOSkNaaVHKN7FNVuvRLFH4RotRwriKRQeaTJCW3r0DLURQbAD&#10;6n+gjJYIHuowk2CyQUhyhFTk80fe3DXCqaSFrPbubLr/f7Dyw/EWma5KvuDMCkMN//Xtx/3P72wR&#10;vemcL6jkzt1iVOfdDcgvnlm4boTdqytE6BolKmKUx/rswYW48XSV7br3UBG0OARINvU1mghIBrA+&#10;deN07obqA5OUXL568/KCM0kn+XJxsUzNykQx3XXow1sFhsWg5Ei9TtjieOND5CKKqSQ+ZWGr2zb1&#10;u7UPElQYM4l7pDvIDv2uHx3YQXUiFQjD+NDnoaAB/MpZR6NTcks/hbP2nSUf4pRNAU7BbgqElXSx&#10;5IGzIbwOwzQeHOp9Q7h5EuHdFXm11UlI9HHgMLKkYUj6xsGN0/b3PlX9+az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xaTI/RAAAAAwEAAA8AAAAAAAAAAQAgAAAAIgAAAGRycy9kb3ducmV2Lnht&#10;bFBLAQIUABQAAAAIAIdO4kDL59hhAAIAAPQDAAAOAAAAAAAAAAEAIAAAACA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CE"/>
    <w:rsid w:val="00000588"/>
    <w:rsid w:val="00020CCE"/>
    <w:rsid w:val="000A3BF5"/>
    <w:rsid w:val="000D1AE5"/>
    <w:rsid w:val="000D7D67"/>
    <w:rsid w:val="00100D22"/>
    <w:rsid w:val="00132036"/>
    <w:rsid w:val="00183138"/>
    <w:rsid w:val="001A6AF5"/>
    <w:rsid w:val="001F563C"/>
    <w:rsid w:val="002216F1"/>
    <w:rsid w:val="002F0AE5"/>
    <w:rsid w:val="0035346A"/>
    <w:rsid w:val="00390C16"/>
    <w:rsid w:val="00394A21"/>
    <w:rsid w:val="003B3CCD"/>
    <w:rsid w:val="003E5D43"/>
    <w:rsid w:val="004351CE"/>
    <w:rsid w:val="004604EE"/>
    <w:rsid w:val="004C5B34"/>
    <w:rsid w:val="004E2DB5"/>
    <w:rsid w:val="004F205D"/>
    <w:rsid w:val="00500571"/>
    <w:rsid w:val="005569D0"/>
    <w:rsid w:val="00581197"/>
    <w:rsid w:val="00642F23"/>
    <w:rsid w:val="00683D48"/>
    <w:rsid w:val="006F3511"/>
    <w:rsid w:val="006F7C00"/>
    <w:rsid w:val="00762370"/>
    <w:rsid w:val="00774F68"/>
    <w:rsid w:val="007770BA"/>
    <w:rsid w:val="00794D1C"/>
    <w:rsid w:val="00892FBF"/>
    <w:rsid w:val="0089649E"/>
    <w:rsid w:val="008972DC"/>
    <w:rsid w:val="00915F36"/>
    <w:rsid w:val="00951E76"/>
    <w:rsid w:val="009545A1"/>
    <w:rsid w:val="00955195"/>
    <w:rsid w:val="00956E01"/>
    <w:rsid w:val="009C6548"/>
    <w:rsid w:val="009E0468"/>
    <w:rsid w:val="00A12FB8"/>
    <w:rsid w:val="00A51318"/>
    <w:rsid w:val="00A97360"/>
    <w:rsid w:val="00AC457D"/>
    <w:rsid w:val="00AE69DA"/>
    <w:rsid w:val="00B02B13"/>
    <w:rsid w:val="00B16F62"/>
    <w:rsid w:val="00B52C41"/>
    <w:rsid w:val="00B53926"/>
    <w:rsid w:val="00B823E8"/>
    <w:rsid w:val="00BA2175"/>
    <w:rsid w:val="00C46F84"/>
    <w:rsid w:val="00CC3689"/>
    <w:rsid w:val="00D065E9"/>
    <w:rsid w:val="00D27106"/>
    <w:rsid w:val="00D93697"/>
    <w:rsid w:val="00DA5C28"/>
    <w:rsid w:val="00E149DF"/>
    <w:rsid w:val="00E20BBF"/>
    <w:rsid w:val="00E66DDC"/>
    <w:rsid w:val="00EC1F8C"/>
    <w:rsid w:val="00EE513E"/>
    <w:rsid w:val="00EF27AA"/>
    <w:rsid w:val="00F14C20"/>
    <w:rsid w:val="00F35307"/>
    <w:rsid w:val="00FB428A"/>
    <w:rsid w:val="00FB7489"/>
    <w:rsid w:val="00FC4B8E"/>
    <w:rsid w:val="00FD6C5D"/>
    <w:rsid w:val="00FE52F0"/>
    <w:rsid w:val="080E768D"/>
    <w:rsid w:val="0A834DE5"/>
    <w:rsid w:val="0BCA5242"/>
    <w:rsid w:val="0C2A00B7"/>
    <w:rsid w:val="0D035F79"/>
    <w:rsid w:val="0EDF60E4"/>
    <w:rsid w:val="0F0712F7"/>
    <w:rsid w:val="109C3BE2"/>
    <w:rsid w:val="12914332"/>
    <w:rsid w:val="1334443A"/>
    <w:rsid w:val="1530649C"/>
    <w:rsid w:val="155D6941"/>
    <w:rsid w:val="15B6630B"/>
    <w:rsid w:val="1600647A"/>
    <w:rsid w:val="160C2C30"/>
    <w:rsid w:val="19962626"/>
    <w:rsid w:val="1998559F"/>
    <w:rsid w:val="1D76522A"/>
    <w:rsid w:val="1F79168C"/>
    <w:rsid w:val="21627E5B"/>
    <w:rsid w:val="22542B6B"/>
    <w:rsid w:val="24C166F2"/>
    <w:rsid w:val="25772989"/>
    <w:rsid w:val="259E2C06"/>
    <w:rsid w:val="2AC52996"/>
    <w:rsid w:val="2D56054E"/>
    <w:rsid w:val="2DCB7D29"/>
    <w:rsid w:val="2E295308"/>
    <w:rsid w:val="2F192522"/>
    <w:rsid w:val="30523478"/>
    <w:rsid w:val="31080849"/>
    <w:rsid w:val="34264CA4"/>
    <w:rsid w:val="342F7A89"/>
    <w:rsid w:val="3A9403EB"/>
    <w:rsid w:val="3D0D046A"/>
    <w:rsid w:val="3D741ED6"/>
    <w:rsid w:val="3DCC6328"/>
    <w:rsid w:val="3E8669EE"/>
    <w:rsid w:val="42AD02BA"/>
    <w:rsid w:val="47FA53DD"/>
    <w:rsid w:val="48A6458B"/>
    <w:rsid w:val="4B1E626E"/>
    <w:rsid w:val="4C556125"/>
    <w:rsid w:val="4D374AD5"/>
    <w:rsid w:val="4F6927B9"/>
    <w:rsid w:val="500E5280"/>
    <w:rsid w:val="55A613BE"/>
    <w:rsid w:val="578442E0"/>
    <w:rsid w:val="5BA45C68"/>
    <w:rsid w:val="5BDB687E"/>
    <w:rsid w:val="5C761027"/>
    <w:rsid w:val="5CDE0C5D"/>
    <w:rsid w:val="5FA860FD"/>
    <w:rsid w:val="62E21FF9"/>
    <w:rsid w:val="64C86FDE"/>
    <w:rsid w:val="65F541BF"/>
    <w:rsid w:val="67D81CFE"/>
    <w:rsid w:val="687D1FA8"/>
    <w:rsid w:val="6AC00E5F"/>
    <w:rsid w:val="708B03AE"/>
    <w:rsid w:val="76B14013"/>
    <w:rsid w:val="7858424A"/>
    <w:rsid w:val="78695011"/>
    <w:rsid w:val="7AA01559"/>
    <w:rsid w:val="7B632F27"/>
    <w:rsid w:val="7BBE5C44"/>
    <w:rsid w:val="7BEB0230"/>
    <w:rsid w:val="7C743D3D"/>
    <w:rsid w:val="7D3D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249</Words>
  <Characters>1422</Characters>
  <Lines>11</Lines>
  <Paragraphs>3</Paragraphs>
  <TotalTime>0</TotalTime>
  <ScaleCrop>false</ScaleCrop>
  <LinksUpToDate>false</LinksUpToDate>
  <CharactersWithSpaces>1668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2019-09-06T05:56:00Z</dcterms:created>
  <dc:creator>AutoBVT</dc:creator>
  <cp:lastModifiedBy>Administrator</cp:lastModifiedBy>
  <cp:lastPrinted>2021-12-20T16:24:00Z</cp:lastPrinted>
  <dcterms:modified xsi:type="dcterms:W3CDTF">2022-01-11T09:11:45Z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892F05A2A0D7403C9F911342B9FEC6BC</vt:lpwstr>
  </property>
</Properties>
</file>