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340" w:beforeAutospacing="0" w:after="330" w:afterAutospacing="0" w:line="400" w:lineRule="exact"/>
        <w:jc w:val="center"/>
        <w:textAlignment w:val="baseline"/>
        <w:rPr>
          <w:rFonts w:hint="eastAsia" w:eastAsia="宋体"/>
          <w:b/>
          <w:i w:val="0"/>
          <w:caps w:val="0"/>
          <w:spacing w:val="0"/>
          <w:w w:val="100"/>
          <w:sz w:val="44"/>
          <w:lang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44"/>
        </w:rPr>
        <w:t>港口镇</w:t>
      </w:r>
      <w:r>
        <w:rPr>
          <w:rFonts w:hint="eastAsia"/>
          <w:b/>
          <w:i w:val="0"/>
          <w:caps w:val="0"/>
          <w:spacing w:val="0"/>
          <w:w w:val="100"/>
          <w:sz w:val="44"/>
          <w:lang w:val="en-US" w:eastAsia="zh-CN"/>
        </w:rPr>
        <w:t>202</w:t>
      </w:r>
      <w:r>
        <w:rPr>
          <w:rFonts w:hint="default"/>
          <w:b/>
          <w:i w:val="0"/>
          <w:caps w:val="0"/>
          <w:spacing w:val="0"/>
          <w:w w:val="100"/>
          <w:sz w:val="44"/>
          <w:lang w:val="en-US" w:eastAsia="zh-CN"/>
        </w:rPr>
        <w:t>1</w:t>
      </w:r>
      <w:r>
        <w:rPr>
          <w:rFonts w:hint="eastAsia"/>
          <w:b/>
          <w:i w:val="0"/>
          <w:caps w:val="0"/>
          <w:spacing w:val="0"/>
          <w:w w:val="100"/>
          <w:sz w:val="44"/>
        </w:rPr>
        <w:t>年1</w:t>
      </w:r>
      <w:r>
        <w:rPr>
          <w:rFonts w:hint="eastAsia"/>
          <w:b/>
          <w:i w:val="0"/>
          <w:caps w:val="0"/>
          <w:spacing w:val="0"/>
          <w:w w:val="100"/>
          <w:sz w:val="4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i w:val="0"/>
          <w:caps w:val="0"/>
          <w:spacing w:val="0"/>
          <w:w w:val="100"/>
          <w:sz w:val="44"/>
        </w:rPr>
        <w:t>月住房保障工作情况公示</w:t>
      </w:r>
    </w:p>
    <w:p>
      <w:pPr>
        <w:snapToGrid/>
        <w:spacing w:before="0" w:beforeAutospacing="0" w:after="0" w:afterAutospacing="0" w:line="500" w:lineRule="exact"/>
        <w:ind w:firstLine="602" w:firstLineChars="200"/>
        <w:jc w:val="both"/>
        <w:textAlignment w:val="baseline"/>
        <w:rPr>
          <w:rFonts w:hint="eastAsia" w:eastAsia="仿宋_GB2312"/>
          <w:b/>
          <w:i w:val="0"/>
          <w:caps w:val="0"/>
          <w:spacing w:val="0"/>
          <w:w w:val="100"/>
          <w:sz w:val="30"/>
          <w:lang w:eastAsia="zh-CN"/>
        </w:rPr>
      </w:pPr>
      <w:r>
        <w:rPr>
          <w:rFonts w:hint="eastAsia" w:eastAsia="仿宋_GB2312"/>
          <w:b/>
          <w:i w:val="0"/>
          <w:caps w:val="0"/>
          <w:spacing w:val="0"/>
          <w:w w:val="100"/>
          <w:sz w:val="30"/>
        </w:rPr>
        <w:t>一、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lang w:val="en-US" w:eastAsia="zh-CN"/>
        </w:rPr>
        <w:t>202</w:t>
      </w:r>
      <w:r>
        <w:rPr>
          <w:rFonts w:hint="default" w:eastAsia="仿宋_GB2312"/>
          <w:b/>
          <w:i w:val="0"/>
          <w:caps w:val="0"/>
          <w:spacing w:val="0"/>
          <w:w w:val="100"/>
          <w:sz w:val="30"/>
          <w:lang w:val="en-US" w:eastAsia="zh-CN"/>
        </w:rPr>
        <w:t>1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</w:rPr>
        <w:t>年工作目标责任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lang w:eastAsia="zh-CN"/>
        </w:rPr>
        <w:t>：</w:t>
      </w:r>
    </w:p>
    <w:p>
      <w:pPr>
        <w:snapToGrid/>
        <w:spacing w:before="0" w:beforeAutospacing="0" w:after="0" w:afterAutospacing="0" w:line="500" w:lineRule="exact"/>
        <w:ind w:firstLine="600" w:firstLineChars="200"/>
        <w:jc w:val="both"/>
        <w:textAlignment w:val="baseline"/>
        <w:rPr>
          <w:rFonts w:hint="eastAsia" w:eastAsia="仿宋_GB2312"/>
          <w:b w:val="0"/>
          <w:bCs/>
          <w:i w:val="0"/>
          <w:caps w:val="0"/>
          <w:spacing w:val="0"/>
          <w:w w:val="100"/>
          <w:sz w:val="30"/>
          <w:lang w:val="en-US" w:eastAsia="zh-CN"/>
        </w:rPr>
      </w:pPr>
      <w:r>
        <w:rPr>
          <w:rFonts w:hint="eastAsia" w:eastAsia="仿宋_GB2312"/>
          <w:b w:val="0"/>
          <w:bCs/>
          <w:i w:val="0"/>
          <w:caps w:val="0"/>
          <w:spacing w:val="0"/>
          <w:w w:val="100"/>
          <w:sz w:val="30"/>
          <w:lang w:eastAsia="zh-CN"/>
        </w:rPr>
        <w:t>暂未下达</w:t>
      </w:r>
      <w:r>
        <w:rPr>
          <w:rFonts w:hint="eastAsia" w:eastAsia="仿宋_GB2312"/>
          <w:b w:val="0"/>
          <w:bCs/>
          <w:i w:val="0"/>
          <w:caps w:val="0"/>
          <w:spacing w:val="0"/>
          <w:w w:val="100"/>
          <w:sz w:val="30"/>
          <w:lang w:val="en-US" w:eastAsia="zh-CN"/>
        </w:rPr>
        <w:t>202</w:t>
      </w:r>
      <w:r>
        <w:rPr>
          <w:rFonts w:hint="default" w:eastAsia="仿宋_GB2312"/>
          <w:b w:val="0"/>
          <w:bCs/>
          <w:i w:val="0"/>
          <w:caps w:val="0"/>
          <w:spacing w:val="0"/>
          <w:w w:val="100"/>
          <w:sz w:val="30"/>
          <w:lang w:val="en-US" w:eastAsia="zh-CN"/>
        </w:rPr>
        <w:t>1</w:t>
      </w:r>
      <w:r>
        <w:rPr>
          <w:rFonts w:hint="eastAsia" w:eastAsia="仿宋_GB2312"/>
          <w:b w:val="0"/>
          <w:bCs/>
          <w:i w:val="0"/>
          <w:caps w:val="0"/>
          <w:spacing w:val="0"/>
          <w:w w:val="100"/>
          <w:sz w:val="30"/>
          <w:lang w:val="en-US" w:eastAsia="zh-CN"/>
        </w:rPr>
        <w:t>年工作目标责任。</w:t>
      </w:r>
    </w:p>
    <w:p>
      <w:pPr>
        <w:snapToGrid/>
        <w:spacing w:before="0" w:beforeAutospacing="0" w:after="0" w:afterAutospacing="0" w:line="500" w:lineRule="exact"/>
        <w:ind w:firstLine="602" w:firstLineChars="200"/>
        <w:jc w:val="both"/>
        <w:textAlignment w:val="baseline"/>
        <w:rPr>
          <w:rFonts w:hint="eastAsia" w:eastAsia="仿宋_GB2312"/>
          <w:b/>
          <w:i w:val="0"/>
          <w:caps w:val="0"/>
          <w:spacing w:val="0"/>
          <w:w w:val="100"/>
          <w:sz w:val="30"/>
          <w:lang w:eastAsia="zh-CN"/>
        </w:rPr>
      </w:pPr>
      <w:r>
        <w:rPr>
          <w:rFonts w:hint="eastAsia" w:eastAsia="仿宋_GB2312"/>
          <w:b/>
          <w:i w:val="0"/>
          <w:caps w:val="0"/>
          <w:spacing w:val="0"/>
          <w:w w:val="100"/>
          <w:sz w:val="30"/>
          <w:lang w:eastAsia="zh-CN"/>
        </w:rPr>
        <w:t>二、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</w:rPr>
        <w:t>棚户区改造项目信息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lang w:eastAsia="zh-CN"/>
        </w:rPr>
        <w:t>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我镇没有棚户区改造工程项目。</w:t>
      </w:r>
    </w:p>
    <w:p>
      <w:pPr>
        <w:snapToGrid/>
        <w:spacing w:before="0" w:beforeAutospacing="0" w:after="0" w:afterAutospacing="0" w:line="500" w:lineRule="exact"/>
        <w:jc w:val="both"/>
        <w:textAlignment w:val="baseline"/>
        <w:rPr>
          <w:rFonts w:hint="eastAsia" w:eastAsia="仿宋_GB2312"/>
          <w:b/>
          <w:i w:val="0"/>
          <w:caps w:val="0"/>
          <w:spacing w:val="0"/>
          <w:w w:val="100"/>
          <w:sz w:val="30"/>
        </w:rPr>
      </w:pPr>
      <w:r>
        <w:rPr>
          <w:rFonts w:hint="eastAsia" w:eastAsia="仿宋_GB2312"/>
          <w:b/>
          <w:i w:val="0"/>
          <w:caps w:val="0"/>
          <w:spacing w:val="0"/>
          <w:w w:val="100"/>
          <w:sz w:val="30"/>
          <w:lang w:val="en-US" w:eastAsia="zh-CN"/>
        </w:rPr>
        <w:t xml:space="preserve">    三、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</w:rPr>
        <w:t>保障性住房申请、审批、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</w:rPr>
        <w:t>分配、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</w:rPr>
        <w:t>退出及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</w:rPr>
        <w:t>住房租赁补贴发放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</w:rPr>
        <w:t>情况</w:t>
      </w:r>
      <w:r>
        <w:rPr>
          <w:rFonts w:hint="eastAsia" w:eastAsia="仿宋_GB2312"/>
          <w:b/>
          <w:i w:val="0"/>
          <w:caps w:val="0"/>
          <w:spacing w:val="0"/>
          <w:w w:val="100"/>
          <w:sz w:val="30"/>
          <w:lang w:eastAsia="zh-CN"/>
        </w:rPr>
        <w:t>：</w:t>
      </w:r>
    </w:p>
    <w:tbl>
      <w:tblPr>
        <w:tblStyle w:val="5"/>
        <w:tblW w:w="13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4230"/>
        <w:gridCol w:w="1215"/>
        <w:gridCol w:w="6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别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数量</w:t>
            </w: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（户）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60" w:lineRule="exact"/>
              <w:ind w:left="0" w:leftChars="0" w:right="-29" w:firstLine="0" w:firstLineChars="0"/>
              <w:jc w:val="center"/>
              <w:textAlignment w:val="baseline"/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当月经审核符合保障性住房的家庭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6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当月经审核不符合保障性住房的家庭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6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当月获分配公租房的家庭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60" w:lineRule="exact"/>
              <w:ind w:left="0" w:leftChars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当月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退出公租房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的家庭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156" w:beforeAutospacing="0" w:after="156" w:afterAutospacing="0" w:line="24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312" w:beforeAutospacing="0" w:after="156" w:afterAutospacing="0" w:line="22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312" w:beforeAutospacing="0" w:after="156" w:afterAutospacing="0" w:line="22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轮候分配公租房的家庭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312" w:beforeAutospacing="0" w:after="156" w:afterAutospacing="0" w:line="22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黄善桃、梁富权、梁成长、冯惠霞、吴丽欢、欧玉珍、颜 叶、黄群英、吴雪影、谭青葵、汤瑞娥、谢翠珍、黄杏娇、梁细根、苏 燕、覃冰雪、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24" w:type="dxa"/>
          </w:tcPr>
          <w:p>
            <w:pPr>
              <w:keepLines w:val="0"/>
              <w:widowControl w:val="0"/>
              <w:snapToGrid/>
              <w:spacing w:before="312" w:beforeAutospacing="0" w:after="156" w:afterAutospacing="0" w:line="22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30" w:type="dxa"/>
          </w:tcPr>
          <w:p>
            <w:pPr>
              <w:keepLines w:val="0"/>
              <w:widowControl w:val="0"/>
              <w:snapToGrid/>
              <w:spacing w:before="312" w:beforeAutospacing="0" w:after="156" w:afterAutospacing="0" w:line="22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当月发放租赁补贴户数</w:t>
            </w:r>
          </w:p>
        </w:tc>
        <w:tc>
          <w:tcPr>
            <w:tcW w:w="1215" w:type="dxa"/>
          </w:tcPr>
          <w:p>
            <w:pPr>
              <w:keepLines w:val="0"/>
              <w:widowControl w:val="0"/>
              <w:snapToGrid/>
              <w:spacing w:before="312" w:beforeAutospacing="0" w:after="156" w:afterAutospacing="0" w:line="22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09" w:type="dxa"/>
          </w:tcPr>
          <w:p>
            <w:pPr>
              <w:keepLines w:val="0"/>
              <w:widowControl w:val="0"/>
              <w:snapToGrid/>
              <w:spacing w:before="156" w:beforeAutospacing="0" w:after="0" w:afterAutospacing="0" w:line="320" w:lineRule="exact"/>
              <w:ind w:left="0" w:leftChars="0" w:right="0" w:firstLine="0" w:firstLineChars="0"/>
              <w:jc w:val="left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596" w:firstLineChars="198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ind w:firstLine="596" w:firstLineChars="198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</w:pPr>
    </w:p>
    <w:p>
      <w:pPr>
        <w:snapToGrid/>
        <w:spacing w:before="0" w:beforeAutospacing="0" w:after="0" w:afterAutospacing="0" w:line="240" w:lineRule="auto"/>
        <w:ind w:firstLine="596" w:firstLineChars="198"/>
        <w:jc w:val="both"/>
        <w:textAlignment w:val="baseline"/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  <w:t>三、我镇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eastAsia="zh-CN"/>
        </w:rPr>
        <w:t>现有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0"/>
          <w:szCs w:val="30"/>
        </w:rPr>
        <w:t>个保障房项目，具体情况公示如下：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0"/>
          <w:szCs w:val="30"/>
        </w:rPr>
        <w:t>1、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港口镇群乐经联社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楼（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A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1、B）情况描述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1089660</wp:posOffset>
                </wp:positionV>
                <wp:extent cx="914400" cy="609600"/>
                <wp:effectExtent l="4445" t="4445" r="14605" b="186055"/>
                <wp:wrapNone/>
                <wp:docPr id="102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375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群乐经联社宿舍楼（A1、B）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61" type="#_x0000_t61" style="position:absolute;left:0pt;margin-left:171pt;margin-top:85.8pt;height:48pt;width:72pt;z-index:251659264;mso-width-relative:page;mso-height-relative:page;" fillcolor="#FFFFFF" filled="t" stroked="t" coordsize="21600,21600" o:gfxdata="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P9+yNcAAAALAQAADwAAAAAAAAABACAAAAAiAAAAZHJzL2Rvd25yZXYueG1sUEsB&#10;AhQAFAAAAAgAh07iQAHktFkvAgAAmgQAAA4AAAAAAAAAAQAgAAAAJgEAAGRycy9lMm9Eb2MueG1s&#10;UEsFBgAAAAAGAAYAWQEAAMcFAAAAAA==&#10;" adj="270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群乐经联社宿舍楼（A1、B）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1770" cy="3176905"/>
            <wp:effectExtent l="0" t="0" r="5080" b="4445"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76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港口镇群乐经联社宿舍楼（A1、B）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项目，于2011年7月纳入我市保障性安居工程项目。项目位于港口镇群乐社区工业区、交通便利的沙港公路。土地面积2368.40平方米，建筑面积10693.32平方米，共建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幢204套公租房，户型为单间，每套面积16.5—18平方米；配有单独的阳台及卫生间，公司免费为员工提供床铺、热水、WIFI；，并配套有篮球场、乒乓球、羽毛球场等设施。该项目附近还配套有群乐小学、卫生站、市场及205等多路公交车。距离港口镇中心区约2.4公里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本月共入住201套，入住率99%。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港口镇中南经联社宿舍楼情况描述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990600</wp:posOffset>
                </wp:positionV>
                <wp:extent cx="914400" cy="609600"/>
                <wp:effectExtent l="19050" t="4445" r="19050" b="186055"/>
                <wp:wrapNone/>
                <wp:docPr id="102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wedgeRectCallout">
                          <a:avLst>
                            <a:gd name="adj1" fmla="val -50000"/>
                            <a:gd name="adj2" fmla="val 7687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中南经联社宿舍楼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1" type="#_x0000_t61" style="position:absolute;left:0pt;margin-left:207pt;margin-top:78pt;height:48pt;width:72pt;z-index:251659264;mso-width-relative:page;mso-height-relative:page;" fillcolor="#FFFFFF" filled="t" stroked="t" coordsize="21600,21600" o:gfxdata="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h6En02AAAAAsBAAAPAAAAAAAAAAEAIAAAACIAAABkcnMvZG93bnJldi54bWxQSwEC&#10;FAAUAAAACACHTuJAPu5x5S0CAACaBAAADgAAAAAAAAABACAAAAAnAQAAZHJzL2Uyb0RvYy54bWxQ&#10;SwUGAAAAAAYABgBZAQAAxgUAAAAA&#10;" adj="0,2740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中南经联社宿舍楼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581525" cy="3162300"/>
            <wp:effectExtent l="0" t="0" r="9525" b="0"/>
            <wp:docPr id="102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162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港口镇中南经联社宿舍楼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，于2011年8月纳入我市保障性安居工程项目。该项目位于港口镇中南村路，紧接交通便利的阜港公路。项目的土地面积470平方米，建筑面积1841.09平方米，共建1幢32套公租房，户型为单间，每套面积19.25平方米；配有阳台、卫生间，公司免费为员工提供床铺、热水；并配套有乒乓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台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等设施。该项目附近还配套有中南村小学、卫生站、莲花市场及075等多路公交车。距离港口镇中心区约4.0公里。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本月共入住32套，入住率100%。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2"/>
          <w:szCs w:val="32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陈秋桂、陈琼</w:t>
      </w:r>
      <w:r>
        <w:rPr>
          <w:rFonts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宿舍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楼情况描述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1287780</wp:posOffset>
                </wp:positionV>
                <wp:extent cx="1257300" cy="312420"/>
                <wp:effectExtent l="267335" t="5080" r="18415" b="6350"/>
                <wp:wrapNone/>
                <wp:docPr id="103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12419"/>
                        </a:xfrm>
                        <a:prstGeom prst="wedgeRectCallout">
                          <a:avLst>
                            <a:gd name="adj1" fmla="val -68940"/>
                            <a:gd name="adj2" fmla="val 1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陈秋桂、陈琼宿舍楼</w:t>
                            </w: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宿舍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楼台楼台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61" type="#_x0000_t61" style="position:absolute;left:0pt;margin-left:198pt;margin-top:101.4pt;height:24.6pt;width:99pt;z-index:251659264;mso-width-relative:page;mso-height-relative:page;" fillcolor="#FFFFFF" filled="t" stroked="t" coordsize="21600,21600" o:gfxdata="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EDcJT2QAAAAsBAAAPAAAAAAAAAAEAIAAAACIAAABkcnMvZG93bnJldi54bWxQ&#10;SwECFAAUAAAACACHTuJAdS8YpS8CAACbBAAADgAAAAAAAAABACAAAAAoAQAAZHJzL2Uyb0RvYy54&#10;bWxQSwUGAAAAAAYABgBZAQAAyQUAAAAA&#10;" adj="-4091,147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陈秋桂、陈琼宿舍楼</w:t>
                      </w: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宿舍</w:t>
                      </w: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</w:p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楼台楼台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796280" cy="3369945"/>
            <wp:effectExtent l="0" t="0" r="13970" b="635"/>
            <wp:docPr id="10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33699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</w:p>
    <w:p>
      <w:pPr>
        <w:keepLines w:val="0"/>
        <w:widowControl w:val="0"/>
        <w:snapToGrid/>
        <w:spacing w:before="0" w:beforeAutospacing="0" w:after="0" w:afterAutospacing="0" w:line="500" w:lineRule="exact"/>
        <w:ind w:left="0" w:leftChars="0" w:right="0" w:firstLine="64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i w:val="0"/>
          <w:caps w:val="0"/>
          <w:spacing w:val="0"/>
          <w:w w:val="100"/>
          <w:kern w:val="0"/>
          <w:sz w:val="32"/>
          <w:szCs w:val="32"/>
        </w:rPr>
        <w:t>陈秋桂、陈琼宿舍楼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项目，于2013年5月纳入我市保障性安居工程项目。项目位于港口镇群乐社区队交通便利的沙港公路。土地面积1380.21平方米，建筑面积13078.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共建1幢270套公租房，户型为单间，每套面积37.8平方米；配有单独的，阳台、厨房及卫生间，公司免费为员工提供床铺、热水、WIFI；并配套有篮球场、乒乓球、羽毛球场等设施。该项目附近还配套有群乐社区小学、卫生站、市场及205等多路公交车。距离港口镇中心区约2.1公里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本月共入住268套，入住率99.26%。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4、广东盛业南丰电机有限公司宿舍A情况描述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w:drawing>
          <wp:inline distT="0" distB="0" distL="0" distR="0">
            <wp:extent cx="4990465" cy="3547110"/>
            <wp:effectExtent l="0" t="0" r="635" b="15240"/>
            <wp:docPr id="10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7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3547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广东盛业南丰电机有限公司宿舍A项目，于2014年7月纳入我市保障性安居工程项目。该项目位于港口镇石特社区迎富二路，紧接交通便利的沙港公路。项目的土地面积1143平方米，建筑面积5772.8平方米，共建1幢175套公租房，户型为单间，每套面积27平方米；配有单独的，阳台、厨房及卫生间，公司免费为员工提供床铺、热水、WIFI；，并配套有篮球场、乒乓球、羽毛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本月共入住167套，入住率95.43%。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5、中山振翅五金实业有限公司工业宿舍楼情况描述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</w:rPr>
      </w:pPr>
      <w:r>
        <w:drawing>
          <wp:inline distT="0" distB="0" distL="0" distR="0">
            <wp:extent cx="5290185" cy="3185795"/>
            <wp:effectExtent l="0" t="0" r="5715" b="14605"/>
            <wp:docPr id="1033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3185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中山振翅五金实业有限公司工业宿舍楼，于201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月纳入我市保障性安居工程项目。该项目位于港口镇石特社区迎富二路，紧接交通便利的沙港公路。项目的土地面积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1591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平方米，建筑面积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5953.50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平方米，共建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150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平方米；配有单独的，阳台、厨房及卫生间，公司免费为员工提供床铺、热水、WIFI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并配套有篮球场、乒乓球场等设施。该项目附近还配套有石特小学、石特社区卫生站、石特市场及205等多路公交车。距离港口镇中心区约1.5公里。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本月共入住150套，入住率100%。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、中山市大成冷冻食品有限公司工业综合楼工程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(原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余炳洋、何建攀综合楼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情况描述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2274570</wp:posOffset>
                </wp:positionV>
                <wp:extent cx="1275080" cy="533400"/>
                <wp:effectExtent l="5080" t="5080" r="15240" b="128269"/>
                <wp:wrapNone/>
                <wp:docPr id="1034" name="矩形标注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79" cy="53340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余炳洋、何建攀综合楼</w:t>
                            </w:r>
                          </w:p>
                        </w:txbxContent>
                      </wps:txbx>
                      <wps:bodyPr vert="horz"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17" o:spid="_x0000_s1026" o:spt="61" type="#_x0000_t61" style="position:absolute;left:0pt;margin-left:332.35pt;margin-top:179.1pt;height:42pt;width:100.4pt;z-index:251659264;mso-width-relative:page;mso-height-relative:page;" fillcolor="#FFFFFF" filled="t" stroked="t" coordsize="21600,21600" o:gfxdata="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79I53ZAAAACwEAAA8AAAAAAAAAAQAgAAAAIgAAAGRycy9kb3ducmV2LnhtbFBLAQIU&#10;ABQAAAAIAIdO4kAikVWtZAIAAN8EAAAOAAAAAAAAAAEAIAAAACgBAABkcnMvZTJvRG9jLnhtbFBL&#10;BQYAAAAABgAGAFkBAAD+BQAAAAA=&#10;" adj="1350,25920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eastAsia="zh-CN"/>
                        </w:rPr>
                        <w:t>余炳洋、何建攀综合楼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518150" cy="3543935"/>
            <wp:effectExtent l="0" t="0" r="6350" b="18415"/>
            <wp:docPr id="1035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4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543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中山市大成冷冻食品有限公司工业综合楼工程(原余炳洋、何建攀综合楼）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，于201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年纳入我市保障性安居工程项目。该项目位于港口镇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民主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社区木河迳工业区，紧接交通便利的木河迳路。项目土地面积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663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平方米，建筑面积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2975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套公租房，户型为单间，每套面积2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平方米；配有阳台、卫生间，公司免费为员工提供床铺、热水、WIFI；并配套有篮球场等设施。该项目附近还配套有镇中心小学、第二人民医院、海逸市场。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本月共入住77套，入住率100%。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、中山市格兰特实业有限公司工业宿舍楼B</w:t>
      </w:r>
      <w:r>
        <w:rPr>
          <w:rFonts w:hint="eastAsia" w:ascii="宋体" w:hAnsi="宋体" w:eastAsia="宋体" w:cs="宋体"/>
          <w:b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情况描述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968375</wp:posOffset>
                </wp:positionV>
                <wp:extent cx="1741170" cy="517525"/>
                <wp:effectExtent l="5080" t="5080" r="6350" b="125094"/>
                <wp:wrapNone/>
                <wp:docPr id="1036" name="矩形标注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175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中山市格兰特实业有限公司工业宿舍楼B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29" o:spid="_x0000_s1026" o:spt="61" type="#_x0000_t61" style="position:absolute;left:0pt;margin-left:354.9pt;margin-top:76.25pt;height:40.75pt;width:137.1pt;z-index:251659264;mso-width-relative:page;mso-height-relative:page;" filled="f" stroked="t" coordsize="21600,21600" o:gfxdata="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jVW9tcAAAALAQAADwAA&#10;AAAAAAABACAAAAAiAAAAZHJzL2Rvd25yZXYueG1sUEsBAhQAFAAAAAgAh07iQAVm/fxQAgAAnwQA&#10;AA4AAAAAAAAAAQAgAAAAJgEAAGRycy9lMm9Eb2MueG1sUEsFBgAAAAAGAAYAWQEAAOgFAAAAAA==&#10;" adj="1350,25920">
                <v:fill on="f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b/>
                          <w:sz w:val="24"/>
                          <w:szCs w:val="24"/>
                          <w:lang w:val="en-US" w:eastAsia="zh-CN"/>
                        </w:rPr>
                        <w:t>中山市格兰特实业有限公司工业宿舍楼B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847080" cy="3462020"/>
            <wp:effectExtent l="0" t="0" r="1270" b="4445"/>
            <wp:docPr id="1037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5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3462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中山市格兰特实业有限公司工业宿舍楼B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项目，于201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年纳入我市保障性安居工程项目。项目位于港口镇沙港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中路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。项目土地面积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736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平方米，建筑面积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4164.45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平方米，建7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平方米；配有单独的阳台、卫生间，公司免费为员工提供床铺、热水、WIFI；并配套有篮球场等设施。该项目附近还配套有社区的群乐小学、卫生站、市场及205等多路公交车。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本月共入住78套，入住率100%。</w:t>
      </w: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  <w:t>8、中山巨峰不锈钢公司宿舍楼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32"/>
          <w:szCs w:val="32"/>
        </w:rPr>
        <w:t>情况描述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left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1556385</wp:posOffset>
                </wp:positionV>
                <wp:extent cx="1929130" cy="340995"/>
                <wp:effectExtent l="4445" t="4445" r="9525" b="92710"/>
                <wp:wrapNone/>
                <wp:docPr id="1038" name="矩形标注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9129" cy="34099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中山巨峰不锈钢公司宿舍楼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矩形标注 35" o:spid="_x0000_s1026" o:spt="61" type="#_x0000_t61" style="position:absolute;left:0pt;margin-left:307.85pt;margin-top:122.55pt;height:26.85pt;width:151.9pt;z-index:251659264;mso-width-relative:page;mso-height-relative:page;" fillcolor="#FFFFFF" filled="t" stroked="t" coordsize="21600,21600" o:gfxdata="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56jwDdAAAACwEAAA8AAAAAAAAAAQAgAAAAIgAAAGRycy9kb3ducmV2LnhtbFBLAQIUABQA&#10;AAAIAIdO4kCSyOMuXQIAANMEAAAOAAAAAAAAAAEAIAAAACwBAABkcnMvZTJvRG9jLnhtbFBLBQYA&#10;AAAABgAGAFkBAAD7BQAAAAA=&#10;" adj="1350,25920">
                <v:fill on="t" focussize="0,0"/>
                <v:stroke weight="0.2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1"/>
                          <w:szCs w:val="21"/>
                          <w:lang w:val="en-US" w:eastAsia="zh-CN"/>
                        </w:rPr>
                        <w:t>中山巨峰不锈钢公司宿舍楼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505325" cy="3461385"/>
            <wp:effectExtent l="0" t="0" r="9525" b="5715"/>
            <wp:docPr id="1039" name="图片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图片 33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34613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中山巨峰不锈钢公司宿舍楼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项目，于201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年纳入我市保障性安居工程项目。该项目位于港口镇石特社区，紧接交通便利的沙港公路。项目的土地面积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893.43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平方米，建筑面积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5034.26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平方米，共建1幢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套公租房，户型为单间，每套面积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平方米；配有单独的，阳台、厨房及卫生间，公司免费为员工提供床铺、WIFI；并配套有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篮球场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、乒乓球台等设施。该项目附近还配套有石特小学、石特社区卫生站、石特市场、穗安市场及205等多路公交车。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该项目本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月共入住90套，入住率85.71%。</w:t>
      </w:r>
    </w:p>
    <w:p>
      <w:pPr>
        <w:keepLines w:val="0"/>
        <w:widowControl w:val="0"/>
        <w:snapToGrid/>
        <w:spacing w:before="0" w:beforeAutospacing="0" w:after="0" w:afterAutospacing="0" w:line="500" w:lineRule="exact"/>
        <w:ind w:left="0" w:leftChars="0" w:right="0" w:firstLine="64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37" w:right="1474" w:bottom="56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25C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2212</Words>
  <Characters>2443</Characters>
  <Paragraphs>105</Paragraphs>
  <TotalTime>7</TotalTime>
  <ScaleCrop>false</ScaleCrop>
  <LinksUpToDate>false</LinksUpToDate>
  <CharactersWithSpaces>2455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2017-05-18T06:40:00Z</dcterms:created>
  <dc:creator>微软用户</dc:creator>
  <cp:lastModifiedBy>锅大宝</cp:lastModifiedBy>
  <cp:lastPrinted>2016-10-28T01:57:00Z</cp:lastPrinted>
  <dcterms:modified xsi:type="dcterms:W3CDTF">2022-01-10T08:18:09Z</dcterms:modified>
  <dc:title>港口镇2015年住房保障工作情况公示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C9FE6492480F44D5B6162B9D6133C9B9</vt:lpwstr>
  </property>
</Properties>
</file>