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atLeas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  <w:highlight w:val="none"/>
          <w:u w:val="none"/>
        </w:rPr>
        <w:t>附</w:t>
      </w:r>
      <w:r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default" w:ascii="Times New Roman" w:hAnsi="Times New Roman" w:eastAsia="黑体" w:cs="Times New Roman"/>
          <w:color w:val="auto"/>
          <w:spacing w:val="6"/>
          <w:kern w:val="0"/>
          <w:sz w:val="32"/>
          <w:szCs w:val="32"/>
          <w:highlight w:val="none"/>
          <w:u w:val="none"/>
          <w:lang w:val="en-US" w:eastAsia="zh-CN"/>
        </w:rPr>
        <w:t>2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88" w:lineRule="auto"/>
        <w:textAlignment w:val="auto"/>
        <w:outlineLvl w:val="1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40" w:lineRule="atLeast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pacing w:val="6"/>
          <w:kern w:val="0"/>
          <w:highlight w:val="none"/>
          <w:u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pacing w:val="6"/>
          <w:kern w:val="0"/>
          <w:sz w:val="44"/>
          <w:szCs w:val="44"/>
          <w:highlight w:val="none"/>
          <w:u w:val="none"/>
          <w:lang w:eastAsia="zh-CN"/>
        </w:rPr>
        <w:t>东</w:t>
      </w:r>
      <w:r>
        <w:rPr>
          <w:rFonts w:hint="default" w:ascii="Times New Roman" w:hAnsi="Times New Roman" w:eastAsia="方正小标宋简体" w:cs="Times New Roman"/>
          <w:color w:val="auto"/>
          <w:spacing w:val="6"/>
          <w:kern w:val="0"/>
          <w:sz w:val="44"/>
          <w:szCs w:val="44"/>
          <w:highlight w:val="none"/>
          <w:u w:val="none"/>
        </w:rPr>
        <w:t>区</w:t>
      </w:r>
      <w:r>
        <w:rPr>
          <w:rFonts w:hint="default" w:ascii="Times New Roman" w:hAnsi="Times New Roman" w:eastAsia="方正小标宋简体" w:cs="Times New Roman"/>
          <w:color w:val="auto"/>
          <w:spacing w:val="6"/>
          <w:kern w:val="0"/>
          <w:sz w:val="44"/>
          <w:szCs w:val="44"/>
          <w:highlight w:val="none"/>
          <w:u w:val="none"/>
          <w:lang w:eastAsia="zh-CN"/>
        </w:rPr>
        <w:t>街道</w:t>
      </w:r>
      <w:r>
        <w:rPr>
          <w:rFonts w:hint="default" w:ascii="Times New Roman" w:hAnsi="Times New Roman" w:eastAsia="方正小标宋简体" w:cs="Times New Roman"/>
          <w:color w:val="auto"/>
          <w:spacing w:val="6"/>
          <w:kern w:val="0"/>
          <w:sz w:val="44"/>
          <w:szCs w:val="44"/>
          <w:highlight w:val="none"/>
          <w:u w:val="none"/>
        </w:rPr>
        <w:t>人才公寓</w:t>
      </w:r>
      <w:r>
        <w:rPr>
          <w:rFonts w:hint="default" w:ascii="Times New Roman" w:hAnsi="Times New Roman" w:eastAsia="方正小标宋简体" w:cs="Times New Roman"/>
          <w:color w:val="auto"/>
          <w:spacing w:val="6"/>
          <w:kern w:val="0"/>
          <w:sz w:val="44"/>
          <w:szCs w:val="44"/>
          <w:highlight w:val="none"/>
          <w:u w:val="none"/>
          <w:lang w:eastAsia="zh-CN"/>
        </w:rPr>
        <w:t>配</w:t>
      </w:r>
      <w:r>
        <w:rPr>
          <w:rFonts w:hint="default" w:ascii="Times New Roman" w:hAnsi="Times New Roman" w:eastAsia="方正小标宋简体" w:cs="Times New Roman"/>
          <w:color w:val="auto"/>
          <w:spacing w:val="6"/>
          <w:kern w:val="0"/>
          <w:sz w:val="44"/>
          <w:szCs w:val="44"/>
          <w:highlight w:val="none"/>
          <w:u w:val="none"/>
        </w:rPr>
        <w:t>租标准</w:t>
      </w:r>
    </w:p>
    <w:bookmarkEnd w:id="0"/>
    <w:tbl>
      <w:tblPr>
        <w:tblStyle w:val="4"/>
        <w:tblpPr w:leftFromText="180" w:rightFromText="180" w:vertAnchor="text" w:horzAnchor="page" w:tblpXSpec="center" w:tblpY="67"/>
        <w:tblOverlap w:val="never"/>
        <w:tblW w:w="9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3083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8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pacing w:val="6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6"/>
                <w:kern w:val="0"/>
                <w:sz w:val="30"/>
                <w:szCs w:val="30"/>
                <w:highlight w:val="none"/>
                <w:u w:val="none"/>
                <w:lang w:val="en-US" w:eastAsia="zh-CN"/>
              </w:rPr>
              <w:t>人才层次</w:t>
            </w:r>
          </w:p>
        </w:tc>
        <w:tc>
          <w:tcPr>
            <w:tcW w:w="308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kern w:val="0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kern w:val="0"/>
                <w:sz w:val="30"/>
                <w:szCs w:val="30"/>
                <w:highlight w:val="none"/>
                <w:u w:val="none"/>
                <w:lang w:eastAsia="zh-CN"/>
              </w:rPr>
              <w:t>第一年</w:t>
            </w:r>
          </w:p>
        </w:tc>
        <w:tc>
          <w:tcPr>
            <w:tcW w:w="308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6"/>
                <w:kern w:val="0"/>
                <w:sz w:val="30"/>
                <w:szCs w:val="30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kern w:val="0"/>
                <w:sz w:val="30"/>
                <w:szCs w:val="30"/>
                <w:highlight w:val="none"/>
                <w:u w:val="none"/>
                <w:lang w:eastAsia="zh-CN"/>
              </w:rPr>
              <w:t>第</w:t>
            </w:r>
            <w:r>
              <w:rPr>
                <w:rFonts w:hint="eastAsia" w:ascii="Times New Roman" w:hAnsi="Times New Roman" w:eastAsia="黑体" w:cs="Times New Roman"/>
                <w:color w:val="auto"/>
                <w:spacing w:val="6"/>
                <w:kern w:val="0"/>
                <w:sz w:val="30"/>
                <w:szCs w:val="30"/>
                <w:highlight w:val="none"/>
                <w:u w:val="none"/>
                <w:lang w:eastAsia="zh-CN"/>
              </w:rPr>
              <w:t>两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6"/>
                <w:kern w:val="0"/>
                <w:sz w:val="30"/>
                <w:szCs w:val="30"/>
                <w:highlight w:val="none"/>
                <w:u w:val="none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28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中山市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第一至</w:t>
            </w:r>
            <w:r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五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层次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紧缺适用高层次人才</w:t>
            </w:r>
          </w:p>
        </w:tc>
        <w:tc>
          <w:tcPr>
            <w:tcW w:w="30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全额补贴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租金</w:t>
            </w:r>
          </w:p>
        </w:tc>
        <w:tc>
          <w:tcPr>
            <w:tcW w:w="308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全额补贴租金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28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中山市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第</w:t>
            </w:r>
            <w:r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六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至七层次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</w:rPr>
              <w:t>紧缺适用高层次人才</w:t>
            </w:r>
            <w:r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东区街道重点招商项目、协议引进项目的团队带头人</w:t>
            </w:r>
          </w:p>
        </w:tc>
        <w:tc>
          <w:tcPr>
            <w:tcW w:w="30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全额补贴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租金</w:t>
            </w:r>
          </w:p>
        </w:tc>
        <w:tc>
          <w:tcPr>
            <w:tcW w:w="308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补贴</w:t>
            </w:r>
            <w:r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75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287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经教育部认可的全日制研究生及以上学历人才，或获得副高级以上职称的专业技术人才</w:t>
            </w:r>
          </w:p>
        </w:tc>
        <w:tc>
          <w:tcPr>
            <w:tcW w:w="308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补贴</w:t>
            </w:r>
            <w:r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75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租金</w:t>
            </w:r>
          </w:p>
        </w:tc>
        <w:tc>
          <w:tcPr>
            <w:tcW w:w="308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补贴</w:t>
            </w:r>
            <w:r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  <w:jc w:val="center"/>
        </w:trPr>
        <w:tc>
          <w:tcPr>
            <w:tcW w:w="2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经街道</w:t>
            </w:r>
            <w:r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党工委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人才工作领导小组批准的其他急需紧缺人才</w:t>
            </w:r>
          </w:p>
        </w:tc>
        <w:tc>
          <w:tcPr>
            <w:tcW w:w="61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由街道</w:t>
            </w:r>
            <w:r>
              <w:rPr>
                <w:rFonts w:hint="eastAsia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党工委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6"/>
                <w:kern w:val="0"/>
                <w:sz w:val="28"/>
                <w:szCs w:val="28"/>
                <w:highlight w:val="none"/>
                <w:u w:val="none"/>
                <w:lang w:eastAsia="zh-CN"/>
              </w:rPr>
              <w:t>人才工作领导小组研究决定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306" w:leftChars="266" w:right="0" w:rightChars="0" w:hanging="747" w:hangingChars="256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6"/>
          <w:kern w:val="0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584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6"/>
          <w:kern w:val="0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6"/>
          <w:kern w:val="0"/>
          <w:sz w:val="28"/>
          <w:szCs w:val="28"/>
          <w:highlight w:val="none"/>
          <w:u w:val="none"/>
          <w:lang w:val="en-US" w:eastAsia="zh-CN"/>
        </w:rPr>
        <w:t>注：水电、煤气、车位、设备设施维修、房屋复原及更换房等费用，由申请人</w:t>
      </w:r>
      <w:r>
        <w:rPr>
          <w:rFonts w:hint="eastAsia" w:ascii="Times New Roman" w:hAnsi="Times New Roman" w:eastAsia="仿宋_GB2312" w:cs="Times New Roman"/>
          <w:color w:val="auto"/>
          <w:spacing w:val="6"/>
          <w:kern w:val="0"/>
          <w:sz w:val="28"/>
          <w:szCs w:val="28"/>
          <w:highlight w:val="none"/>
          <w:u w:val="none"/>
          <w:lang w:val="en-US" w:eastAsia="zh-CN"/>
        </w:rPr>
        <w:t>全额</w:t>
      </w:r>
      <w:r>
        <w:rPr>
          <w:rFonts w:hint="default" w:ascii="Times New Roman" w:hAnsi="Times New Roman" w:eastAsia="仿宋_GB2312" w:cs="Times New Roman"/>
          <w:color w:val="auto"/>
          <w:spacing w:val="6"/>
          <w:kern w:val="0"/>
          <w:sz w:val="28"/>
          <w:szCs w:val="28"/>
          <w:highlight w:val="none"/>
          <w:u w:val="none"/>
          <w:lang w:val="en-US" w:eastAsia="zh-CN"/>
        </w:rPr>
        <w:t>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60776"/>
    <w:rsid w:val="4B060776"/>
    <w:rsid w:val="54D1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2022-01-04T09:42:00Z</dcterms:created>
  <dc:creator>YiNei K.</dc:creator>
  <cp:lastModifiedBy>YiNei K.</cp:lastModifiedBy>
  <dcterms:modified xsi:type="dcterms:W3CDTF">2022-01-04T09:43:44Z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D9E641E814884BDBB57A47F8E9CDD9B6</vt:lpwstr>
  </property>
</Properties>
</file>