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附件</w:t>
      </w:r>
      <w:bookmarkStart w:id="0" w:name="_GoBack"/>
      <w:bookmarkEnd w:id="0"/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100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00"/>
          <w:sz w:val="40"/>
          <w:szCs w:val="44"/>
        </w:rPr>
        <w:t>体检须知</w:t>
      </w:r>
    </w:p>
    <w:p>
      <w:pPr>
        <w:spacing w:line="440" w:lineRule="exact"/>
        <w:rPr>
          <w:rFonts w:hint="eastAsia" w:eastAsia="黑体"/>
          <w:b/>
          <w:spacing w:val="1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为了准确反映受检者身体的真实状况，请注意以下事项：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1.均应到指定医院进行体检，其它医疗单位的检查结果一律无效。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2.严禁弄虚作假、冒名顶替；如隐瞒病史影响体检结果的，后果自负。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3.体检表上贴近期二寸免冠照片一张。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hint="eastAsia" w:eastAsia="仿宋_GB2312"/>
          <w:sz w:val="32"/>
          <w:szCs w:val="32"/>
          <w:lang w:val="en-US" w:eastAsia="zh-CN"/>
        </w:rPr>
        <w:t>体检表个人信息部分</w:t>
      </w:r>
      <w:r>
        <w:rPr>
          <w:rFonts w:eastAsia="仿宋_GB2312"/>
          <w:sz w:val="32"/>
          <w:szCs w:val="32"/>
        </w:rPr>
        <w:t>由受检者本人填写（用黑色签字笔或钢笔），要求字迹清楚，无涂改，病史部分要如实、逐项填齐，不能遗漏。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5.体检前一天请注意休息，勿熬夜，不要饮酒，避免剧烈运动。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6.体检当天需进行采血、B超等检查，请在受检前禁食8-12小时。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8.请配合医生认真检查所有项目，勿漏检。若自动放弃某一检查项目，将会影响对您的</w:t>
      </w:r>
      <w:r>
        <w:rPr>
          <w:rFonts w:hint="eastAsia" w:eastAsia="仿宋_GB2312"/>
          <w:sz w:val="32"/>
          <w:szCs w:val="32"/>
          <w:lang w:val="en-US" w:eastAsia="zh-CN"/>
        </w:rPr>
        <w:t>聘用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9.体检医师可根据实际需要，增加必要的相应检查、检验项目。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10.如对体检结果有疑义，请按有关规定办理。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B5248"/>
    <w:rsid w:val="0EF313AC"/>
    <w:rsid w:val="2C2D0590"/>
    <w:rsid w:val="342B5248"/>
    <w:rsid w:val="70FE5E03"/>
    <w:rsid w:val="74C2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中山市三乡镇人民政府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2021-11-10T04:08:00Z</dcterms:created>
  <dc:creator>陈艳芳</dc:creator>
  <cp:lastModifiedBy>刘奇志</cp:lastModifiedBy>
  <cp:lastPrinted>2021-11-10T07:10:00Z</cp:lastPrinted>
  <dcterms:modified xsi:type="dcterms:W3CDTF">2021-11-12T01:19:56Z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