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bookmarkStart w:id="0" w:name="PO_TITLE_YEAR"/>
      <w:bookmarkStart w:id="13" w:name="_GoBack"/>
      <w:bookmarkEnd w:id="13"/>
      <w:r>
        <w:rPr>
          <w:rFonts w:ascii="黑体" w:hAnsi="黑体" w:eastAsia="黑体"/>
          <w:sz w:val="44"/>
          <w:szCs w:val="44"/>
        </w:rPr>
        <w:t xml:space="preserve"> 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ind w:firstLine="440" w:firstLineChars="100"/>
        <w:rPr>
          <w:rFonts w:hint="eastAsia" w:ascii="黑体" w:hAnsi="黑体" w:eastAsia="黑体"/>
          <w:sz w:val="44"/>
          <w:szCs w:val="44"/>
        </w:rPr>
      </w:pPr>
      <w:r>
        <w:rPr>
          <w:rFonts w:hint="default" w:ascii="黑体" w:hAnsi="黑体" w:eastAsia="黑体"/>
          <w:sz w:val="44"/>
          <w:szCs w:val="44"/>
          <w:lang w:val="en-US"/>
        </w:rPr>
        <w:t xml:space="preserve"> </w:t>
      </w:r>
      <w:bookmarkEnd w:id="0"/>
      <w:r>
        <w:rPr>
          <w:rFonts w:hint="eastAsia" w:ascii="黑体" w:hAnsi="黑体" w:eastAsia="黑体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中山市沙溪镇</w:t>
      </w:r>
      <w:r>
        <w:rPr>
          <w:rFonts w:hint="eastAsia" w:ascii="黑体" w:hAnsi="黑体" w:eastAsia="黑体"/>
          <w:sz w:val="44"/>
          <w:szCs w:val="44"/>
        </w:rPr>
        <w:t>政府</w:t>
      </w:r>
      <w:r>
        <w:rPr>
          <w:rFonts w:hint="eastAsia" w:ascii="黑体" w:hAnsi="黑体" w:eastAsia="黑体"/>
          <w:sz w:val="44"/>
          <w:szCs w:val="44"/>
          <w:lang w:eastAsia="zh-CN"/>
        </w:rPr>
        <w:t>决</w:t>
      </w:r>
      <w:r>
        <w:rPr>
          <w:rFonts w:hint="eastAsia" w:ascii="黑体" w:hAnsi="黑体" w:eastAsia="黑体"/>
          <w:sz w:val="44"/>
          <w:szCs w:val="44"/>
        </w:rPr>
        <w:t xml:space="preserve">算公开 </w:t>
      </w:r>
    </w:p>
    <w:p>
      <w:pPr>
        <w:jc w:val="center"/>
        <w:rPr>
          <w:rFonts w:hint="eastAsia" w:ascii="黑体" w:hAnsi="黑体" w:eastAsia="黑体" w:cs="方正小标宋简体"/>
          <w:sz w:val="84"/>
          <w:szCs w:val="84"/>
        </w:rPr>
      </w:pPr>
      <w:r>
        <w:rPr>
          <w:rFonts w:hint="eastAsia" w:ascii="黑体" w:hAnsi="黑体" w:eastAsia="黑体" w:cs="方正小标宋简体"/>
          <w:sz w:val="84"/>
          <w:szCs w:val="84"/>
        </w:rPr>
        <w:br w:type="page"/>
      </w:r>
    </w:p>
    <w:p>
      <w:pPr>
        <w:jc w:val="center"/>
        <w:rPr>
          <w:rFonts w:hint="eastAsia" w:ascii="黑体" w:hAnsi="黑体" w:eastAsia="黑体" w:cs="方正小标宋简体"/>
          <w:sz w:val="84"/>
          <w:szCs w:val="8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目 录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第一部分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 w:cs="黑体"/>
          <w:sz w:val="32"/>
          <w:szCs w:val="32"/>
        </w:rPr>
        <w:t>算报告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第二部分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决</w:t>
      </w:r>
      <w:r>
        <w:rPr>
          <w:rFonts w:hint="eastAsia" w:ascii="黑体" w:hAnsi="黑体" w:eastAsia="黑体" w:cs="黑体"/>
          <w:sz w:val="32"/>
          <w:szCs w:val="32"/>
        </w:rPr>
        <w:t>算报表</w:t>
      </w:r>
    </w:p>
    <w:p>
      <w:pPr>
        <w:widowControl/>
        <w:ind w:firstLine="1120" w:firstLineChars="400"/>
        <w:textAlignment w:val="bottom"/>
        <w:rPr>
          <w:rFonts w:ascii="黑体" w:hAnsi="黑体" w:eastAsia="黑体" w:cs="仿宋_GB2312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_GB2312"/>
          <w:kern w:val="0"/>
          <w:sz w:val="28"/>
          <w:szCs w:val="28"/>
          <w:lang w:bidi="ar"/>
        </w:rPr>
        <w:t>1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.</w:t>
      </w:r>
      <w:bookmarkStart w:id="1" w:name="PO_part2Year1"/>
      <w:r>
        <w:rPr>
          <w:rFonts w:ascii="黑体" w:hAnsi="黑体" w:eastAsia="黑体" w:cs="仿宋_GB2312"/>
          <w:kern w:val="0"/>
          <w:sz w:val="28"/>
          <w:szCs w:val="28"/>
          <w:lang w:bidi="ar"/>
        </w:rPr>
        <w:t xml:space="preserve"> </w:t>
      </w:r>
      <w:bookmarkEnd w:id="1"/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2020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年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中山市沙溪镇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一般公共预算收入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决算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表</w:t>
      </w:r>
    </w:p>
    <w:p>
      <w:pPr>
        <w:widowControl/>
        <w:ind w:firstLine="1120" w:firstLineChars="400"/>
        <w:textAlignment w:val="bottom"/>
        <w:rPr>
          <w:rFonts w:ascii="黑体" w:hAnsi="黑体" w:eastAsia="黑体" w:cs="仿宋_GB2312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_GB2312"/>
          <w:kern w:val="0"/>
          <w:sz w:val="28"/>
          <w:szCs w:val="28"/>
          <w:lang w:bidi="ar"/>
        </w:rPr>
        <w:t>2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.</w:t>
      </w:r>
      <w:bookmarkStart w:id="2" w:name="PO_part2Year2"/>
      <w:r>
        <w:rPr>
          <w:rFonts w:ascii="黑体" w:hAnsi="黑体" w:eastAsia="黑体" w:cs="仿宋_GB2312"/>
          <w:kern w:val="0"/>
          <w:sz w:val="28"/>
          <w:szCs w:val="28"/>
          <w:lang w:bidi="ar"/>
        </w:rPr>
        <w:t xml:space="preserve"> </w:t>
      </w:r>
      <w:bookmarkEnd w:id="2"/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2020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年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中山市沙溪镇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一般公共预算支出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决算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表</w:t>
      </w:r>
    </w:p>
    <w:p>
      <w:pPr>
        <w:widowControl/>
        <w:ind w:left="1117" w:leftChars="532" w:firstLine="0" w:firstLineChars="0"/>
        <w:textAlignment w:val="bottom"/>
        <w:rPr>
          <w:rFonts w:ascii="黑体" w:hAnsi="黑体" w:eastAsia="黑体" w:cs="仿宋_GB2312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_GB2312"/>
          <w:kern w:val="0"/>
          <w:sz w:val="28"/>
          <w:szCs w:val="28"/>
          <w:lang w:bidi="ar"/>
        </w:rPr>
        <w:t>3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.</w:t>
      </w:r>
      <w:bookmarkStart w:id="3" w:name="PO_part2Year3"/>
      <w:r>
        <w:rPr>
          <w:rFonts w:ascii="黑体" w:hAnsi="黑体" w:eastAsia="黑体" w:cs="仿宋_GB2312"/>
          <w:kern w:val="0"/>
          <w:sz w:val="28"/>
          <w:szCs w:val="28"/>
          <w:lang w:bidi="ar"/>
        </w:rPr>
        <w:t xml:space="preserve"> </w:t>
      </w:r>
      <w:bookmarkEnd w:id="3"/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2020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年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中山市沙溪镇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一般公共预算支出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决算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表（按功能分类</w:t>
      </w:r>
      <w:r>
        <w:rPr>
          <w:rFonts w:hint="eastAsia" w:ascii="黑体" w:hAnsi="黑体" w:eastAsia="黑体" w:cs="仿宋_GB2312"/>
          <w:kern w:val="0"/>
          <w:sz w:val="28"/>
          <w:szCs w:val="28"/>
          <w:lang w:bidi="ar"/>
        </w:rPr>
        <w:t>项级科目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）</w:t>
      </w:r>
    </w:p>
    <w:p>
      <w:pPr>
        <w:widowControl/>
        <w:numPr>
          <w:ilvl w:val="0"/>
          <w:numId w:val="1"/>
        </w:numPr>
        <w:ind w:firstLine="1120" w:firstLineChars="400"/>
        <w:textAlignment w:val="bottom"/>
        <w:rPr>
          <w:rFonts w:ascii="黑体" w:hAnsi="黑体" w:eastAsia="黑体" w:cs="仿宋_GB2312"/>
          <w:kern w:val="0"/>
          <w:sz w:val="28"/>
          <w:szCs w:val="28"/>
          <w:lang w:bidi="ar"/>
        </w:rPr>
      </w:pPr>
      <w:bookmarkStart w:id="4" w:name="PO_part2Area4"/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2020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年</w:t>
      </w:r>
      <w:bookmarkEnd w:id="4"/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中山市沙溪镇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一般公共预算基本支出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决算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表（按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政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府预算经济分类</w:t>
      </w:r>
      <w:r>
        <w:rPr>
          <w:rFonts w:hint="eastAsia" w:ascii="黑体" w:hAnsi="黑体" w:eastAsia="黑体" w:cs="仿宋_GB2312"/>
          <w:kern w:val="0"/>
          <w:sz w:val="28"/>
          <w:szCs w:val="28"/>
          <w:lang w:bidi="ar"/>
        </w:rPr>
        <w:t>款级科目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）</w:t>
      </w:r>
    </w:p>
    <w:p>
      <w:pPr>
        <w:widowControl/>
        <w:ind w:firstLine="1120" w:firstLineChars="400"/>
        <w:textAlignment w:val="bottom"/>
        <w:rPr>
          <w:rFonts w:ascii="黑体" w:hAnsi="黑体" w:eastAsia="黑体" w:cs="仿宋_GB2312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_GB2312"/>
          <w:kern w:val="0"/>
          <w:sz w:val="28"/>
          <w:szCs w:val="28"/>
          <w:lang w:bidi="ar"/>
        </w:rPr>
        <w:t>5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.</w:t>
      </w:r>
      <w:bookmarkStart w:id="5" w:name="PO_part2Year5"/>
      <w:r>
        <w:rPr>
          <w:rFonts w:ascii="黑体" w:hAnsi="黑体" w:eastAsia="黑体" w:cs="仿宋_GB2312"/>
          <w:kern w:val="0"/>
          <w:sz w:val="28"/>
          <w:szCs w:val="28"/>
          <w:lang w:bidi="ar"/>
        </w:rPr>
        <w:t xml:space="preserve"> </w:t>
      </w:r>
      <w:bookmarkEnd w:id="5"/>
      <w:bookmarkStart w:id="6" w:name="PO_part2Area5"/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2020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年</w:t>
      </w:r>
      <w:bookmarkEnd w:id="6"/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中山市沙溪镇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一般公共预算“三公”经费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决算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表</w:t>
      </w:r>
    </w:p>
    <w:p>
      <w:pPr>
        <w:widowControl/>
        <w:ind w:firstLine="1120" w:firstLineChars="400"/>
        <w:textAlignment w:val="bottom"/>
        <w:rPr>
          <w:rFonts w:ascii="黑体" w:hAnsi="黑体" w:eastAsia="黑体" w:cs="仿宋_GB2312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6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.</w:t>
      </w:r>
      <w:bookmarkStart w:id="7" w:name="PO_part2Year8"/>
      <w:r>
        <w:rPr>
          <w:rFonts w:ascii="黑体" w:hAnsi="黑体" w:eastAsia="黑体" w:cs="仿宋_GB2312"/>
          <w:kern w:val="0"/>
          <w:sz w:val="28"/>
          <w:szCs w:val="28"/>
          <w:lang w:bidi="ar"/>
        </w:rPr>
        <w:t xml:space="preserve"> </w:t>
      </w:r>
      <w:bookmarkEnd w:id="7"/>
      <w:bookmarkStart w:id="8" w:name="PO_part2Area8"/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2020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年</w:t>
      </w:r>
      <w:bookmarkEnd w:id="8"/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中山市沙溪镇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政府性基金预算收入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决算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表</w:t>
      </w:r>
    </w:p>
    <w:p>
      <w:pPr>
        <w:widowControl/>
        <w:ind w:firstLine="1120" w:firstLineChars="400"/>
        <w:textAlignment w:val="bottom"/>
        <w:rPr>
          <w:rFonts w:ascii="黑体" w:hAnsi="黑体" w:eastAsia="黑体" w:cs="仿宋_GB2312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7. 2020年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中山市沙溪镇</w:t>
      </w:r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政府性基金预算支出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决算</w:t>
      </w:r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表</w:t>
      </w:r>
    </w:p>
    <w:p>
      <w:pPr>
        <w:widowControl/>
        <w:ind w:left="1117" w:leftChars="532" w:firstLine="0" w:firstLineChars="0"/>
        <w:textAlignment w:val="bottom"/>
        <w:rPr>
          <w:rFonts w:ascii="黑体" w:hAnsi="黑体" w:eastAsia="黑体" w:cs="仿宋_GB2312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8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.</w:t>
      </w:r>
      <w:bookmarkStart w:id="9" w:name="PO_part2Year9"/>
      <w:r>
        <w:rPr>
          <w:rFonts w:ascii="黑体" w:hAnsi="黑体" w:eastAsia="黑体" w:cs="仿宋_GB2312"/>
          <w:kern w:val="0"/>
          <w:sz w:val="28"/>
          <w:szCs w:val="28"/>
          <w:lang w:bidi="ar"/>
        </w:rPr>
        <w:t xml:space="preserve"> </w:t>
      </w:r>
      <w:bookmarkEnd w:id="9"/>
      <w:bookmarkStart w:id="10" w:name="PO_part2Area9"/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2020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年</w:t>
      </w:r>
      <w:bookmarkEnd w:id="10"/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中山市沙溪镇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政府性基金预算支出</w:t>
      </w:r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决算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表</w:t>
      </w:r>
      <w:r>
        <w:rPr>
          <w:rFonts w:hint="eastAsia" w:ascii="黑体" w:hAnsi="黑体" w:eastAsia="黑体" w:cs="仿宋_GB2312"/>
          <w:kern w:val="0"/>
          <w:sz w:val="28"/>
          <w:szCs w:val="28"/>
          <w:lang w:bidi="ar"/>
        </w:rPr>
        <w:t>（按功能分类项级科目）</w:t>
      </w:r>
    </w:p>
    <w:p>
      <w:pPr>
        <w:widowControl/>
        <w:ind w:firstLine="1120" w:firstLineChars="400"/>
        <w:textAlignment w:val="bottom"/>
        <w:rPr>
          <w:rFonts w:hint="eastAsia" w:ascii="黑体" w:hAnsi="黑体" w:eastAsia="黑体" w:cs="黑体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黑体" w:hAnsi="黑体" w:eastAsia="黑体" w:cs="黑体"/>
          <w:kern w:val="0"/>
          <w:sz w:val="28"/>
          <w:szCs w:val="28"/>
          <w:lang w:bidi="ar"/>
        </w:rPr>
        <w:t>.</w:t>
      </w:r>
      <w:bookmarkStart w:id="11" w:name="PO_part2Year16"/>
      <w:r>
        <w:rPr>
          <w:rFonts w:hint="eastAsia" w:ascii="黑体" w:hAnsi="黑体" w:eastAsia="黑体" w:cs="黑体"/>
          <w:kern w:val="0"/>
          <w:sz w:val="28"/>
          <w:szCs w:val="28"/>
          <w:lang w:bidi="ar"/>
        </w:rPr>
        <w:t xml:space="preserve"> </w:t>
      </w:r>
      <w:bookmarkEnd w:id="11"/>
      <w:bookmarkStart w:id="12" w:name="PO_part2Area16"/>
      <w:r>
        <w:rPr>
          <w:rFonts w:hint="eastAsia" w:ascii="黑体" w:hAnsi="黑体" w:eastAsia="黑体" w:cs="仿宋_GB2312"/>
          <w:kern w:val="0"/>
          <w:sz w:val="28"/>
          <w:szCs w:val="28"/>
          <w:lang w:val="en-US" w:eastAsia="zh-CN" w:bidi="ar"/>
        </w:rPr>
        <w:t>2020</w:t>
      </w:r>
      <w:r>
        <w:rPr>
          <w:rFonts w:ascii="黑体" w:hAnsi="黑体" w:eastAsia="黑体" w:cs="仿宋_GB2312"/>
          <w:kern w:val="0"/>
          <w:sz w:val="28"/>
          <w:szCs w:val="28"/>
          <w:lang w:bidi="ar"/>
        </w:rPr>
        <w:t>年</w:t>
      </w:r>
      <w:bookmarkEnd w:id="12"/>
      <w:r>
        <w:rPr>
          <w:rFonts w:hint="eastAsia" w:ascii="黑体" w:hAnsi="黑体" w:eastAsia="黑体" w:cs="仿宋_GB2312"/>
          <w:kern w:val="0"/>
          <w:sz w:val="28"/>
          <w:szCs w:val="28"/>
          <w:lang w:eastAsia="zh-CN" w:bidi="ar"/>
        </w:rPr>
        <w:t>中山市沙溪镇</w:t>
      </w:r>
      <w:r>
        <w:rPr>
          <w:rFonts w:hint="eastAsia" w:ascii="黑体" w:hAnsi="黑体" w:eastAsia="黑体" w:cs="黑体"/>
          <w:kern w:val="0"/>
          <w:sz w:val="28"/>
          <w:szCs w:val="28"/>
          <w:lang w:bidi="ar"/>
        </w:rPr>
        <w:t>政府债券转贷及还本情况表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相关说明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9DB3"/>
    <w:multiLevelType w:val="singleLevel"/>
    <w:tmpl w:val="5CF79DB3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D1291"/>
    <w:rsid w:val="115618CE"/>
    <w:rsid w:val="11B66F5C"/>
    <w:rsid w:val="126F2831"/>
    <w:rsid w:val="1B352EE0"/>
    <w:rsid w:val="1EF53621"/>
    <w:rsid w:val="4EC31A82"/>
    <w:rsid w:val="596F4DCC"/>
    <w:rsid w:val="5D481800"/>
    <w:rsid w:val="632D1291"/>
    <w:rsid w:val="729473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2019-06-05T10:36:00Z</dcterms:created>
  <dc:creator>周子婷</dc:creator>
  <cp:lastModifiedBy>Administrator</cp:lastModifiedBy>
  <dcterms:modified xsi:type="dcterms:W3CDTF">2021-10-08T01:25:04Z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