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附件1</w:t>
      </w:r>
    </w:p>
    <w:p>
      <w:pPr>
        <w:spacing w:before="156" w:beforeLines="50" w:after="156" w:afterLines="50"/>
        <w:jc w:val="center"/>
        <w:rPr>
          <w:rFonts w:hint="eastAsia" w:eastAsia="创艺简标宋" w:cs="宋体"/>
          <w:kern w:val="44"/>
          <w:sz w:val="44"/>
          <w:szCs w:val="44"/>
        </w:rPr>
      </w:pPr>
      <w:r>
        <w:rPr>
          <w:rFonts w:hint="eastAsia" w:eastAsia="创艺简标宋" w:cs="宋体"/>
          <w:kern w:val="44"/>
          <w:sz w:val="44"/>
          <w:szCs w:val="44"/>
        </w:rPr>
        <w:t>中山市其他医疗救助申请资料一览表</w:t>
      </w:r>
    </w:p>
    <w:tbl>
      <w:tblPr>
        <w:tblStyle w:val="3"/>
        <w:tblW w:w="95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5791"/>
        <w:gridCol w:w="1768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tblHeader/>
          <w:jc w:val="center"/>
        </w:trPr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_GB2312" w:cs="宋体"/>
                <w:b/>
                <w:sz w:val="24"/>
                <w:szCs w:val="24"/>
              </w:rPr>
            </w:pPr>
            <w:r>
              <w:rPr>
                <w:rFonts w:hint="eastAsia" w:eastAsia="仿宋_GB2312" w:cs="宋体"/>
                <w:b/>
                <w:sz w:val="24"/>
                <w:szCs w:val="24"/>
              </w:rPr>
              <w:t>序号</w:t>
            </w:r>
          </w:p>
        </w:tc>
        <w:tc>
          <w:tcPr>
            <w:tcW w:w="579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_GB2312" w:cs="宋体"/>
                <w:b/>
                <w:sz w:val="24"/>
                <w:szCs w:val="24"/>
              </w:rPr>
            </w:pPr>
            <w:r>
              <w:rPr>
                <w:rFonts w:hint="eastAsia" w:eastAsia="仿宋_GB2312" w:cs="宋体"/>
                <w:b/>
                <w:sz w:val="24"/>
                <w:szCs w:val="24"/>
              </w:rPr>
              <w:t>申请所需资料</w:t>
            </w:r>
          </w:p>
        </w:tc>
        <w:tc>
          <w:tcPr>
            <w:tcW w:w="176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_GB2312" w:cs="宋体"/>
                <w:b/>
                <w:sz w:val="24"/>
                <w:szCs w:val="24"/>
              </w:rPr>
            </w:pPr>
            <w:r>
              <w:rPr>
                <w:rFonts w:hint="eastAsia" w:eastAsia="仿宋_GB2312" w:cs="宋体"/>
                <w:b/>
                <w:sz w:val="24"/>
                <w:szCs w:val="24"/>
              </w:rPr>
              <w:t>提交情况</w:t>
            </w:r>
            <w:r>
              <w:rPr>
                <w:rFonts w:hint="eastAsia" w:eastAsia="仿宋_GB2312" w:cs="宋体"/>
                <w:b/>
                <w:sz w:val="24"/>
                <w:szCs w:val="24"/>
              </w:rPr>
              <w:br w:type="textWrapping"/>
            </w:r>
            <w:r>
              <w:rPr>
                <w:rFonts w:hint="eastAsia" w:eastAsia="仿宋_GB2312" w:cs="宋体"/>
                <w:b/>
                <w:sz w:val="24"/>
                <w:szCs w:val="24"/>
              </w:rPr>
              <w:t>（打√、×、O）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_GB2312" w:cs="宋体"/>
                <w:b/>
                <w:sz w:val="24"/>
                <w:szCs w:val="24"/>
              </w:rPr>
            </w:pPr>
            <w:r>
              <w:rPr>
                <w:rFonts w:hint="eastAsia" w:eastAsia="仿宋_GB2312" w:cs="宋体"/>
                <w:b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1</w:t>
            </w:r>
          </w:p>
        </w:tc>
        <w:tc>
          <w:tcPr>
            <w:tcW w:w="5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中山市其他医疗救助申请资料一览表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2</w:t>
            </w:r>
          </w:p>
        </w:tc>
        <w:tc>
          <w:tcPr>
            <w:tcW w:w="5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中山市其他医疗救助资金申请审批表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3</w:t>
            </w:r>
          </w:p>
        </w:tc>
        <w:tc>
          <w:tcPr>
            <w:tcW w:w="5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申请人及救助对象身份证（验原件收复印件）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4</w:t>
            </w:r>
          </w:p>
        </w:tc>
        <w:tc>
          <w:tcPr>
            <w:tcW w:w="5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救助对象共同生活家庭成员户口本（验原件收复印件）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5</w:t>
            </w:r>
          </w:p>
        </w:tc>
        <w:tc>
          <w:tcPr>
            <w:tcW w:w="5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救助对象名下银行卡或存折（救助对象未成年，提供法定监护人的）（复印件）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6</w:t>
            </w:r>
          </w:p>
        </w:tc>
        <w:tc>
          <w:tcPr>
            <w:tcW w:w="5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救助对象参保证明。如非本市户籍，提供自申请之日起连续3年在中山参加医疗保险记录。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7</w:t>
            </w:r>
          </w:p>
        </w:tc>
        <w:tc>
          <w:tcPr>
            <w:tcW w:w="5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非本市户籍的救助对象，提供申请之日前3年在本市居住证明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8</w:t>
            </w:r>
          </w:p>
        </w:tc>
        <w:tc>
          <w:tcPr>
            <w:tcW w:w="5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申请社会救助家庭经济状况核对授权书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9</w:t>
            </w:r>
          </w:p>
        </w:tc>
        <w:tc>
          <w:tcPr>
            <w:tcW w:w="5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广东省申请社会救助家庭经济及财产状况申报表和声明书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10</w:t>
            </w:r>
          </w:p>
        </w:tc>
        <w:tc>
          <w:tcPr>
            <w:tcW w:w="5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救助申请居民家庭经济状况核对报告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11</w:t>
            </w:r>
          </w:p>
        </w:tc>
        <w:tc>
          <w:tcPr>
            <w:tcW w:w="5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共同生活家庭成员不动产证明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12</w:t>
            </w:r>
          </w:p>
        </w:tc>
        <w:tc>
          <w:tcPr>
            <w:tcW w:w="5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共同生活家庭成员宅基地证明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13</w:t>
            </w:r>
          </w:p>
        </w:tc>
        <w:tc>
          <w:tcPr>
            <w:tcW w:w="5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如共同生活家庭成员有机动车，提供购车发票或车辆登记证、行驶证等资料（验原件收复印件）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14</w:t>
            </w:r>
          </w:p>
        </w:tc>
        <w:tc>
          <w:tcPr>
            <w:tcW w:w="5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如共同生活家庭成员有商事登记，提供营业执照等资料（验原件收复印件）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15</w:t>
            </w:r>
          </w:p>
        </w:tc>
        <w:tc>
          <w:tcPr>
            <w:tcW w:w="5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中山市其他医疗救助对象金融资产核实表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16</w:t>
            </w:r>
          </w:p>
        </w:tc>
        <w:tc>
          <w:tcPr>
            <w:tcW w:w="5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如共同生活家庭成员有股票、基金等有价证券，提供相关凭证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17</w:t>
            </w:r>
          </w:p>
        </w:tc>
        <w:tc>
          <w:tcPr>
            <w:tcW w:w="5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申请家庭生活状况综合评估及年可支配收入情况表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18</w:t>
            </w:r>
          </w:p>
        </w:tc>
        <w:tc>
          <w:tcPr>
            <w:tcW w:w="5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如共同生活家庭成员有就业收入，提供</w:t>
            </w:r>
            <w:r>
              <w:rPr>
                <w:rFonts w:hint="eastAsia" w:eastAsia="仿宋_GB2312" w:cs="宋体"/>
                <w:b/>
                <w:bCs/>
                <w:sz w:val="24"/>
                <w:szCs w:val="24"/>
              </w:rPr>
              <w:t>就业收入证明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19</w:t>
            </w:r>
          </w:p>
        </w:tc>
        <w:tc>
          <w:tcPr>
            <w:tcW w:w="5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如共同生活家庭成员享受养老保险待遇，提供</w:t>
            </w:r>
            <w:r>
              <w:rPr>
                <w:rFonts w:hint="eastAsia" w:eastAsia="仿宋_GB2312" w:cs="宋体"/>
                <w:b/>
                <w:bCs/>
                <w:sz w:val="24"/>
                <w:szCs w:val="24"/>
              </w:rPr>
              <w:t>养老保险待遇领取证明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20</w:t>
            </w:r>
          </w:p>
        </w:tc>
        <w:tc>
          <w:tcPr>
            <w:tcW w:w="5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如共同生活家庭成员有村集体分红收入，提供</w:t>
            </w:r>
            <w:r>
              <w:rPr>
                <w:rFonts w:hint="eastAsia" w:eastAsia="仿宋_GB2312" w:cs="宋体"/>
                <w:b/>
                <w:bCs/>
                <w:sz w:val="24"/>
                <w:szCs w:val="24"/>
              </w:rPr>
              <w:t>分红收入证明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21</w:t>
            </w:r>
          </w:p>
        </w:tc>
        <w:tc>
          <w:tcPr>
            <w:tcW w:w="5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如家庭有赡养扶养抚养收入，提供</w:t>
            </w:r>
            <w:r>
              <w:rPr>
                <w:rFonts w:hint="eastAsia" w:eastAsia="仿宋_GB2312" w:cs="宋体"/>
                <w:b/>
                <w:bCs/>
                <w:sz w:val="24"/>
                <w:szCs w:val="24"/>
              </w:rPr>
              <w:t>赡养扶养抚养收入证明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22</w:t>
            </w:r>
          </w:p>
        </w:tc>
        <w:tc>
          <w:tcPr>
            <w:tcW w:w="5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如共同生活家庭成员有重病、慢性病，提供</w:t>
            </w:r>
            <w:r>
              <w:rPr>
                <w:rFonts w:hint="eastAsia" w:eastAsia="仿宋_GB2312" w:cs="宋体"/>
                <w:b/>
                <w:bCs/>
                <w:sz w:val="24"/>
                <w:szCs w:val="24"/>
              </w:rPr>
              <w:t>重病、慢性病证明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23</w:t>
            </w:r>
          </w:p>
        </w:tc>
        <w:tc>
          <w:tcPr>
            <w:tcW w:w="5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如共同生活家庭成员有就读高中、中专或全日制高职、大专、本科学生，</w:t>
            </w:r>
            <w:r>
              <w:rPr>
                <w:rFonts w:hint="eastAsia" w:eastAsia="仿宋_GB2312" w:cs="宋体"/>
                <w:b/>
                <w:bCs/>
                <w:sz w:val="24"/>
                <w:szCs w:val="24"/>
              </w:rPr>
              <w:t>提供学生证</w:t>
            </w:r>
            <w:r>
              <w:rPr>
                <w:rFonts w:hint="eastAsia" w:eastAsia="仿宋_GB2312" w:cs="宋体"/>
                <w:sz w:val="24"/>
                <w:szCs w:val="24"/>
              </w:rPr>
              <w:t>（验原件收复印件）</w:t>
            </w:r>
            <w:r>
              <w:rPr>
                <w:rFonts w:hint="eastAsia" w:eastAsia="仿宋_GB2312" w:cs="宋体"/>
                <w:b/>
                <w:bCs/>
                <w:sz w:val="24"/>
                <w:szCs w:val="24"/>
              </w:rPr>
              <w:t>或就读证明</w:t>
            </w:r>
            <w:r>
              <w:rPr>
                <w:rFonts w:hint="eastAsia" w:eastAsia="仿宋_GB2312" w:cs="宋体"/>
                <w:sz w:val="24"/>
                <w:szCs w:val="24"/>
              </w:rPr>
              <w:t>（原件）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24</w:t>
            </w:r>
          </w:p>
        </w:tc>
        <w:tc>
          <w:tcPr>
            <w:tcW w:w="5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如申请家庭成员的直系亲属为现役义务兵，提供</w:t>
            </w:r>
            <w:r>
              <w:rPr>
                <w:rFonts w:hint="eastAsia" w:eastAsia="仿宋_GB2312" w:cs="宋体"/>
                <w:b/>
                <w:bCs/>
                <w:sz w:val="24"/>
                <w:szCs w:val="24"/>
              </w:rPr>
              <w:t>士兵证</w:t>
            </w:r>
            <w:r>
              <w:rPr>
                <w:rFonts w:hint="eastAsia" w:eastAsia="仿宋_GB2312" w:cs="宋体"/>
                <w:sz w:val="24"/>
                <w:szCs w:val="24"/>
              </w:rPr>
              <w:t>（验原件收复印件）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25</w:t>
            </w:r>
          </w:p>
        </w:tc>
        <w:tc>
          <w:tcPr>
            <w:tcW w:w="5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如申请家庭有2辆（台）及以上燃油摩托车、电瓶车、空调、电视机、冰箱等，</w:t>
            </w:r>
            <w:r>
              <w:rPr>
                <w:rFonts w:hint="eastAsia" w:eastAsia="仿宋_GB2312" w:cs="宋体"/>
                <w:b/>
                <w:bCs/>
                <w:sz w:val="24"/>
                <w:szCs w:val="24"/>
              </w:rPr>
              <w:t>提供相应物品的照片（复印件）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26</w:t>
            </w:r>
          </w:p>
        </w:tc>
        <w:tc>
          <w:tcPr>
            <w:tcW w:w="5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中山市其他医疗救助对象医疗费用核实表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27</w:t>
            </w:r>
          </w:p>
        </w:tc>
        <w:tc>
          <w:tcPr>
            <w:tcW w:w="5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到定点医疗机构开具的救助对象疾病诊断证明书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28</w:t>
            </w:r>
          </w:p>
        </w:tc>
        <w:tc>
          <w:tcPr>
            <w:tcW w:w="5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到镇公共服务办公室（行政审批局）开具救助对象医疗保险消费记录单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29</w:t>
            </w:r>
          </w:p>
        </w:tc>
        <w:tc>
          <w:tcPr>
            <w:tcW w:w="5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中山市医疗救助申请卡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95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备注：1.第1、2、8、9、15、27、29项资料由镇街民政职能部门提供申请人填写。2.第10、17、26项资料非申请人提交。3.第9和17项资料需要镇民政职能部门工作人员入户调查。4.请按资料清单的顺序整理、排放申请资料。5.经办人员在“提交情况”栏打“√”表示已提供资料并符合要求；打“×”表示未提供资料，或提供资料不符合要求（如不符合要求，请在备注栏标注出问题）；打“O”表示无需提供相关资料。6.提交资料的内容不要留空，无相关事项填“无”。7.申请资料非A4纸大小，需将其粘在A4纸上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申请人：</w:t>
            </w:r>
            <w:r>
              <w:rPr>
                <w:rFonts w:hint="eastAsia" w:eastAsia="仿宋_GB2312" w:cs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eastAsia="仿宋_GB2312" w:cs="宋体"/>
                <w:sz w:val="24"/>
                <w:szCs w:val="24"/>
              </w:rPr>
              <w:t xml:space="preserve">                          提交日期：</w:t>
            </w:r>
            <w:r>
              <w:rPr>
                <w:rFonts w:hint="eastAsia" w:eastAsia="仿宋_GB2312" w:cs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eastAsia="仿宋_GB2312" w:cs="宋体"/>
                <w:sz w:val="24"/>
                <w:szCs w:val="24"/>
              </w:rPr>
              <w:t xml:space="preserve"> 年</w:t>
            </w:r>
            <w:r>
              <w:rPr>
                <w:rFonts w:hint="eastAsia" w:eastAsia="仿宋_GB2312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仿宋_GB2312" w:cs="宋体"/>
                <w:sz w:val="24"/>
                <w:szCs w:val="24"/>
              </w:rPr>
              <w:t xml:space="preserve"> 月</w:t>
            </w:r>
            <w:r>
              <w:rPr>
                <w:rFonts w:hint="eastAsia" w:eastAsia="仿宋_GB2312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仿宋_GB2312" w:cs="宋体"/>
                <w:sz w:val="24"/>
                <w:szCs w:val="24"/>
              </w:rPr>
              <w:t xml:space="preserve"> 日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95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收件人：</w:t>
            </w:r>
            <w:r>
              <w:rPr>
                <w:rFonts w:hint="eastAsia" w:eastAsia="仿宋_GB2312" w:cs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eastAsia="仿宋_GB2312" w:cs="宋体"/>
                <w:sz w:val="24"/>
                <w:szCs w:val="24"/>
              </w:rPr>
              <w:t xml:space="preserve">                          收件日期：</w:t>
            </w:r>
            <w:r>
              <w:rPr>
                <w:rFonts w:hint="eastAsia" w:eastAsia="仿宋_GB2312" w:cs="宋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eastAsia="仿宋_GB2312" w:cs="宋体"/>
                <w:sz w:val="24"/>
                <w:szCs w:val="24"/>
              </w:rPr>
              <w:t>年</w:t>
            </w:r>
            <w:r>
              <w:rPr>
                <w:rFonts w:hint="eastAsia" w:eastAsia="仿宋_GB2312" w:cs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eastAsia="仿宋_GB2312" w:cs="宋体"/>
                <w:sz w:val="24"/>
                <w:szCs w:val="24"/>
              </w:rPr>
              <w:t>月</w:t>
            </w:r>
            <w:r>
              <w:rPr>
                <w:rFonts w:hint="eastAsia" w:eastAsia="仿宋_GB2312" w:cs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eastAsia="仿宋_GB2312" w:cs="宋体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244D3"/>
    <w:rsid w:val="2159450D"/>
    <w:rsid w:val="3B6244D3"/>
    <w:rsid w:val="47C2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小榄镇政府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2021-09-29T10:09:00Z</dcterms:created>
  <dc:creator>梁炜华</dc:creator>
  <cp:lastModifiedBy>梁炜华</cp:lastModifiedBy>
  <dcterms:modified xsi:type="dcterms:W3CDTF">2021-09-29T10:11:55Z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