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
          <w:sz w:val="44"/>
          <w:szCs w:val="44"/>
          <w:lang w:eastAsia="zh-CN"/>
        </w:rPr>
      </w:pPr>
    </w:p>
    <w:p>
      <w:pPr>
        <w:jc w:val="left"/>
        <w:rPr>
          <w:rFonts w:hint="eastAsia" w:ascii="仿宋_GB2312" w:hAnsi="仿宋" w:eastAsia="仿宋_GB2312"/>
          <w:sz w:val="32"/>
          <w:szCs w:val="32"/>
          <w:lang w:val="en-US"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p>
    <w:p>
      <w:pPr>
        <w:ind w:left="160" w:hanging="220" w:hangingChars="50"/>
        <w:jc w:val="center"/>
        <w:rPr>
          <w:rFonts w:hint="eastAsia" w:ascii="黑体" w:hAnsi="黑体" w:eastAsia="黑体" w:cs="黑体"/>
          <w:sz w:val="44"/>
          <w:szCs w:val="44"/>
          <w:lang w:val="en-US" w:eastAsia="zh-CN"/>
        </w:rPr>
      </w:pPr>
    </w:p>
    <w:p>
      <w:pPr>
        <w:ind w:left="160" w:hanging="220" w:hangingChars="5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消防设计审查要点（参考模板）</w:t>
      </w:r>
    </w:p>
    <w:p>
      <w:pPr>
        <w:jc w:val="left"/>
        <w:rPr>
          <w:rFonts w:hint="eastAsia" w:ascii="仿宋_GB2312" w:hAnsi="仿宋" w:eastAsia="仿宋_GB2312"/>
          <w:sz w:val="32"/>
          <w:szCs w:val="32"/>
          <w:lang w:eastAsia="zh-CN"/>
        </w:rPr>
      </w:pPr>
    </w:p>
    <w:p>
      <w:pPr>
        <w:jc w:val="left"/>
        <w:rPr>
          <w:rFonts w:hint="eastAsia" w:ascii="仿宋_GB2312" w:hAnsi="仿宋" w:eastAsia="仿宋_GB2312"/>
          <w:sz w:val="32"/>
          <w:szCs w:val="32"/>
          <w:lang w:eastAsia="zh-CN"/>
        </w:rPr>
      </w:pPr>
    </w:p>
    <w:p>
      <w:pPr>
        <w:jc w:val="left"/>
        <w:rPr>
          <w:rFonts w:hint="eastAsia" w:ascii="仿宋_GB2312" w:hAnsi="仿宋" w:eastAsia="仿宋_GB2312"/>
          <w:sz w:val="36"/>
          <w:szCs w:val="36"/>
          <w:lang w:val="en-US" w:eastAsia="zh-CN"/>
        </w:rPr>
      </w:pPr>
      <w:r>
        <w:rPr>
          <w:rFonts w:hint="eastAsia" w:ascii="仿宋_GB2312" w:hAnsi="仿宋" w:eastAsia="仿宋_GB2312"/>
          <w:sz w:val="36"/>
          <w:szCs w:val="36"/>
          <w:lang w:eastAsia="zh-CN"/>
        </w:rPr>
        <w:t>说明：</w:t>
      </w:r>
      <w:r>
        <w:rPr>
          <w:rFonts w:hint="eastAsia" w:ascii="仿宋_GB2312" w:hAnsi="仿宋" w:eastAsia="仿宋_GB2312"/>
          <w:sz w:val="36"/>
          <w:szCs w:val="36"/>
          <w:lang w:val="en-US" w:eastAsia="zh-CN"/>
        </w:rPr>
        <w:t xml:space="preserve">                                                                       </w:t>
      </w:r>
    </w:p>
    <w:p>
      <w:pPr>
        <w:numPr>
          <w:ilvl w:val="0"/>
          <w:numId w:val="0"/>
        </w:numPr>
        <w:ind w:firstLine="720" w:firstLineChars="200"/>
        <w:jc w:val="left"/>
        <w:rPr>
          <w:rFonts w:hint="eastAsia" w:ascii="仿宋_GB2312" w:hAnsi="仿宋" w:eastAsia="仿宋_GB2312"/>
          <w:color w:val="auto"/>
          <w:sz w:val="32"/>
          <w:szCs w:val="32"/>
          <w:lang w:val="en-US" w:eastAsia="zh-CN"/>
        </w:rPr>
      </w:pPr>
      <w:r>
        <w:rPr>
          <w:rFonts w:hint="eastAsia" w:ascii="仿宋_GB2312" w:hAnsi="仿宋" w:eastAsia="仿宋_GB2312"/>
          <w:color w:val="auto"/>
          <w:sz w:val="36"/>
          <w:szCs w:val="36"/>
          <w:lang w:val="en-US" w:eastAsia="zh-CN"/>
        </w:rPr>
        <w:t>1.</w:t>
      </w:r>
      <w:r>
        <w:rPr>
          <w:rFonts w:hint="eastAsia" w:ascii="仿宋" w:hAnsi="仿宋" w:eastAsia="仿宋"/>
          <w:sz w:val="36"/>
          <w:szCs w:val="36"/>
          <w:lang w:val="en-US" w:eastAsia="zh-CN"/>
        </w:rPr>
        <w:t>该要点仅供学习和参考使用，消防设计文件应按有关规定和标准执行；2.若相关标准重新修订的，按修订后的内容执行。</w:t>
      </w:r>
      <w:r>
        <w:rPr>
          <w:rFonts w:hint="eastAsia" w:ascii="仿宋_GB2312" w:hAnsi="仿宋" w:eastAsia="仿宋_GB2312"/>
          <w:color w:val="auto"/>
          <w:sz w:val="44"/>
          <w:szCs w:val="44"/>
          <w:lang w:val="en-US" w:eastAsia="zh-CN"/>
        </w:rPr>
        <w:t xml:space="preserve">  </w:t>
      </w:r>
      <w:r>
        <w:rPr>
          <w:rFonts w:hint="eastAsia" w:ascii="仿宋_GB2312" w:hAnsi="仿宋" w:eastAsia="仿宋_GB2312"/>
          <w:color w:val="auto"/>
          <w:sz w:val="32"/>
          <w:szCs w:val="32"/>
          <w:lang w:val="en-US" w:eastAsia="zh-CN"/>
        </w:rPr>
        <w:t xml:space="preserve">                           </w:t>
      </w:r>
    </w:p>
    <w:p>
      <w:pPr>
        <w:numPr>
          <w:ilvl w:val="0"/>
          <w:numId w:val="0"/>
        </w:numPr>
        <w:ind w:firstLine="640" w:firstLineChars="200"/>
        <w:jc w:val="left"/>
        <w:rPr>
          <w:rFonts w:hint="eastAsia" w:ascii="仿宋_GB2312" w:hAnsi="仿宋" w:eastAsia="仿宋_GB2312"/>
          <w:color w:val="auto"/>
          <w:sz w:val="28"/>
          <w:szCs w:val="28"/>
          <w:lang w:val="en-US" w:eastAsia="zh-CN"/>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28"/>
          <w:szCs w:val="28"/>
          <w:lang w:val="en-US" w:eastAsia="zh-CN"/>
        </w:rPr>
        <w:br w:type="page"/>
      </w:r>
    </w:p>
    <w:p>
      <w:pPr>
        <w:numPr>
          <w:ilvl w:val="0"/>
          <w:numId w:val="0"/>
        </w:numPr>
        <w:ind w:firstLine="560" w:firstLineChars="200"/>
        <w:jc w:val="left"/>
        <w:rPr>
          <w:rFonts w:hint="eastAsia" w:ascii="仿宋_GB2312" w:hAnsi="仿宋" w:eastAsia="仿宋_GB2312"/>
          <w:color w:val="auto"/>
          <w:sz w:val="28"/>
          <w:szCs w:val="28"/>
          <w:lang w:val="en-US" w:eastAsia="zh-CN"/>
        </w:rPr>
      </w:pPr>
    </w:p>
    <w:tbl>
      <w:tblPr>
        <w:tblStyle w:val="10"/>
        <w:tblpPr w:leftFromText="180" w:rightFromText="180" w:vertAnchor="page" w:horzAnchor="page" w:tblpX="703" w:tblpY="2005"/>
        <w:tblOverlap w:val="never"/>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2205"/>
        <w:gridCol w:w="1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134" w:type="dxa"/>
            <w:gridSpan w:val="3"/>
            <w:vAlign w:val="center"/>
          </w:tcPr>
          <w:p>
            <w:pPr>
              <w:widowControl/>
              <w:jc w:val="center"/>
              <w:rPr>
                <w:rFonts w:hint="eastAsia" w:ascii="宋体" w:hAnsi="宋体" w:eastAsia="宋体" w:cs="宋体"/>
                <w:b/>
                <w:bCs/>
                <w:kern w:val="0"/>
                <w:sz w:val="24"/>
                <w:lang w:eastAsia="zh-CN"/>
              </w:rPr>
            </w:pPr>
            <w:r>
              <w:rPr>
                <w:rFonts w:hint="eastAsia" w:ascii="宋体" w:hAnsi="宋体" w:cs="宋体"/>
                <w:b/>
                <w:bCs/>
                <w:color w:val="000000"/>
                <w:kern w:val="0"/>
                <w:sz w:val="28"/>
                <w:szCs w:val="28"/>
              </w:rPr>
              <w:t>表1</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资料审查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63" w:type="dxa"/>
            <w:vAlign w:val="center"/>
          </w:tcPr>
          <w:p>
            <w:pPr>
              <w:widowControl/>
              <w:jc w:val="center"/>
              <w:rPr>
                <w:rFonts w:ascii="宋体" w:hAnsi="宋体" w:cs="宋体"/>
                <w:b/>
                <w:bCs/>
                <w:kern w:val="0"/>
                <w:sz w:val="24"/>
              </w:rPr>
            </w:pPr>
            <w:r>
              <w:rPr>
                <w:rFonts w:hint="eastAsia" w:ascii="宋体" w:hAnsi="宋体" w:cs="宋体"/>
                <w:b/>
                <w:bCs/>
                <w:kern w:val="0"/>
                <w:sz w:val="24"/>
              </w:rPr>
              <w:t>单项</w:t>
            </w:r>
          </w:p>
        </w:tc>
        <w:tc>
          <w:tcPr>
            <w:tcW w:w="2205" w:type="dxa"/>
            <w:vAlign w:val="center"/>
          </w:tcPr>
          <w:p>
            <w:pPr>
              <w:widowControl/>
              <w:jc w:val="center"/>
              <w:rPr>
                <w:rFonts w:ascii="宋体" w:hAnsi="宋体" w:cs="宋体"/>
                <w:b/>
                <w:bCs/>
                <w:kern w:val="0"/>
                <w:sz w:val="24"/>
              </w:rPr>
            </w:pPr>
            <w:r>
              <w:rPr>
                <w:rFonts w:hint="eastAsia" w:ascii="宋体" w:hAnsi="宋体" w:cs="宋体"/>
                <w:b/>
                <w:bCs/>
                <w:kern w:val="0"/>
                <w:sz w:val="24"/>
              </w:rPr>
              <w:t>子项</w:t>
            </w:r>
          </w:p>
        </w:tc>
        <w:tc>
          <w:tcPr>
            <w:tcW w:w="11066" w:type="dxa"/>
            <w:vAlign w:val="center"/>
          </w:tcPr>
          <w:p>
            <w:pPr>
              <w:widowControl/>
              <w:jc w:val="center"/>
              <w:rPr>
                <w:rFonts w:hint="eastAsia" w:ascii="宋体" w:hAnsi="宋体" w:eastAsia="宋体" w:cs="宋体"/>
                <w:b/>
                <w:bCs/>
                <w:color w:val="FF0000"/>
                <w:kern w:val="0"/>
                <w:sz w:val="24"/>
                <w:lang w:eastAsia="zh-CN"/>
              </w:rPr>
            </w:pPr>
            <w:r>
              <w:rPr>
                <w:rFonts w:hint="eastAsia" w:ascii="宋体" w:hAnsi="宋体" w:cs="宋体"/>
                <w:b/>
                <w:bCs/>
                <w:color w:val="000000" w:themeColor="text1"/>
                <w:kern w:val="0"/>
                <w:sz w:val="24"/>
                <w:highlight w:val="none"/>
              </w:rPr>
              <w:t>审查</w:t>
            </w:r>
            <w:r>
              <w:rPr>
                <w:rFonts w:hint="eastAsia" w:ascii="宋体" w:hAnsi="宋体" w:cs="宋体"/>
                <w:b/>
                <w:bCs/>
                <w:color w:val="000000" w:themeColor="text1"/>
                <w:kern w:val="0"/>
                <w:sz w:val="24"/>
                <w:highlight w:val="none"/>
                <w:lang w:eastAsia="zh-CN"/>
              </w:rPr>
              <w:t>主要</w:t>
            </w:r>
            <w:r>
              <w:rPr>
                <w:rFonts w:hint="eastAsia" w:ascii="宋体" w:hAnsi="宋体" w:cs="宋体"/>
                <w:b/>
                <w:bCs/>
                <w:color w:val="000000" w:themeColor="text1"/>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863" w:type="dxa"/>
            <w:vMerge w:val="restart"/>
            <w:vAlign w:val="center"/>
          </w:tcPr>
          <w:p>
            <w:pPr>
              <w:widowControl/>
              <w:jc w:val="left"/>
              <w:rPr>
                <w:rFonts w:hint="eastAsia" w:ascii="宋体" w:hAnsi="宋体" w:eastAsia="宋体" w:cs="宋体"/>
                <w:b/>
                <w:bCs/>
                <w:kern w:val="0"/>
                <w:sz w:val="18"/>
                <w:szCs w:val="18"/>
                <w:lang w:eastAsia="zh-CN"/>
              </w:rPr>
            </w:pPr>
            <w:r>
              <w:rPr>
                <w:rFonts w:hint="eastAsia" w:ascii="宋体" w:hAnsi="宋体" w:cs="宋体"/>
                <w:b/>
                <w:bCs/>
                <w:kern w:val="0"/>
                <w:sz w:val="18"/>
                <w:szCs w:val="18"/>
              </w:rPr>
              <w:t xml:space="preserve"> 资料审查情</w:t>
            </w:r>
            <w:r>
              <w:rPr>
                <w:rFonts w:hint="eastAsia" w:ascii="宋体" w:hAnsi="宋体" w:cs="宋体"/>
                <w:b/>
                <w:bCs/>
                <w:color w:val="auto"/>
                <w:kern w:val="0"/>
                <w:sz w:val="18"/>
                <w:szCs w:val="18"/>
              </w:rPr>
              <w:t>况</w:t>
            </w:r>
          </w:p>
        </w:tc>
        <w:tc>
          <w:tcPr>
            <w:tcW w:w="2205" w:type="dxa"/>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1.1 </w:t>
            </w:r>
            <w:r>
              <w:rPr>
                <w:rFonts w:hint="eastAsia" w:ascii="宋体" w:hAnsi="宋体" w:cs="宋体"/>
                <w:color w:val="000000"/>
                <w:kern w:val="0"/>
                <w:sz w:val="18"/>
                <w:szCs w:val="18"/>
              </w:rPr>
              <w:t>消防设计说明</w:t>
            </w:r>
          </w:p>
        </w:tc>
        <w:tc>
          <w:tcPr>
            <w:tcW w:w="11066" w:type="dxa"/>
            <w:vAlign w:val="center"/>
          </w:tcPr>
          <w:p>
            <w:pPr>
              <w:widowControl/>
              <w:jc w:val="left"/>
              <w:rPr>
                <w:rFonts w:hint="eastAsia" w:ascii="等线" w:hAnsi="等线" w:eastAsia="等线" w:cs="宋体"/>
                <w:b/>
                <w:bCs/>
                <w:color w:val="FF0000"/>
                <w:kern w:val="0"/>
                <w:sz w:val="18"/>
                <w:szCs w:val="18"/>
                <w:lang w:eastAsia="zh-CN"/>
              </w:rPr>
            </w:pPr>
            <w:r>
              <w:rPr>
                <w:rFonts w:hint="eastAsia" w:ascii="宋体" w:hAnsi="宋体" w:cs="宋体"/>
                <w:kern w:val="0"/>
                <w:sz w:val="18"/>
                <w:szCs w:val="18"/>
              </w:rPr>
              <w:t>设计依据及技术标准运用是否准确；</w:t>
            </w:r>
            <w:r>
              <w:rPr>
                <w:rFonts w:hint="eastAsia" w:ascii="宋体" w:hAnsi="宋体" w:cs="宋体"/>
                <w:color w:val="auto"/>
                <w:kern w:val="0"/>
                <w:sz w:val="18"/>
                <w:szCs w:val="18"/>
              </w:rPr>
              <w:t>设计说明是否完整</w:t>
            </w:r>
            <w:r>
              <w:rPr>
                <w:rFonts w:hint="eastAsia" w:ascii="宋体" w:hAnsi="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863" w:type="dxa"/>
            <w:vMerge w:val="continue"/>
            <w:vAlign w:val="center"/>
          </w:tcPr>
          <w:p>
            <w:pPr>
              <w:widowControl/>
              <w:jc w:val="left"/>
              <w:rPr>
                <w:rFonts w:ascii="宋体" w:hAnsi="宋体" w:cs="宋体"/>
                <w:b/>
                <w:bCs/>
                <w:kern w:val="0"/>
                <w:sz w:val="18"/>
                <w:szCs w:val="18"/>
              </w:rPr>
            </w:pPr>
          </w:p>
        </w:tc>
        <w:tc>
          <w:tcPr>
            <w:tcW w:w="2205" w:type="dxa"/>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1.2 </w:t>
            </w:r>
            <w:r>
              <w:rPr>
                <w:rFonts w:hint="eastAsia" w:ascii="宋体" w:hAnsi="宋体" w:cs="宋体"/>
                <w:color w:val="000000"/>
                <w:kern w:val="0"/>
                <w:sz w:val="18"/>
                <w:szCs w:val="18"/>
              </w:rPr>
              <w:t>工程规划许可证</w:t>
            </w:r>
          </w:p>
        </w:tc>
        <w:tc>
          <w:tcPr>
            <w:tcW w:w="11066" w:type="dxa"/>
            <w:vAlign w:val="center"/>
          </w:tcPr>
          <w:p>
            <w:pPr>
              <w:widowControl/>
              <w:jc w:val="left"/>
              <w:rPr>
                <w:rFonts w:hint="eastAsia" w:ascii="等线" w:hAnsi="等线" w:eastAsia="等线" w:cs="宋体"/>
                <w:b/>
                <w:bCs/>
                <w:color w:val="000000"/>
                <w:kern w:val="0"/>
                <w:sz w:val="18"/>
                <w:szCs w:val="18"/>
              </w:rPr>
            </w:pPr>
            <w:r>
              <w:rPr>
                <w:rFonts w:hint="eastAsia" w:ascii="宋体" w:hAnsi="宋体" w:cs="宋体"/>
                <w:kern w:val="0"/>
                <w:sz w:val="18"/>
                <w:szCs w:val="18"/>
              </w:rPr>
              <w:t>核对建设工程规模、使用性质是否一致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863" w:type="dxa"/>
            <w:vMerge w:val="continue"/>
            <w:vAlign w:val="center"/>
          </w:tcPr>
          <w:p>
            <w:pPr>
              <w:widowControl/>
              <w:jc w:val="left"/>
              <w:rPr>
                <w:rFonts w:ascii="宋体" w:hAnsi="宋体" w:cs="宋体"/>
                <w:b/>
                <w:bCs/>
                <w:kern w:val="0"/>
                <w:sz w:val="18"/>
                <w:szCs w:val="18"/>
              </w:rPr>
            </w:pPr>
          </w:p>
        </w:tc>
        <w:tc>
          <w:tcPr>
            <w:tcW w:w="2205"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1.3 主体建筑消防验收合格文件（装修工程）</w:t>
            </w:r>
          </w:p>
        </w:tc>
        <w:tc>
          <w:tcPr>
            <w:tcW w:w="11066" w:type="dxa"/>
            <w:vAlign w:val="center"/>
          </w:tcPr>
          <w:p>
            <w:pPr>
              <w:widowControl/>
              <w:jc w:val="left"/>
              <w:rPr>
                <w:rFonts w:hint="eastAsia" w:ascii="等线" w:hAnsi="等线" w:eastAsia="等线" w:cs="宋体"/>
                <w:b/>
                <w:bCs/>
                <w:color w:val="000000"/>
                <w:kern w:val="0"/>
                <w:sz w:val="18"/>
                <w:szCs w:val="18"/>
              </w:rPr>
            </w:pPr>
            <w:r>
              <w:rPr>
                <w:rFonts w:hint="eastAsia" w:ascii="宋体" w:hAnsi="宋体" w:cs="宋体"/>
                <w:color w:val="auto"/>
                <w:kern w:val="0"/>
                <w:sz w:val="18"/>
                <w:szCs w:val="18"/>
              </w:rPr>
              <w:t>核对装修后使用功能与建筑使用性质是否一致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1863" w:type="dxa"/>
            <w:vMerge w:val="continue"/>
            <w:vAlign w:val="center"/>
          </w:tcPr>
          <w:p>
            <w:pPr>
              <w:widowControl/>
              <w:jc w:val="left"/>
              <w:rPr>
                <w:rFonts w:ascii="宋体" w:hAnsi="宋体" w:cs="宋体"/>
                <w:b/>
                <w:bCs/>
                <w:kern w:val="0"/>
                <w:sz w:val="18"/>
                <w:szCs w:val="18"/>
              </w:rPr>
            </w:pPr>
          </w:p>
        </w:tc>
        <w:tc>
          <w:tcPr>
            <w:tcW w:w="2205" w:type="dxa"/>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1.4 </w:t>
            </w:r>
            <w:r>
              <w:rPr>
                <w:rFonts w:hint="eastAsia" w:ascii="宋体" w:hAnsi="宋体" w:cs="宋体"/>
                <w:color w:val="000000"/>
                <w:kern w:val="0"/>
                <w:sz w:val="18"/>
                <w:szCs w:val="18"/>
              </w:rPr>
              <w:t xml:space="preserve">设计单位资质 </w:t>
            </w:r>
          </w:p>
        </w:tc>
        <w:tc>
          <w:tcPr>
            <w:tcW w:w="11066" w:type="dxa"/>
            <w:vAlign w:val="center"/>
          </w:tcPr>
          <w:p>
            <w:pPr>
              <w:widowControl/>
              <w:jc w:val="left"/>
              <w:rPr>
                <w:rFonts w:hint="eastAsia" w:ascii="等线" w:hAnsi="等线" w:eastAsia="等线" w:cs="宋体"/>
                <w:b/>
                <w:bCs/>
                <w:color w:val="000000"/>
                <w:kern w:val="0"/>
                <w:sz w:val="18"/>
                <w:szCs w:val="18"/>
              </w:rPr>
            </w:pPr>
            <w:r>
              <w:rPr>
                <w:rFonts w:hint="eastAsia" w:ascii="宋体" w:hAnsi="宋体" w:cs="宋体"/>
                <w:kern w:val="0"/>
                <w:sz w:val="18"/>
                <w:szCs w:val="18"/>
                <w:lang w:eastAsia="zh-CN"/>
              </w:rPr>
              <w:t>审核</w:t>
            </w:r>
            <w:r>
              <w:rPr>
                <w:rFonts w:hint="eastAsia" w:ascii="宋体" w:hAnsi="宋体" w:cs="宋体"/>
                <w:kern w:val="0"/>
                <w:sz w:val="18"/>
                <w:szCs w:val="18"/>
              </w:rPr>
              <w:t>设计单位是否</w:t>
            </w:r>
            <w:r>
              <w:rPr>
                <w:rFonts w:hint="eastAsia" w:ascii="宋体" w:hAnsi="宋体" w:cs="宋体"/>
                <w:kern w:val="0"/>
                <w:sz w:val="18"/>
                <w:szCs w:val="18"/>
                <w:lang w:eastAsia="zh-CN"/>
              </w:rPr>
              <w:t>具备相符合的</w:t>
            </w:r>
            <w:r>
              <w:rPr>
                <w:rFonts w:hint="eastAsia" w:ascii="宋体" w:hAnsi="宋体" w:cs="宋体"/>
                <w:kern w:val="0"/>
                <w:sz w:val="18"/>
                <w:szCs w:val="18"/>
              </w:rPr>
              <w:t>消防设计资质</w:t>
            </w:r>
          </w:p>
        </w:tc>
      </w:tr>
    </w:tbl>
    <w:p>
      <w:pPr>
        <w:jc w:val="both"/>
        <w:sectPr>
          <w:footerReference r:id="rId3" w:type="default"/>
          <w:pgSz w:w="16838" w:h="11906" w:orient="landscape"/>
          <w:pgMar w:top="1134" w:right="567" w:bottom="1134" w:left="567" w:header="0" w:footer="850" w:gutter="0"/>
          <w:pgNumType w:fmt="decimal"/>
          <w:cols w:space="0" w:num="1"/>
          <w:rtlGutter w:val="0"/>
          <w:docGrid w:linePitch="312" w:charSpace="0"/>
        </w:sectPr>
      </w:pPr>
    </w:p>
    <w:p>
      <w:pPr>
        <w:rPr>
          <w:vanish/>
        </w:rPr>
      </w:pPr>
    </w:p>
    <w:tbl>
      <w:tblPr>
        <w:tblStyle w:val="10"/>
        <w:tblW w:w="15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69"/>
        <w:gridCol w:w="1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5159" w:type="dxa"/>
            <w:gridSpan w:val="3"/>
            <w:vAlign w:val="top"/>
          </w:tcPr>
          <w:p>
            <w:pPr>
              <w:widowControl/>
              <w:jc w:val="center"/>
              <w:rPr>
                <w:rFonts w:ascii="宋体" w:hAnsi="宋体" w:cs="宋体"/>
                <w:b/>
                <w:bCs/>
                <w:kern w:val="0"/>
                <w:sz w:val="24"/>
              </w:rPr>
            </w:pPr>
            <w:r>
              <w:rPr>
                <w:rFonts w:hint="eastAsia" w:ascii="宋体" w:hAnsi="宋体" w:cs="宋体"/>
                <w:b/>
                <w:bCs/>
                <w:color w:val="000000"/>
                <w:kern w:val="0"/>
                <w:sz w:val="28"/>
                <w:szCs w:val="28"/>
              </w:rPr>
              <w:t>表2</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建筑专业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16" w:type="dxa"/>
            <w:vAlign w:val="center"/>
          </w:tcPr>
          <w:p>
            <w:pPr>
              <w:widowControl/>
              <w:jc w:val="center"/>
              <w:rPr>
                <w:rFonts w:ascii="宋体" w:hAnsi="宋体" w:cs="宋体"/>
                <w:b/>
                <w:bCs/>
                <w:kern w:val="0"/>
                <w:sz w:val="24"/>
              </w:rPr>
            </w:pPr>
            <w:r>
              <w:rPr>
                <w:rFonts w:hint="eastAsia" w:ascii="宋体" w:hAnsi="宋体" w:cs="宋体"/>
                <w:b/>
                <w:bCs/>
                <w:kern w:val="0"/>
                <w:sz w:val="24"/>
              </w:rPr>
              <w:t>单项</w:t>
            </w:r>
          </w:p>
        </w:tc>
        <w:tc>
          <w:tcPr>
            <w:tcW w:w="1469" w:type="dxa"/>
            <w:vAlign w:val="center"/>
          </w:tcPr>
          <w:p>
            <w:pPr>
              <w:widowControl/>
              <w:jc w:val="center"/>
              <w:rPr>
                <w:rFonts w:ascii="宋体" w:hAnsi="宋体" w:cs="宋体"/>
                <w:b/>
                <w:bCs/>
                <w:kern w:val="0"/>
                <w:sz w:val="24"/>
              </w:rPr>
            </w:pPr>
            <w:r>
              <w:rPr>
                <w:rFonts w:hint="eastAsia" w:ascii="宋体" w:hAnsi="宋体" w:cs="宋体"/>
                <w:b/>
                <w:bCs/>
                <w:kern w:val="0"/>
                <w:sz w:val="24"/>
              </w:rPr>
              <w:t>子项</w:t>
            </w:r>
          </w:p>
        </w:tc>
        <w:tc>
          <w:tcPr>
            <w:tcW w:w="12474" w:type="dxa"/>
            <w:vAlign w:val="center"/>
          </w:tcPr>
          <w:p>
            <w:pPr>
              <w:widowControl/>
              <w:jc w:val="center"/>
              <w:rPr>
                <w:rFonts w:hint="eastAsia" w:ascii="宋体" w:hAnsi="宋体" w:eastAsia="宋体" w:cs="宋体"/>
                <w:b/>
                <w:bCs/>
                <w:kern w:val="0"/>
                <w:sz w:val="24"/>
                <w:lang w:eastAsia="zh-CN"/>
              </w:rPr>
            </w:pPr>
            <w:r>
              <w:rPr>
                <w:rFonts w:hint="eastAsia" w:ascii="宋体" w:hAnsi="宋体" w:cs="宋体"/>
                <w:b/>
                <w:bCs/>
                <w:color w:val="000000" w:themeColor="text1"/>
                <w:kern w:val="0"/>
                <w:sz w:val="24"/>
                <w:highlight w:val="none"/>
              </w:rPr>
              <w:t>审查</w:t>
            </w:r>
            <w:r>
              <w:rPr>
                <w:rFonts w:hint="eastAsia" w:ascii="宋体" w:hAnsi="宋体" w:cs="宋体"/>
                <w:b/>
                <w:bCs/>
                <w:color w:val="000000" w:themeColor="text1"/>
                <w:kern w:val="0"/>
                <w:sz w:val="24"/>
                <w:highlight w:val="none"/>
                <w:lang w:eastAsia="zh-CN"/>
              </w:rPr>
              <w:t>主要</w:t>
            </w:r>
            <w:r>
              <w:rPr>
                <w:rFonts w:hint="eastAsia" w:ascii="宋体" w:hAnsi="宋体" w:cs="宋体"/>
                <w:b/>
                <w:bCs/>
                <w:color w:val="000000" w:themeColor="text1"/>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1216"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 建筑类别和耐火等级</w:t>
            </w: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1.1 建筑类别</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1.1.1根据建筑物的使用性质、火灾危险性、疏散和扑救难度、建筑高度、建筑层数、单层建筑面积等要素，审查建筑物的分类和设计依据是否准确，</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根据生产中使用或产生的物质性质及数量或储存物品的性质和可燃物数量等审查工业建筑的火灾危险性类别是否准确;</w:t>
            </w:r>
            <w:r>
              <w:rPr>
                <w:rFonts w:hint="eastAsia" w:ascii="宋体" w:hAnsi="宋体" w:cs="宋体"/>
                <w:kern w:val="0"/>
                <w:sz w:val="18"/>
                <w:szCs w:val="18"/>
              </w:rPr>
              <w:br w:type="textWrapping"/>
            </w:r>
            <w:r>
              <w:rPr>
                <w:rFonts w:hint="eastAsia" w:ascii="宋体" w:hAnsi="宋体" w:cs="宋体"/>
                <w:kern w:val="0"/>
                <w:sz w:val="18"/>
                <w:szCs w:val="18"/>
              </w:rPr>
              <w:t>b) 根据使用功能、建筑高度、建筑层数、单层建筑面积审查民用建筑的分类是否准确。</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1.2 建筑耐火等级</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1.2.1 审查建筑耐火等级确定是否准确，是否符合工程建设消防技术标准(以下简称“规范”)要求，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根据建筑的分类，审查建筑的耐火等级是否符合规范要求;</w:t>
            </w:r>
            <w:r>
              <w:rPr>
                <w:rFonts w:hint="eastAsia" w:ascii="宋体" w:hAnsi="宋体" w:cs="宋体"/>
                <w:kern w:val="0"/>
                <w:sz w:val="18"/>
                <w:szCs w:val="18"/>
              </w:rPr>
              <w:br w:type="textWrapping"/>
            </w:r>
            <w:r>
              <w:rPr>
                <w:rFonts w:hint="eastAsia" w:ascii="宋体" w:hAnsi="宋体" w:cs="宋体"/>
                <w:kern w:val="0"/>
                <w:sz w:val="18"/>
                <w:szCs w:val="18"/>
              </w:rPr>
              <w:t>b) 民用建筑内特殊场所，如托儿所、幼儿园、医院等平面布置与建筑耐火等级之间的匹配关系。</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1.3 建筑构件的耐火极限和燃烧性能</w:t>
            </w:r>
          </w:p>
        </w:tc>
        <w:tc>
          <w:tcPr>
            <w:tcW w:w="12474" w:type="dxa"/>
            <w:vAlign w:val="center"/>
          </w:tcPr>
          <w:p>
            <w:pPr>
              <w:widowControl/>
              <w:jc w:val="left"/>
              <w:rPr>
                <w:rFonts w:hint="eastAsia" w:ascii="等线" w:hAnsi="等线" w:eastAsia="等线" w:cs="宋体"/>
                <w:color w:val="000000"/>
                <w:kern w:val="0"/>
                <w:sz w:val="18"/>
                <w:szCs w:val="18"/>
              </w:rPr>
            </w:pPr>
            <w:r>
              <w:rPr>
                <w:rFonts w:hint="eastAsia" w:ascii="宋体" w:hAnsi="宋体" w:cs="宋体"/>
                <w:color w:val="auto"/>
                <w:kern w:val="0"/>
                <w:sz w:val="18"/>
                <w:szCs w:val="18"/>
              </w:rPr>
              <w:t>1.3.1 审查建筑构件的耐火极限和燃烧性能是否符合规范要求，</w:t>
            </w:r>
            <w:r>
              <w:rPr>
                <w:rFonts w:hint="eastAsia" w:ascii="宋体" w:hAnsi="宋体" w:cs="宋体"/>
                <w:color w:val="auto"/>
                <w:kern w:val="0"/>
                <w:sz w:val="18"/>
                <w:szCs w:val="18"/>
                <w:lang w:eastAsia="zh-CN"/>
              </w:rPr>
              <w:t>主要</w:t>
            </w:r>
            <w:r>
              <w:rPr>
                <w:rFonts w:hint="eastAsia" w:ascii="宋体" w:hAnsi="宋体" w:cs="宋体"/>
                <w:color w:val="auto"/>
                <w:kern w:val="0"/>
                <w:sz w:val="18"/>
                <w:szCs w:val="18"/>
              </w:rPr>
              <w:t>审查以下内容: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a) 建筑构件的耐火极限及燃烧性能是否达到建筑耐火等级的要求;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b) 当建筑物的建筑构件采用木结构、钢结构时，审查采用的防火措施是否与建筑物耐火等级匹配，是否符合规范要求。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1216"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 总平面部局和平面布置</w:t>
            </w: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2.1 工程选址</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2.1.1审查火灾危险性大的石油化工企业、烟花爆竹工厂、石油天然气工程、钢铁企业、发电厂与变电站、加油加气站等工程选址是否符合规范要求。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2.2 防火间距</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2.2.1审查防火间距是否符合规范要求，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根据建筑类别审查防火间距是否符合规范要求;</w:t>
            </w:r>
            <w:r>
              <w:rPr>
                <w:rFonts w:hint="eastAsia" w:ascii="宋体" w:hAnsi="宋体" w:cs="宋体"/>
                <w:kern w:val="0"/>
                <w:sz w:val="18"/>
                <w:szCs w:val="18"/>
              </w:rPr>
              <w:br w:type="textWrapping"/>
            </w:r>
            <w:r>
              <w:rPr>
                <w:rFonts w:hint="eastAsia" w:ascii="宋体" w:hAnsi="宋体" w:cs="宋体"/>
                <w:kern w:val="0"/>
                <w:sz w:val="18"/>
                <w:szCs w:val="18"/>
              </w:rPr>
              <w:t>b) 不同类别的建筑之间，U型或山型建筑的两翼之间，成组布置的建筑之间的防火间距是否符合规范要求;</w:t>
            </w:r>
            <w:r>
              <w:rPr>
                <w:rFonts w:hint="eastAsia" w:ascii="宋体" w:hAnsi="宋体" w:cs="宋体"/>
                <w:kern w:val="0"/>
                <w:sz w:val="18"/>
                <w:szCs w:val="18"/>
              </w:rPr>
              <w:br w:type="textWrapping"/>
            </w:r>
            <w:r>
              <w:rPr>
                <w:rFonts w:hint="eastAsia" w:ascii="宋体" w:hAnsi="宋体" w:cs="宋体"/>
                <w:kern w:val="0"/>
                <w:sz w:val="18"/>
                <w:szCs w:val="18"/>
              </w:rPr>
              <w:t>c) 加油加气站，石油化工企业、石油天然气工程、石油库等建设工程与周围居住区、相邻厂矿企业、设施以及建设工程内部建、构筑物、设施之间的防火间距是否符合规范要求。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2.3 建筑平面布置</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2.3.1根据建筑类别审查建筑平面布置是否符合规范要求，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工业建筑内的高火灾危险性部位、中间仓库、总控制室、员工宿舍、办公室、休息室等场所的布置位置是否符合规范要求，汽车库、修车库的平面布置是否符合规范要求;</w:t>
            </w:r>
            <w:r>
              <w:rPr>
                <w:rFonts w:hint="eastAsia" w:ascii="宋体" w:hAnsi="宋体" w:cs="宋体"/>
                <w:kern w:val="0"/>
                <w:sz w:val="18"/>
                <w:szCs w:val="18"/>
              </w:rPr>
              <w:br w:type="textWrapping"/>
            </w:r>
            <w:r>
              <w:rPr>
                <w:rFonts w:hint="eastAsia" w:ascii="宋体" w:hAnsi="宋体" w:cs="宋体"/>
                <w:kern w:val="0"/>
                <w:sz w:val="18"/>
                <w:szCs w:val="18"/>
              </w:rPr>
              <w:t>b) 建筑内油浸变压器室、多油开关室、高压电容器室、柴油发电机房、锅炉房、歌舞娱乐放映游艺场所、托儿所、幼儿园的儿童用房、老年人活动场所、儿童活动场所等的布置位置、厅室建筑面积等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9"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2.4 建筑层数和防火分区</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2.4.1审查建筑允许建筑层数和防火分区的面积是否符合规范要求，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注意根据火灾危险性等级、耐火极限确定工业建筑最大允许建筑层数和相应的防火分区面积是否符合规范要求;</w:t>
            </w:r>
            <w:r>
              <w:rPr>
                <w:rFonts w:hint="eastAsia" w:ascii="宋体" w:hAnsi="宋体" w:cs="宋体"/>
                <w:kern w:val="0"/>
                <w:sz w:val="18"/>
                <w:szCs w:val="18"/>
              </w:rPr>
              <w:br w:type="textWrapping"/>
            </w:r>
            <w:r>
              <w:rPr>
                <w:rFonts w:hint="eastAsia" w:ascii="宋体" w:hAnsi="宋体" w:cs="宋体"/>
                <w:kern w:val="0"/>
                <w:sz w:val="18"/>
                <w:szCs w:val="18"/>
              </w:rPr>
              <w:t>b) 民用建筑内设有观众厅、电影院、汽车库、商场、展厅、餐厅、宴会厅等功能区时，防火分区是否符合规范要求;竖向防火分区划分情况是否符合规范要求;</w:t>
            </w:r>
            <w:r>
              <w:rPr>
                <w:rFonts w:hint="eastAsia" w:ascii="宋体" w:hAnsi="宋体" w:cs="宋体"/>
                <w:kern w:val="0"/>
                <w:sz w:val="18"/>
                <w:szCs w:val="18"/>
              </w:rPr>
              <w:br w:type="textWrapping"/>
            </w:r>
            <w:r>
              <w:rPr>
                <w:rFonts w:hint="eastAsia" w:ascii="宋体" w:hAnsi="宋体" w:cs="宋体"/>
                <w:kern w:val="0"/>
                <w:sz w:val="18"/>
                <w:szCs w:val="18"/>
              </w:rPr>
              <w:t>c) 当建筑物内设置自动扶梯、中庭、敞开楼梯或敞开楼梯间等上下层相连通的开口时，是否采用符合规范的防火分隔措施。</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1"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2.5 特殊场所</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2.5.1 审查医院、学校、养老建筑、汽车库、修车库、铁路旅客车站、图书馆、旅馆、博物馆、电影院等的总平面布局和平面布置是否满足规范要求。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jc w:val="center"/>
        </w:trPr>
        <w:tc>
          <w:tcPr>
            <w:tcW w:w="1216"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 建筑构造防火</w:t>
            </w: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3.1 墙体构造</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3.1.1审查防火墙、防火隔墙、防火挑檐等建筑构件的防火构造是否符合规范要求，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防火墙、防火隔墙、防火挑檐的设置部位、形式、耐火极限和燃烧性能是否符合规范要求;</w:t>
            </w:r>
            <w:r>
              <w:rPr>
                <w:rFonts w:hint="eastAsia" w:ascii="宋体" w:hAnsi="宋体" w:cs="宋体"/>
                <w:kern w:val="0"/>
                <w:sz w:val="18"/>
                <w:szCs w:val="18"/>
              </w:rPr>
              <w:br w:type="textWrapping"/>
            </w:r>
            <w:r>
              <w:rPr>
                <w:rFonts w:hint="eastAsia" w:ascii="宋体" w:hAnsi="宋体" w:cs="宋体"/>
                <w:kern w:val="0"/>
                <w:sz w:val="18"/>
                <w:szCs w:val="18"/>
              </w:rPr>
              <w:t>b) 建筑内设有厨房、设备房、儿童活动场所、影剧院等特殊部位时的防火分隔情况是否符合规范要求;</w:t>
            </w:r>
            <w:r>
              <w:rPr>
                <w:rFonts w:hint="eastAsia" w:ascii="宋体" w:hAnsi="宋体" w:cs="宋体"/>
                <w:kern w:val="0"/>
                <w:sz w:val="18"/>
                <w:szCs w:val="18"/>
              </w:rPr>
              <w:br w:type="textWrapping"/>
            </w:r>
            <w:r>
              <w:rPr>
                <w:rFonts w:hint="eastAsia" w:ascii="宋体" w:hAnsi="宋体" w:cs="宋体"/>
                <w:kern w:val="0"/>
                <w:sz w:val="18"/>
                <w:szCs w:val="18"/>
              </w:rPr>
              <w:t>c) 冷库和库房、厂房内布置有不同火灾危险性类别的房间时的特殊建筑构造是否符合规范要求;</w:t>
            </w:r>
            <w:r>
              <w:rPr>
                <w:rFonts w:hint="eastAsia" w:ascii="宋体" w:hAnsi="宋体" w:cs="宋体"/>
                <w:kern w:val="0"/>
                <w:sz w:val="18"/>
                <w:szCs w:val="18"/>
              </w:rPr>
              <w:br w:type="textWrapping"/>
            </w:r>
            <w:r>
              <w:rPr>
                <w:rFonts w:hint="eastAsia" w:ascii="宋体" w:hAnsi="宋体" w:cs="宋体"/>
                <w:kern w:val="0"/>
                <w:sz w:val="18"/>
                <w:szCs w:val="18"/>
              </w:rPr>
              <w:t>d) 防火墙两侧或内转角处外窗水平距离是否符合规范要求;</w:t>
            </w:r>
            <w:r>
              <w:rPr>
                <w:rFonts w:hint="eastAsia" w:ascii="宋体" w:hAnsi="宋体" w:cs="宋体"/>
                <w:kern w:val="0"/>
                <w:sz w:val="18"/>
                <w:szCs w:val="18"/>
              </w:rPr>
              <w:br w:type="textWrapping"/>
            </w:r>
            <w:r>
              <w:rPr>
                <w:rFonts w:hint="eastAsia" w:ascii="宋体" w:hAnsi="宋体" w:cs="宋体"/>
                <w:kern w:val="0"/>
                <w:sz w:val="18"/>
                <w:szCs w:val="18"/>
              </w:rPr>
              <w:t>e) 防火分隔是否完整、有效，防火分隔所采用的防火墙、防火门、窗、防火卷帘、防火水幕、防火玻璃等建筑构件、消防产品的耐火性能是否符合规范要求;</w:t>
            </w:r>
            <w:r>
              <w:rPr>
                <w:rFonts w:hint="eastAsia" w:ascii="宋体" w:hAnsi="宋体" w:cs="宋体"/>
                <w:kern w:val="0"/>
                <w:sz w:val="18"/>
                <w:szCs w:val="18"/>
              </w:rPr>
              <w:br w:type="textWrapping"/>
            </w:r>
            <w:r>
              <w:rPr>
                <w:rFonts w:hint="eastAsia" w:ascii="宋体" w:hAnsi="宋体" w:cs="宋体"/>
                <w:kern w:val="0"/>
                <w:sz w:val="18"/>
                <w:szCs w:val="18"/>
              </w:rPr>
              <w:t>f) 防火墙、防火隔墙开有门、窗、洞口时是否采取了符合规范要求的替代防火分隔措施。</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3.2 竖向井道构造</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3.2.1审查电梯井、管道井、电缆井、排烟道、排气道、垃圾道等井道的防火构造是否符合规范要求，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电梯井、管道井、电缆井、排气道、排烟道、垃圾道等竖向井道是否独立设置，井壁、检查门、排气口的设置是否符合规范要求;</w:t>
            </w:r>
            <w:r>
              <w:rPr>
                <w:rFonts w:hint="eastAsia" w:ascii="宋体" w:hAnsi="宋体" w:cs="宋体"/>
                <w:kern w:val="0"/>
                <w:sz w:val="18"/>
                <w:szCs w:val="18"/>
              </w:rPr>
              <w:br w:type="textWrapping"/>
            </w:r>
            <w:r>
              <w:rPr>
                <w:rFonts w:hint="eastAsia" w:ascii="宋体" w:hAnsi="宋体" w:cs="宋体"/>
                <w:kern w:val="0"/>
                <w:sz w:val="18"/>
                <w:szCs w:val="18"/>
              </w:rPr>
              <w:t>b) 电缆井、管道井每层楼板处和与走道、其他房间连通处的防火封堵是否符合规范要求。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3.3 屋顶、闷顶和建筑缝隙</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3.3.1审查屋顶、闷顶和建筑缝隙的防火构造是否符合规范要求，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屋顶、闷顶材料的燃烧性能、耐火极限是否符合规范要求;</w:t>
            </w:r>
            <w:r>
              <w:rPr>
                <w:rFonts w:hint="eastAsia" w:ascii="宋体" w:hAnsi="宋体" w:cs="宋体"/>
                <w:kern w:val="0"/>
                <w:sz w:val="18"/>
                <w:szCs w:val="18"/>
              </w:rPr>
              <w:br w:type="textWrapping"/>
            </w:r>
            <w:r>
              <w:rPr>
                <w:rFonts w:hint="eastAsia" w:ascii="宋体" w:hAnsi="宋体" w:cs="宋体"/>
                <w:kern w:val="0"/>
                <w:sz w:val="18"/>
                <w:szCs w:val="18"/>
              </w:rPr>
              <w:t>b) 闷顶内的防火分隔和入口设置是否符合规范要求;</w:t>
            </w:r>
            <w:r>
              <w:rPr>
                <w:rFonts w:hint="eastAsia" w:ascii="宋体" w:hAnsi="宋体" w:cs="宋体"/>
                <w:kern w:val="0"/>
                <w:sz w:val="18"/>
                <w:szCs w:val="18"/>
              </w:rPr>
              <w:br w:type="textWrapping"/>
            </w:r>
            <w:r>
              <w:rPr>
                <w:rFonts w:hint="eastAsia" w:ascii="宋体" w:hAnsi="宋体" w:cs="宋体"/>
                <w:kern w:val="0"/>
                <w:sz w:val="18"/>
                <w:szCs w:val="18"/>
              </w:rPr>
              <w:t>c) 变形缝构造基层材料燃烧性能是否符合规范要求，电缆、可燃气体管道和甲、乙、丙类液体管道穿过变形缝时是否按规范要求采取措施。</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3.4 建筑保温、建筑幕墙的防火构造</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3.4.1审查建筑外墙和屋面保温、建筑幕墙的防火构造是否符合规范要求，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建筑外墙和屋面保温的防火构造是否符合规范要求;</w:t>
            </w:r>
            <w:r>
              <w:rPr>
                <w:rFonts w:hint="eastAsia" w:ascii="宋体" w:hAnsi="宋体" w:cs="宋体"/>
                <w:kern w:val="0"/>
                <w:sz w:val="18"/>
                <w:szCs w:val="18"/>
              </w:rPr>
              <w:br w:type="textWrapping"/>
            </w:r>
            <w:r>
              <w:rPr>
                <w:rFonts w:hint="eastAsia" w:ascii="宋体" w:hAnsi="宋体" w:cs="宋体"/>
                <w:kern w:val="0"/>
                <w:sz w:val="18"/>
                <w:szCs w:val="18"/>
              </w:rPr>
              <w:t>b) 电气线路穿越或敷设在B1或B2级保温材料时，是否采取防火保护措施;</w:t>
            </w:r>
            <w:r>
              <w:rPr>
                <w:rFonts w:hint="eastAsia" w:ascii="宋体" w:hAnsi="宋体" w:cs="宋体"/>
                <w:kern w:val="0"/>
                <w:sz w:val="18"/>
                <w:szCs w:val="18"/>
              </w:rPr>
              <w:br w:type="textWrapping"/>
            </w:r>
            <w:r>
              <w:rPr>
                <w:rFonts w:hint="eastAsia" w:ascii="宋体" w:hAnsi="宋体" w:cs="宋体"/>
                <w:kern w:val="0"/>
                <w:sz w:val="18"/>
                <w:szCs w:val="18"/>
              </w:rPr>
              <w:t>c) 当采用B1、B2级保温材料时，防护层设计是否符合规范要求;</w:t>
            </w:r>
            <w:r>
              <w:rPr>
                <w:rFonts w:hint="eastAsia" w:ascii="宋体" w:hAnsi="宋体" w:cs="宋体"/>
                <w:kern w:val="0"/>
                <w:sz w:val="18"/>
                <w:szCs w:val="18"/>
              </w:rPr>
              <w:br w:type="textWrapping"/>
            </w:r>
            <w:r>
              <w:rPr>
                <w:rFonts w:hint="eastAsia" w:ascii="宋体" w:hAnsi="宋体" w:cs="宋体"/>
                <w:kern w:val="0"/>
                <w:sz w:val="18"/>
                <w:szCs w:val="18"/>
              </w:rPr>
              <w:t>d) 中庭等各种形式的上下连通开口部位及玻璃幕墙上下、水平方向的防火分隔措施是否符合规范要求。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3.5 建筑外墙装修</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3.5.1审查建筑外墙装修及户外广告牌的设置是否符合规范要求。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3.6 天桥、栈桥和管沟</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3.6.1审查天桥、栈桥和管沟的防火构造是否符合规范要求。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1216"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 安全疏散设施</w:t>
            </w: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4.1 安全出口（含疏散楼梯）</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4.1.1审查各楼层或各防火分区的安全出口数量、位置、宽度是否符合规范要求，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每个防火分区以及同一防火分区的不同楼层的安全出口不少于两个，当只设置一个安全出口时，是否符合规范规定的设置一个安全出口的条件;</w:t>
            </w:r>
            <w:r>
              <w:rPr>
                <w:rFonts w:hint="eastAsia" w:ascii="宋体" w:hAnsi="宋体" w:cs="宋体"/>
                <w:kern w:val="0"/>
                <w:sz w:val="18"/>
                <w:szCs w:val="18"/>
              </w:rPr>
              <w:br w:type="textWrapping"/>
            </w:r>
            <w:r>
              <w:rPr>
                <w:rFonts w:hint="eastAsia" w:ascii="宋体" w:hAnsi="宋体" w:cs="宋体"/>
                <w:kern w:val="0"/>
                <w:sz w:val="18"/>
                <w:szCs w:val="18"/>
              </w:rPr>
              <w:t>b) 确定疏散的人数的依据是否准确、可靠;</w:t>
            </w:r>
            <w:r>
              <w:rPr>
                <w:rFonts w:hint="eastAsia" w:ascii="宋体" w:hAnsi="宋体" w:cs="宋体"/>
                <w:kern w:val="0"/>
                <w:sz w:val="18"/>
                <w:szCs w:val="18"/>
              </w:rPr>
              <w:br w:type="textWrapping"/>
            </w:r>
            <w:r>
              <w:rPr>
                <w:rFonts w:hint="eastAsia" w:ascii="宋体" w:hAnsi="宋体" w:cs="宋体"/>
                <w:kern w:val="0"/>
                <w:sz w:val="18"/>
                <w:szCs w:val="18"/>
              </w:rPr>
              <w:t>c) 安全出口的最小疏散净宽度，除符合消防设计标准外，还应符合其他建筑设计标准的要求;</w:t>
            </w:r>
            <w:r>
              <w:rPr>
                <w:rFonts w:hint="eastAsia" w:ascii="宋体" w:hAnsi="宋体" w:cs="宋体"/>
                <w:kern w:val="0"/>
                <w:sz w:val="18"/>
                <w:szCs w:val="18"/>
              </w:rPr>
              <w:br w:type="textWrapping"/>
            </w:r>
            <w:r>
              <w:rPr>
                <w:rFonts w:hint="eastAsia" w:ascii="宋体" w:hAnsi="宋体" w:cs="宋体"/>
                <w:kern w:val="0"/>
                <w:sz w:val="18"/>
                <w:szCs w:val="18"/>
              </w:rPr>
              <w:t>d) 安全出口和疏散门的净宽度是否与疏散走道、疏散楼梯梯段的净宽度相匹配;</w:t>
            </w:r>
            <w:r>
              <w:rPr>
                <w:rFonts w:hint="eastAsia" w:ascii="宋体" w:hAnsi="宋体" w:cs="宋体"/>
                <w:kern w:val="0"/>
                <w:sz w:val="18"/>
                <w:szCs w:val="18"/>
              </w:rPr>
              <w:br w:type="textWrapping"/>
            </w:r>
            <w:r>
              <w:rPr>
                <w:rFonts w:hint="eastAsia" w:ascii="宋体" w:hAnsi="宋体" w:cs="宋体"/>
                <w:kern w:val="0"/>
                <w:sz w:val="18"/>
                <w:szCs w:val="18"/>
              </w:rPr>
              <w:t>e) 建筑内是否存在要求独立或分开设置安全出口的特殊场所。</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4.2 疏散楼梯和疏散门的设置</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4.2.1审查疏散楼梯和疏散门的设置是否符合规范要求，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疏散楼梯的设置形式和数量、位置、宽度是否符合规范要求;</w:t>
            </w:r>
            <w:r>
              <w:rPr>
                <w:rFonts w:hint="eastAsia" w:ascii="宋体" w:hAnsi="宋体" w:cs="宋体"/>
                <w:color w:val="FF0000"/>
                <w:kern w:val="0"/>
                <w:sz w:val="18"/>
                <w:szCs w:val="18"/>
              </w:rPr>
              <w:br w:type="textWrapping"/>
            </w:r>
            <w:r>
              <w:rPr>
                <w:rFonts w:hint="eastAsia" w:ascii="宋体" w:hAnsi="宋体" w:cs="宋体"/>
                <w:kern w:val="0"/>
                <w:sz w:val="18"/>
                <w:szCs w:val="18"/>
              </w:rPr>
              <w:t>b) 疏散楼梯在避难层是否分隔、同层错位或上下层断开，其他楼层是否上、下位置一致;</w:t>
            </w:r>
            <w:r>
              <w:rPr>
                <w:rFonts w:hint="eastAsia" w:ascii="宋体" w:hAnsi="宋体" w:cs="宋体"/>
                <w:kern w:val="0"/>
                <w:sz w:val="18"/>
                <w:szCs w:val="18"/>
              </w:rPr>
              <w:br w:type="textWrapping"/>
            </w:r>
            <w:r>
              <w:rPr>
                <w:rFonts w:hint="eastAsia" w:ascii="宋体" w:hAnsi="宋体" w:cs="宋体"/>
                <w:kern w:val="0"/>
                <w:sz w:val="18"/>
                <w:szCs w:val="18"/>
              </w:rPr>
              <w:t>c) 疏散门的数量、宽度和开启方向是否符合规范要求。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4.3 疏散距离和疏散走道</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4.3.1审查疏散距离和疏散走道的宽度是否符合规范要求。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4.4 避难层（间）</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4.4.1审查避难走道、避难层和避难间的设置是否符合规范要求，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 根据建筑物使用功能、建筑高度审查该建筑是否需要设置避难层(间);</w:t>
            </w:r>
            <w:r>
              <w:rPr>
                <w:rFonts w:hint="eastAsia" w:ascii="宋体" w:hAnsi="宋体" w:cs="宋体"/>
                <w:kern w:val="0"/>
                <w:sz w:val="18"/>
                <w:szCs w:val="18"/>
              </w:rPr>
              <w:br w:type="textWrapping"/>
            </w:r>
            <w:r>
              <w:rPr>
                <w:rFonts w:hint="eastAsia" w:ascii="宋体" w:hAnsi="宋体" w:cs="宋体"/>
                <w:kern w:val="0"/>
                <w:sz w:val="18"/>
                <w:szCs w:val="18"/>
              </w:rPr>
              <w:t>b) 避难层(间)的设置楼层、平面布置、防火分隔是否符合规范要求;</w:t>
            </w:r>
            <w:r>
              <w:rPr>
                <w:rFonts w:hint="eastAsia" w:ascii="宋体" w:hAnsi="宋体" w:cs="宋体"/>
                <w:kern w:val="0"/>
                <w:sz w:val="18"/>
                <w:szCs w:val="18"/>
              </w:rPr>
              <w:br w:type="textWrapping"/>
            </w:r>
            <w:r>
              <w:rPr>
                <w:rFonts w:hint="eastAsia" w:ascii="宋体" w:hAnsi="宋体" w:cs="宋体"/>
                <w:kern w:val="0"/>
                <w:sz w:val="18"/>
                <w:szCs w:val="18"/>
              </w:rPr>
              <w:t>c) 避难层(间)的防火、防烟等消防设施、有效避难面积是否符合规范要求;</w:t>
            </w:r>
            <w:r>
              <w:rPr>
                <w:rFonts w:hint="eastAsia" w:ascii="宋体" w:hAnsi="宋体" w:cs="宋体"/>
                <w:kern w:val="0"/>
                <w:sz w:val="18"/>
                <w:szCs w:val="18"/>
              </w:rPr>
              <w:br w:type="textWrapping"/>
            </w:r>
            <w:r>
              <w:rPr>
                <w:rFonts w:hint="eastAsia" w:ascii="宋体" w:hAnsi="宋体" w:cs="宋体"/>
                <w:kern w:val="0"/>
                <w:sz w:val="18"/>
                <w:szCs w:val="18"/>
              </w:rPr>
              <w:t>d) 避难层(间)的疏散楼梯和消防电梯的设置是否符合规范要求。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6"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5 灭火救援设施</w:t>
            </w:r>
          </w:p>
        </w:tc>
        <w:tc>
          <w:tcPr>
            <w:tcW w:w="1469"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5.1 消防车道</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5.1.1 根据建筑物的性质、高度、沿街长度、规模等参数，审查消防车道、消防车作业场地及登高面设置是否符合规范要求。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continue"/>
            <w:vAlign w:val="center"/>
          </w:tcPr>
          <w:p>
            <w:pPr>
              <w:widowControl/>
              <w:jc w:val="left"/>
              <w:rPr>
                <w:rFonts w:ascii="宋体" w:hAnsi="宋体" w:cs="宋体"/>
                <w:kern w:val="0"/>
                <w:sz w:val="18"/>
                <w:szCs w:val="18"/>
              </w:rPr>
            </w:pP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5.1.2 审查消防车道的形式(环形车道还是沿长边布置，是否需要设置穿越建筑物的车道)、宽度、坡度、承载力、转弯半径、回车场、净空高度是否符合规范要求。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continue"/>
            <w:vAlign w:val="center"/>
          </w:tcPr>
          <w:p>
            <w:pPr>
              <w:widowControl/>
              <w:jc w:val="left"/>
              <w:rPr>
                <w:rFonts w:ascii="宋体" w:hAnsi="宋体" w:cs="宋体"/>
                <w:kern w:val="0"/>
                <w:sz w:val="18"/>
                <w:szCs w:val="18"/>
              </w:rPr>
            </w:pP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5.1.3 根据建筑高度、规模、使用性质，审查建筑物是否需要设置消防车登高面，消防车登高面是否有影响登高的裙房、树木、架空管线等，首层是否设置楼梯出口、立面是否设置窗口等;消防车道和消防车登高场地当设置在红线外时，审查是否取得权属单位同意并确保正常使用。</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5.2 救援场地和入口</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5.2.1 根据建筑高度、规模、使用性质，审查建筑是否设置灭火救援场地。</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continue"/>
            <w:vAlign w:val="center"/>
          </w:tcPr>
          <w:p>
            <w:pPr>
              <w:widowControl/>
              <w:jc w:val="left"/>
              <w:rPr>
                <w:rFonts w:ascii="宋体" w:hAnsi="宋体" w:cs="宋体"/>
                <w:kern w:val="0"/>
                <w:sz w:val="18"/>
                <w:szCs w:val="18"/>
              </w:rPr>
            </w:pP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5.2.2 审查消防车登高操作场地的设置长度、宽度、坡度，消防车登高面上各楼层消防救援口的设置位置、大小、标识等是否符合规范要求。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continue"/>
            <w:vAlign w:val="center"/>
          </w:tcPr>
          <w:p>
            <w:pPr>
              <w:widowControl/>
              <w:jc w:val="left"/>
              <w:rPr>
                <w:rFonts w:ascii="宋体" w:hAnsi="宋体" w:cs="宋体"/>
                <w:kern w:val="0"/>
                <w:sz w:val="18"/>
                <w:szCs w:val="18"/>
              </w:rPr>
            </w:pP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5.2.3 审查救援场地范围内的外墙是否设置供灭火救援的入口，厂房、仓库、公共建筑的外墙在每层是否设置可供消防救援人员进入的窗口，开口的大小、位置是否满足要求，标识是否明显。</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5.3 消防电梯</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5.3.1 根据建筑的性质、高度和楼层的建筑面积或防火分区情况，审查建筑是否需要设置消防电梯。</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continue"/>
            <w:vAlign w:val="center"/>
          </w:tcPr>
          <w:p>
            <w:pPr>
              <w:widowControl/>
              <w:jc w:val="left"/>
              <w:rPr>
                <w:rFonts w:ascii="宋体" w:hAnsi="宋体" w:cs="宋体"/>
                <w:kern w:val="0"/>
                <w:sz w:val="18"/>
                <w:szCs w:val="18"/>
              </w:rPr>
            </w:pPr>
          </w:p>
        </w:tc>
        <w:tc>
          <w:tcPr>
            <w:tcW w:w="12474" w:type="dxa"/>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6.3.2 审查消防电梯的设置位置和数量，消防电梯前室及合用前室的面积</w:t>
            </w:r>
            <w:r>
              <w:rPr>
                <w:rFonts w:hint="eastAsia" w:ascii="宋体" w:hAnsi="宋体" w:cs="宋体"/>
                <w:kern w:val="0"/>
                <w:sz w:val="18"/>
                <w:szCs w:val="18"/>
                <w:lang w:eastAsia="zh-CN"/>
              </w:rPr>
              <w:t>。</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continue"/>
            <w:vAlign w:val="center"/>
          </w:tcPr>
          <w:p>
            <w:pPr>
              <w:widowControl/>
              <w:jc w:val="left"/>
              <w:rPr>
                <w:rFonts w:ascii="宋体" w:hAnsi="宋体" w:cs="宋体"/>
                <w:kern w:val="0"/>
                <w:sz w:val="18"/>
                <w:szCs w:val="18"/>
              </w:rPr>
            </w:pP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5.3.3 利用建筑内的货梯或客梯作为消防电梯时，审查所采取的措施是否满足消防电梯的运行要求。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5.4 直升机停机坪</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5.4.1 审查屋顶直升机停机坪或供直升机救助设施的设置情况是否符合规范要求，包括直升机停机坪与周边突出物的距离、出口数量和宽度、四周航空障碍灯、应急照明、消火栓的设置情况等是否符合规范要求。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Merge w:val="continue"/>
            <w:vAlign w:val="center"/>
          </w:tcPr>
          <w:p>
            <w:pPr>
              <w:widowControl/>
              <w:jc w:val="left"/>
              <w:rPr>
                <w:rFonts w:ascii="宋体" w:hAnsi="宋体" w:cs="宋体"/>
                <w:kern w:val="0"/>
                <w:sz w:val="18"/>
                <w:szCs w:val="18"/>
              </w:rPr>
            </w:pP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5.4.2 审查直升机停机坪的设置是否符合航空飞行安全的要求。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16" w:type="dxa"/>
            <w:vMerge w:val="restart"/>
            <w:vAlign w:val="center"/>
          </w:tcPr>
          <w:p>
            <w:pPr>
              <w:widowControl/>
              <w:jc w:val="left"/>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6 消防设施</w:t>
            </w:r>
          </w:p>
        </w:tc>
        <w:tc>
          <w:tcPr>
            <w:tcW w:w="1469"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6.1 防烟设施</w:t>
            </w:r>
          </w:p>
        </w:tc>
        <w:tc>
          <w:tcPr>
            <w:tcW w:w="12474"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6.1.1 设置部位。审查建筑内需要设置防烟设施的部位是否符合规范要求。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16" w:type="dxa"/>
            <w:vMerge w:val="continue"/>
            <w:vAlign w:val="center"/>
          </w:tcPr>
          <w:p>
            <w:pPr>
              <w:widowControl/>
              <w:jc w:val="left"/>
              <w:rPr>
                <w:rFonts w:ascii="宋体" w:hAnsi="宋体" w:cs="宋体"/>
                <w:b/>
                <w:bCs/>
                <w:color w:val="auto"/>
                <w:kern w:val="0"/>
                <w:sz w:val="18"/>
                <w:szCs w:val="18"/>
              </w:rPr>
            </w:pPr>
          </w:p>
        </w:tc>
        <w:tc>
          <w:tcPr>
            <w:tcW w:w="1469" w:type="dxa"/>
            <w:vMerge w:val="restart"/>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6.2 气体灭火系统</w:t>
            </w:r>
          </w:p>
        </w:tc>
        <w:tc>
          <w:tcPr>
            <w:tcW w:w="12474"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6.2.1 根据建筑使用性质、规模，审查系统的选型和设置场所是否符合规范要求。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16" w:type="dxa"/>
            <w:vMerge w:val="continue"/>
            <w:vAlign w:val="center"/>
          </w:tcPr>
          <w:p>
            <w:pPr>
              <w:widowControl/>
              <w:jc w:val="left"/>
              <w:rPr>
                <w:rFonts w:ascii="宋体" w:hAnsi="宋体" w:cs="宋体"/>
                <w:b/>
                <w:bCs/>
                <w:color w:val="auto"/>
                <w:kern w:val="0"/>
                <w:sz w:val="18"/>
                <w:szCs w:val="18"/>
              </w:rPr>
            </w:pPr>
          </w:p>
        </w:tc>
        <w:tc>
          <w:tcPr>
            <w:tcW w:w="1469" w:type="dxa"/>
            <w:vMerge w:val="continue"/>
            <w:vAlign w:val="center"/>
          </w:tcPr>
          <w:p>
            <w:pPr>
              <w:widowControl/>
              <w:jc w:val="left"/>
              <w:rPr>
                <w:rFonts w:ascii="宋体" w:hAnsi="宋体" w:cs="宋体"/>
                <w:color w:val="auto"/>
                <w:kern w:val="0"/>
                <w:sz w:val="18"/>
                <w:szCs w:val="18"/>
              </w:rPr>
            </w:pPr>
          </w:p>
        </w:tc>
        <w:tc>
          <w:tcPr>
            <w:tcW w:w="12474"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6.2.2 审查系统防护区的设置、划分是否符合规范要求，包括重点审查防护区的数量限制、保护容积的限制，围护结构及门窗的耐火极限、围护结构承受内压的允许压强、泄压设施等。</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216"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7 建筑防爆 </w:t>
            </w: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7.1 独立设置和结构</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7.1.1 审查有爆炸危险的甲、乙类厂房的设置是否符合规范要求，包括是否独立设置，是否采用敞开或半敞开式，承重结构是否采用钢筋混凝土或钢框架、排架结构。</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7.2 防爆措施</w:t>
            </w:r>
          </w:p>
        </w:tc>
        <w:tc>
          <w:tcPr>
            <w:tcW w:w="12474"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7.2.1 审查有爆炸危险的厂房或厂房内有爆炸危险的部位、有爆炸危险的仓库或仓库内有爆炸危险的部位、有粉尘爆炸危险的筒仓、燃气锅炉房是否采取防爆措施、设置泄压设施，是否符合规范要求，具体审查以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a）确定危险区域的范围，核查泄压口位置是否影响室内、外的安全条件，是否避开人员密集场所和主要交通道路；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b）泄压面积是否充足、泄压形式是否适当；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泄压设施是否采用轻质屋面板、轻质墙体和易于泄压的门、窗等，是否采用安全玻璃等爆炸时不产生尖锐碎片的材料。屋顶上的泄压设施是否采取防冰雪积聚措施。作为泄压设施的轻质屋面板和墙体的质量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7.3 控制室</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7.3.1 有爆炸危险的甲、乙类生产部位、设备、总控制室、分控制室的位置是否符合规范要求，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a）有爆炸危险的甲、乙类生产部位，是否布置在单层厂房靠外墙的泄压设施或多层厂房顶层靠外墙的泄压设施附近；</w:t>
            </w:r>
            <w:r>
              <w:rPr>
                <w:rFonts w:hint="eastAsia" w:ascii="宋体" w:hAnsi="宋体" w:cs="宋体"/>
                <w:kern w:val="0"/>
                <w:sz w:val="18"/>
                <w:szCs w:val="18"/>
              </w:rPr>
              <w:br w:type="textWrapping"/>
            </w:r>
            <w:r>
              <w:rPr>
                <w:rFonts w:hint="eastAsia" w:ascii="宋体" w:hAnsi="宋体" w:cs="宋体"/>
                <w:kern w:val="0"/>
                <w:sz w:val="18"/>
                <w:szCs w:val="18"/>
              </w:rPr>
              <w:t>b）有爆炸危险的设备是否避开厂房的梁、柱等主要承重构件布置；</w:t>
            </w:r>
            <w:r>
              <w:rPr>
                <w:rFonts w:hint="eastAsia" w:ascii="宋体" w:hAnsi="宋体" w:cs="宋体"/>
                <w:kern w:val="0"/>
                <w:sz w:val="18"/>
                <w:szCs w:val="18"/>
              </w:rPr>
              <w:br w:type="textWrapping"/>
            </w:r>
            <w:r>
              <w:rPr>
                <w:rFonts w:hint="eastAsia" w:ascii="宋体" w:hAnsi="宋体" w:cs="宋体"/>
                <w:kern w:val="0"/>
                <w:sz w:val="18"/>
                <w:szCs w:val="18"/>
              </w:rPr>
              <w:t>c）有爆炸危险的甲、乙类厂房的总控制室是否独立设置；</w:t>
            </w:r>
            <w:r>
              <w:rPr>
                <w:rFonts w:hint="eastAsia" w:ascii="宋体" w:hAnsi="宋体" w:cs="宋体"/>
                <w:kern w:val="0"/>
                <w:sz w:val="18"/>
                <w:szCs w:val="18"/>
              </w:rPr>
              <w:br w:type="textWrapping"/>
            </w:r>
            <w:r>
              <w:rPr>
                <w:rFonts w:hint="eastAsia" w:ascii="宋体" w:hAnsi="宋体" w:cs="宋体"/>
                <w:kern w:val="0"/>
                <w:sz w:val="18"/>
                <w:szCs w:val="18"/>
              </w:rPr>
              <w:t>d）有爆炸危险的甲、乙类厂房的分控制室宜独立设置，当贴邻外墙设置时，是否采用符合耐火极限要求的防火隔墙与其他部位分隔。</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7.4 泄压措施</w:t>
            </w:r>
          </w:p>
        </w:tc>
        <w:tc>
          <w:tcPr>
            <w:tcW w:w="12474"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7.4.1 散发较空气轻的可燃气体、可燃蒸气的甲类厂房是否采用轻质屋面板作为泄压面积，顶棚设计和通风是否符合规范要求。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7.5 地面措施</w:t>
            </w:r>
          </w:p>
        </w:tc>
        <w:tc>
          <w:tcPr>
            <w:tcW w:w="12474"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7.5.1 散发较空气重的可燃气体、可燃蒸气的甲类厂房和有粉尘、纤维爆炸危险的乙类厂房是否采用不发火花的地面，</w:t>
            </w:r>
            <w:r>
              <w:rPr>
                <w:rFonts w:hint="eastAsia" w:ascii="宋体" w:hAnsi="宋体" w:cs="宋体"/>
                <w:kern w:val="0"/>
                <w:sz w:val="18"/>
                <w:szCs w:val="18"/>
                <w:lang w:eastAsia="zh-CN"/>
              </w:rPr>
              <w:t>主要</w:t>
            </w:r>
            <w:r>
              <w:rPr>
                <w:rFonts w:hint="eastAsia" w:ascii="宋体" w:hAnsi="宋体" w:cs="宋体"/>
                <w:color w:val="000000"/>
                <w:kern w:val="0"/>
                <w:sz w:val="18"/>
                <w:szCs w:val="18"/>
              </w:rPr>
              <w:t>审查以下内容：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a）采用绝缘材料作整体面层时是否采取防静电措施；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b）散发可燃粉尘、纤维的厂房，其内表面设计是否符合规范要求；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c）厂房内不宜设置地沟，必须设置时，是否符合规范要求。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7.6 防止液体流散、防止水浸渍的措施</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7.6.1 甲、乙、丙类液体仓库是否设置防止液体流散的设施。遇湿会发生燃烧爆炸的物品仓库是否采取防止水浸渍的措施。</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7.7相邻区域防护措施</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7.8.1 设置在甲、乙类厂房内的办公室、休息室，必须贴邻本厂房时，是否设置防爆墙与厂房分隔。有爆炸危险区域内的楼梯间、室外楼梯或与相邻区域连通处是否设置防护措施。</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6"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8 建筑装修和保温防火</w:t>
            </w: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8.1 建筑类别和规模、使用功能</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8.1.1 查看设计说明及相关图纸，明确装修工程的建筑类别、装修范围、装修面积。装修范围应明确所在楼层。局部装修应明确局部装修范围的轴线。</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8.2 建筑功能一致性</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8.2.1 审查装修工程的使用功能是否与通过审批的建筑功能相一致。装修工程的使用功能如果与原设计不一致，则要判断是否引起整栋建筑的性质变化，是否需要重新申报土建调整。</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8.3 平面布置</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8.3.1 审查装修工程的平面布置是否符合规范要求，</w:t>
            </w:r>
            <w:r>
              <w:rPr>
                <w:rFonts w:hint="eastAsia" w:ascii="宋体" w:hAnsi="宋体" w:cs="宋体"/>
                <w:kern w:val="0"/>
                <w:sz w:val="18"/>
                <w:szCs w:val="18"/>
                <w:lang w:eastAsia="zh-CN"/>
              </w:rPr>
              <w:t>主要</w:t>
            </w:r>
            <w:r>
              <w:rPr>
                <w:rFonts w:hint="eastAsia" w:ascii="宋体" w:hAnsi="宋体" w:cs="宋体"/>
                <w:kern w:val="0"/>
                <w:sz w:val="18"/>
                <w:szCs w:val="18"/>
              </w:rPr>
              <w:t>审查以下内容：</w:t>
            </w:r>
            <w:r>
              <w:rPr>
                <w:rFonts w:hint="eastAsia" w:ascii="宋体" w:hAnsi="宋体" w:cs="宋体"/>
                <w:kern w:val="0"/>
                <w:sz w:val="18"/>
                <w:szCs w:val="18"/>
              </w:rPr>
              <w:br w:type="textWrapping"/>
            </w:r>
            <w:r>
              <w:rPr>
                <w:rFonts w:hint="eastAsia" w:ascii="宋体" w:hAnsi="宋体" w:cs="宋体"/>
                <w:kern w:val="0"/>
                <w:sz w:val="18"/>
                <w:szCs w:val="18"/>
              </w:rPr>
              <w:t>a）装修工程的平面布置是否满足疏散要求，由点（楼梯）、线（走道）、面（防火分区）组成的立体疏散体系是否完整和畅通，楼梯间要核对楼梯间形式、宽度、数量；</w:t>
            </w:r>
            <w:r>
              <w:rPr>
                <w:rFonts w:hint="eastAsia" w:ascii="宋体" w:hAnsi="宋体" w:cs="宋体"/>
                <w:kern w:val="0"/>
                <w:sz w:val="18"/>
                <w:szCs w:val="18"/>
              </w:rPr>
              <w:br w:type="textWrapping"/>
            </w:r>
            <w:r>
              <w:rPr>
                <w:rFonts w:hint="eastAsia" w:ascii="宋体" w:hAnsi="宋体" w:cs="宋体"/>
                <w:kern w:val="0"/>
                <w:sz w:val="18"/>
                <w:szCs w:val="18"/>
              </w:rPr>
              <w:t>b）走道应核对疏散距离、疏散宽度；</w:t>
            </w:r>
            <w:r>
              <w:rPr>
                <w:rFonts w:hint="eastAsia" w:ascii="宋体" w:hAnsi="宋体" w:cs="宋体"/>
                <w:kern w:val="0"/>
                <w:sz w:val="18"/>
                <w:szCs w:val="18"/>
              </w:rPr>
              <w:br w:type="textWrapping"/>
            </w:r>
            <w:r>
              <w:rPr>
                <w:rFonts w:hint="eastAsia" w:ascii="宋体" w:hAnsi="宋体" w:cs="宋体"/>
                <w:kern w:val="0"/>
                <w:sz w:val="18"/>
                <w:szCs w:val="18"/>
              </w:rPr>
              <w:t>c）防火分区应核对面积大小、防火墙和防火卷帘的设置、分区的界线是否清晰。</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8.4 材料的燃烧性能</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8.4.1 审查装修材料的燃烧性能等级是否符合规范要求。装修范围内是否存在装修材料的燃烧性能等级需要提高或者满足一定条件可以降低的房间和部位。</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8.5 与原建筑设计一致性</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8.5.1 审查各类消防设施的设计和点位是否与原建筑设计一致，是否符合规范要求。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216" w:type="dxa"/>
            <w:vMerge w:val="continue"/>
            <w:vAlign w:val="center"/>
          </w:tcPr>
          <w:p>
            <w:pPr>
              <w:widowControl/>
              <w:jc w:val="left"/>
              <w:rPr>
                <w:rFonts w:ascii="宋体" w:hAnsi="宋体" w:cs="宋体"/>
                <w:b/>
                <w:bCs/>
                <w:kern w:val="0"/>
                <w:sz w:val="18"/>
                <w:szCs w:val="18"/>
              </w:rPr>
            </w:pPr>
          </w:p>
        </w:tc>
        <w:tc>
          <w:tcPr>
            <w:tcW w:w="1469" w:type="dxa"/>
            <w:vAlign w:val="center"/>
          </w:tcPr>
          <w:p>
            <w:pPr>
              <w:widowControl/>
              <w:jc w:val="left"/>
              <w:rPr>
                <w:rFonts w:ascii="宋体" w:hAnsi="宋体" w:cs="宋体"/>
                <w:kern w:val="0"/>
                <w:sz w:val="18"/>
                <w:szCs w:val="18"/>
              </w:rPr>
            </w:pPr>
            <w:r>
              <w:rPr>
                <w:rFonts w:hint="eastAsia" w:ascii="宋体" w:hAnsi="宋体" w:cs="宋体"/>
                <w:kern w:val="0"/>
                <w:sz w:val="18"/>
                <w:szCs w:val="18"/>
              </w:rPr>
              <w:t>8.6 装修遮挡</w:t>
            </w:r>
          </w:p>
        </w:tc>
        <w:tc>
          <w:tcPr>
            <w:tcW w:w="12474" w:type="dxa"/>
            <w:vAlign w:val="center"/>
          </w:tcPr>
          <w:p>
            <w:pPr>
              <w:widowControl/>
              <w:jc w:val="left"/>
              <w:rPr>
                <w:rFonts w:ascii="宋体" w:hAnsi="宋体" w:cs="宋体"/>
                <w:kern w:val="0"/>
                <w:sz w:val="18"/>
                <w:szCs w:val="18"/>
              </w:rPr>
            </w:pPr>
            <w:r>
              <w:rPr>
                <w:rFonts w:hint="eastAsia" w:ascii="宋体" w:hAnsi="宋体" w:cs="宋体"/>
                <w:kern w:val="0"/>
                <w:sz w:val="18"/>
                <w:szCs w:val="18"/>
              </w:rPr>
              <w:t>8.6.1 审查建筑内部装修是否遮挡消防设施，是否妨碍消防设施和疏散走道的正常使用。</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1216" w:type="dxa"/>
            <w:vMerge w:val="continue"/>
            <w:vAlign w:val="center"/>
          </w:tcPr>
          <w:p>
            <w:pPr>
              <w:widowControl/>
              <w:jc w:val="left"/>
              <w:rPr>
                <w:rFonts w:ascii="宋体" w:hAnsi="宋体" w:cs="宋体"/>
                <w:b/>
                <w:bCs/>
                <w:color w:val="auto"/>
                <w:kern w:val="0"/>
                <w:sz w:val="18"/>
                <w:szCs w:val="18"/>
              </w:rPr>
            </w:pPr>
          </w:p>
        </w:tc>
        <w:tc>
          <w:tcPr>
            <w:tcW w:w="1469"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8.</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 xml:space="preserve"> 建筑保温</w:t>
            </w:r>
          </w:p>
        </w:tc>
        <w:tc>
          <w:tcPr>
            <w:tcW w:w="12474"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8.</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.1 审查建筑保温是否符合规范要求，</w:t>
            </w:r>
            <w:r>
              <w:rPr>
                <w:rFonts w:hint="eastAsia" w:ascii="宋体" w:hAnsi="宋体" w:cs="宋体"/>
                <w:color w:val="auto"/>
                <w:kern w:val="0"/>
                <w:sz w:val="18"/>
                <w:szCs w:val="18"/>
                <w:lang w:eastAsia="zh-CN"/>
              </w:rPr>
              <w:t>主要</w:t>
            </w:r>
            <w:r>
              <w:rPr>
                <w:rFonts w:hint="eastAsia" w:ascii="宋体" w:hAnsi="宋体" w:cs="宋体"/>
                <w:color w:val="auto"/>
                <w:kern w:val="0"/>
                <w:sz w:val="18"/>
                <w:szCs w:val="18"/>
              </w:rPr>
              <w:t>审查以下内容：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a）设置保温系统的基层墙体或屋面板的耐火极限和建筑外墙上门、窗的耐火完整性是否符合规范要求；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b）建筑的内、外保温系统采用的保温材料燃烧性能等级是否与其建筑类型和使用部位相适应并符合规范要求；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c）建筑的外墙外保温系统是否采用不燃材料在其表面设置防护层，防护层厚度是否符合规范要求；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d）建筑外墙外保温系统与基层墙体、装饰层之间的空腔，是否在每层楼板处采用防火封堵材料封堵；</w:t>
            </w:r>
            <w:r>
              <w:rPr>
                <w:rFonts w:hint="eastAsia" w:ascii="宋体" w:hAnsi="宋体" w:cs="宋体"/>
                <w:color w:val="auto"/>
                <w:kern w:val="0"/>
                <w:sz w:val="18"/>
                <w:szCs w:val="18"/>
              </w:rPr>
              <w:br w:type="textWrapping"/>
            </w:r>
            <w:r>
              <w:rPr>
                <w:rFonts w:hint="eastAsia" w:ascii="宋体" w:hAnsi="宋体" w:cs="宋体"/>
                <w:color w:val="auto"/>
                <w:kern w:val="0"/>
                <w:sz w:val="18"/>
                <w:szCs w:val="18"/>
              </w:rPr>
              <w:t>e）建筑的屋面和外墙外保温系统是否按照规范要求设置了防火隔离带。</w:t>
            </w:r>
          </w:p>
          <w:p>
            <w:pPr>
              <w:widowControl/>
              <w:jc w:val="left"/>
              <w:rPr>
                <w:rFonts w:hint="eastAsia" w:ascii="等线" w:hAnsi="等线" w:eastAsia="等线" w:cs="宋体"/>
                <w:color w:val="auto"/>
                <w:kern w:val="0"/>
                <w:sz w:val="18"/>
                <w:szCs w:val="18"/>
              </w:rPr>
            </w:pPr>
            <w:r>
              <w:rPr>
                <w:rFonts w:hint="eastAsia" w:ascii="等线" w:hAnsi="等线" w:eastAsia="等线"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5159" w:type="dxa"/>
            <w:gridSpan w:val="3"/>
            <w:vAlign w:val="top"/>
          </w:tcPr>
          <w:p>
            <w:pPr>
              <w:widowControl/>
              <w:jc w:val="left"/>
              <w:rPr>
                <w:rFonts w:hint="eastAsia" w:ascii="宋体" w:hAnsi="宋体" w:cs="宋体"/>
                <w:color w:val="auto"/>
                <w:kern w:val="0"/>
                <w:sz w:val="18"/>
                <w:szCs w:val="18"/>
              </w:rPr>
            </w:pPr>
          </w:p>
          <w:p>
            <w:pPr>
              <w:widowControl/>
              <w:jc w:val="left"/>
              <w:rPr>
                <w:rFonts w:hint="eastAsia" w:ascii="宋体" w:hAnsi="宋体" w:cs="宋体"/>
                <w:color w:val="auto"/>
                <w:kern w:val="0"/>
                <w:sz w:val="18"/>
                <w:szCs w:val="18"/>
              </w:rPr>
            </w:pPr>
          </w:p>
          <w:p>
            <w:pPr>
              <w:widowControl/>
              <w:jc w:val="left"/>
              <w:rPr>
                <w:rFonts w:ascii="宋体" w:hAnsi="宋体" w:cs="宋体"/>
                <w:color w:val="auto"/>
                <w:kern w:val="0"/>
                <w:sz w:val="18"/>
                <w:szCs w:val="18"/>
              </w:rPr>
            </w:pPr>
            <w:r>
              <w:rPr>
                <w:rFonts w:hint="eastAsia" w:ascii="宋体" w:hAnsi="宋体" w:cs="宋体"/>
                <w:color w:val="auto"/>
                <w:kern w:val="0"/>
                <w:sz w:val="18"/>
                <w:szCs w:val="18"/>
              </w:rPr>
              <w:t>注：特殊场所是指民用建筑内的人员密集场所，歌舞娱乐放映游艺场所，儿童活动场所，锅炉房，空调机房，厨房、手术室等，以及工业建筑内高火灾危险性部位、中间仓库、以及总控制室、员工宿舍、办公室、休息室等场所。</w:t>
            </w:r>
          </w:p>
        </w:tc>
      </w:tr>
    </w:tbl>
    <w:p/>
    <w:p/>
    <w:p/>
    <w:p/>
    <w:p/>
    <w:p/>
    <w:tbl>
      <w:tblPr>
        <w:tblStyle w:val="10"/>
        <w:tblW w:w="15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327"/>
        <w:gridCol w:w="1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5183" w:type="dxa"/>
            <w:gridSpan w:val="3"/>
            <w:vAlign w:val="top"/>
          </w:tcPr>
          <w:p>
            <w:pPr>
              <w:widowControl/>
              <w:jc w:val="center"/>
              <w:rPr>
                <w:rFonts w:ascii="宋体" w:hAnsi="宋体" w:cs="宋体"/>
                <w:b/>
                <w:bCs/>
                <w:kern w:val="0"/>
                <w:sz w:val="24"/>
              </w:rPr>
            </w:pPr>
            <w:r>
              <w:rPr>
                <w:rFonts w:hint="eastAsia" w:ascii="宋体" w:hAnsi="宋体" w:cs="宋体"/>
                <w:b/>
                <w:bCs/>
                <w:color w:val="000000"/>
                <w:kern w:val="0"/>
                <w:sz w:val="28"/>
                <w:szCs w:val="28"/>
              </w:rPr>
              <w:t>表3</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给排水专业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40" w:type="dxa"/>
            <w:vAlign w:val="center"/>
          </w:tcPr>
          <w:p>
            <w:pPr>
              <w:widowControl/>
              <w:jc w:val="center"/>
              <w:rPr>
                <w:rFonts w:ascii="宋体" w:hAnsi="宋体" w:cs="宋体"/>
                <w:b/>
                <w:bCs/>
                <w:kern w:val="0"/>
                <w:sz w:val="24"/>
              </w:rPr>
            </w:pPr>
            <w:r>
              <w:rPr>
                <w:rFonts w:hint="eastAsia" w:ascii="宋体" w:hAnsi="宋体" w:cs="宋体"/>
                <w:b/>
                <w:bCs/>
                <w:kern w:val="0"/>
                <w:sz w:val="24"/>
              </w:rPr>
              <w:t>单项</w:t>
            </w:r>
          </w:p>
        </w:tc>
        <w:tc>
          <w:tcPr>
            <w:tcW w:w="1327" w:type="dxa"/>
            <w:vAlign w:val="center"/>
          </w:tcPr>
          <w:p>
            <w:pPr>
              <w:widowControl/>
              <w:jc w:val="center"/>
              <w:rPr>
                <w:rFonts w:ascii="宋体" w:hAnsi="宋体" w:cs="宋体"/>
                <w:b/>
                <w:bCs/>
                <w:kern w:val="0"/>
                <w:sz w:val="24"/>
              </w:rPr>
            </w:pPr>
            <w:r>
              <w:rPr>
                <w:rFonts w:hint="eastAsia" w:ascii="宋体" w:hAnsi="宋体" w:cs="宋体"/>
                <w:b/>
                <w:bCs/>
                <w:kern w:val="0"/>
                <w:sz w:val="24"/>
              </w:rPr>
              <w:t>子项</w:t>
            </w:r>
          </w:p>
        </w:tc>
        <w:tc>
          <w:tcPr>
            <w:tcW w:w="12616" w:type="dxa"/>
            <w:vAlign w:val="center"/>
          </w:tcPr>
          <w:p>
            <w:pPr>
              <w:widowControl/>
              <w:jc w:val="center"/>
              <w:rPr>
                <w:rFonts w:hint="eastAsia" w:ascii="宋体" w:hAnsi="宋体" w:eastAsia="宋体" w:cs="宋体"/>
                <w:b/>
                <w:bCs/>
                <w:kern w:val="0"/>
                <w:sz w:val="24"/>
                <w:lang w:eastAsia="zh-CN"/>
              </w:rPr>
            </w:pPr>
            <w:r>
              <w:rPr>
                <w:rFonts w:hint="eastAsia" w:ascii="宋体" w:hAnsi="宋体" w:cs="宋体"/>
                <w:b/>
                <w:bCs/>
                <w:color w:val="000000" w:themeColor="text1"/>
                <w:kern w:val="0"/>
                <w:sz w:val="24"/>
                <w:highlight w:val="none"/>
              </w:rPr>
              <w:t>审查</w:t>
            </w:r>
            <w:r>
              <w:rPr>
                <w:rFonts w:hint="eastAsia" w:ascii="宋体" w:hAnsi="宋体" w:cs="宋体"/>
                <w:b/>
                <w:bCs/>
                <w:color w:val="000000" w:themeColor="text1"/>
                <w:kern w:val="0"/>
                <w:sz w:val="24"/>
                <w:highlight w:val="none"/>
                <w:lang w:eastAsia="zh-CN"/>
              </w:rPr>
              <w:t>主要</w:t>
            </w:r>
            <w:r>
              <w:rPr>
                <w:rFonts w:hint="eastAsia" w:ascii="宋体" w:hAnsi="宋体" w:cs="宋体"/>
                <w:b/>
                <w:bCs/>
                <w:color w:val="000000" w:themeColor="text1"/>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40"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 消防给水和消防设施</w:t>
            </w:r>
          </w:p>
        </w:tc>
        <w:tc>
          <w:tcPr>
            <w:tcW w:w="1327"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1.1 消防水源</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1.1.1 根据建筑的用途及其重要性、火灾危险性、火灾特性和环境条件等因素综合审查消防给水的设计。</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1.1.2 消防水源的形式，消防总用水量的确定。建筑的消防用水总量应按室内、外消防用水量之和计算确定。</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1.1.3 利用天然水源的，应审查天然水源的水量、水质、数量、消防车取水高度、取水设施是否符合规范要求。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1.1.4 由市政给水管网供水的，应审查市政给水管网供水管数量、供水管径及供水能力。</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1.1.5 设置消防水池的，应审查消防水池的设置位置、有效容量、水位显示与报警、取水口、取水高度等是否符合规范要求。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1.1.6 设置消防水箱的，应审查消防水箱的设置位置、有效容量，补水措施、水位显示与报警等是否符合规范要求。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1.2 室外消防给水及消火栓系统</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1.2.1 根据建筑的用途及其重要性、火灾危险性、火灾特性和环境条件等因素综合审查室外消火栓系统的设计是否符合规范要求。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1.2.2 根据建筑的火灾延续时间，审查室外消火栓用水量是否符合规范要求。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1.2.3 室外消防给水管网的设计是否符合规范要求</w:t>
            </w:r>
            <w:r>
              <w:rPr>
                <w:rFonts w:hint="eastAsia" w:ascii="宋体" w:hAnsi="宋体" w:cs="宋体"/>
                <w:color w:val="auto"/>
                <w:kern w:val="0"/>
                <w:sz w:val="18"/>
                <w:szCs w:val="18"/>
              </w:rPr>
              <w:t>。重点</w:t>
            </w:r>
            <w:r>
              <w:rPr>
                <w:rFonts w:hint="eastAsia" w:ascii="宋体" w:hAnsi="宋体" w:cs="宋体"/>
                <w:kern w:val="0"/>
                <w:sz w:val="18"/>
                <w:szCs w:val="18"/>
              </w:rPr>
              <w:t>审查进水管的数量、连接方式、管径计算、管材选用等的设计。</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1.2.4 室外消防给水管道的设计是否符合规范要求。重点审查水压计算、阀门和倒流防止器设置、管道布置等的设计。</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1.2.5 室外消火栓的设计是否符合规范要求。重点审查室外消火栓数量、布置、间距和保护半径。其中地下式消火栓应设置明显标志。</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1.2.6 冷却水系统的设计流量、管网设置等是否符合规范要求。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1.3 室内消火栓系统</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1.3.1 根据建筑的用途及其重要性、火灾危险性、火灾特性和环境条件等因素综合审查室内消火栓系统和消防软管卷盘的选型及设置是否符合规范要求。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1.3.2 根据建筑的火灾延续时间，审查室内消火栓用水量是否符合规范要求。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1.3.3 室内消防给水管网的设计是否符合规范要求。重点审查引入管的数量、管径和选材，管网和竖管的布置形式（环状、枝状），竖管的间距和管径，阀门的设置和启闭要求、水泵接合器等的设计。</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1.3.4 室内消火栓的设计是否符合规范要求。重点审查室内消火栓的布置、保护半径、间距计算等的设计。</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1.3.5 水力计算是否符合规范要求。重点审查系统设计流量、消火栓栓口所需水压、充实水柱计算、管网水力计算（沿途水头损失、局部水头损失、最不利点确定、流量和流速确定）、消防水箱设置高度计算、消防水泵扬程计算、剩余水压计算、减压孔板计算和减压阀的选用（减压孔板孔径计算、减压孔板水头损失计算、减压阀的选用）。</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1.3.6 水泵接合器的数量和设置位置是否符合规范要求。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1.3.7 干式消防竖管的消防车供水接口和排气阀的设置是否符合规范要求。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restart"/>
            <w:vAlign w:val="center"/>
          </w:tcPr>
          <w:p>
            <w:pPr>
              <w:widowControl/>
              <w:jc w:val="left"/>
              <w:rPr>
                <w:rFonts w:hint="eastAsia" w:ascii="宋体" w:hAnsi="宋体" w:eastAsia="宋体" w:cs="宋体"/>
                <w:kern w:val="0"/>
                <w:sz w:val="18"/>
                <w:szCs w:val="18"/>
                <w:lang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4自动灭火系统（含</w:t>
            </w:r>
            <w:r>
              <w:rPr>
                <w:rFonts w:hint="eastAsia" w:ascii="宋体" w:hAnsi="宋体" w:cs="宋体"/>
                <w:color w:val="auto"/>
                <w:kern w:val="0"/>
                <w:sz w:val="18"/>
                <w:szCs w:val="18"/>
              </w:rPr>
              <w:t>自动喷水灭火系统</w:t>
            </w:r>
            <w:r>
              <w:rPr>
                <w:rFonts w:hint="eastAsia" w:ascii="宋体" w:hAnsi="宋体" w:cs="宋体"/>
                <w:color w:val="auto"/>
                <w:kern w:val="0"/>
                <w:sz w:val="18"/>
                <w:szCs w:val="18"/>
                <w:lang w:eastAsia="zh-CN"/>
              </w:rPr>
              <w:t>、水喷雾灭火系统、细水雾灭火系统、气体灭火系统、泡沫灭火系统</w:t>
            </w:r>
            <w:r>
              <w:rPr>
                <w:rFonts w:hint="eastAsia" w:ascii="宋体" w:hAnsi="宋体" w:cs="宋体"/>
                <w:color w:val="auto"/>
                <w:kern w:val="0"/>
                <w:sz w:val="18"/>
                <w:szCs w:val="18"/>
                <w:lang w:val="en-US" w:eastAsia="zh-CN"/>
              </w:rPr>
              <w:t>）</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.1 根据建筑的用途及其重要性、火灾危险性、火灾特性和环境条件等因素审查自动灭火系统的设置和选型是否符合规范要求。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.2 系统的设计基本参数。主要是根据系统设置部位的火灾危险等级、净空高度等因素，审查喷水强度、作用面积、喷头最大间距、喷头工作压力、持续喷水时间。</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.3 系统组件的选型与布置。重点审查喷头的选用和布置，报警阀组、水流指示器、压力开关、末端试水装置等的设置和供水管道的选材和布置，水泵接合器的数量和设置位置是否符合规范要求。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.4 系统水力计算、供水设施的供水能力、减压措施，以及系统的操作和控制。</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.5 系统实验装置处的专用排水设施是否符合规范要求。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w:t>
            </w:r>
            <w:r>
              <w:rPr>
                <w:rFonts w:hint="eastAsia" w:ascii="宋体" w:hAnsi="宋体" w:cs="宋体"/>
                <w:kern w:val="0"/>
                <w:sz w:val="18"/>
                <w:szCs w:val="18"/>
                <w:lang w:val="en-US" w:eastAsia="zh-CN"/>
              </w:rPr>
              <w:t>6</w:t>
            </w:r>
            <w:r>
              <w:rPr>
                <w:rFonts w:hint="eastAsia" w:ascii="宋体" w:hAnsi="宋体" w:cs="宋体"/>
                <w:kern w:val="0"/>
                <w:sz w:val="18"/>
                <w:szCs w:val="18"/>
              </w:rPr>
              <w:t xml:space="preserve"> 审查系统的设计是否符合规范要求，包括灭火设计用量、灭火设计浓度、惰化设计浓度、灭火设计密度、设计喷放时间、喷头工作压力等。</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w:t>
            </w:r>
            <w:r>
              <w:rPr>
                <w:rFonts w:hint="eastAsia" w:ascii="宋体" w:hAnsi="宋体" w:cs="宋体"/>
                <w:kern w:val="0"/>
                <w:sz w:val="18"/>
                <w:szCs w:val="18"/>
                <w:lang w:val="en-US" w:eastAsia="zh-CN"/>
              </w:rPr>
              <w:t>7</w:t>
            </w:r>
            <w:r>
              <w:rPr>
                <w:rFonts w:hint="eastAsia" w:ascii="宋体" w:hAnsi="宋体" w:cs="宋体"/>
                <w:kern w:val="0"/>
                <w:sz w:val="18"/>
                <w:szCs w:val="18"/>
              </w:rPr>
              <w:t xml:space="preserve"> 审查系统的操作与控制要求是否符合规范要求，包括系统的电源、气源等，管网灭火系统的启动方式，明确延迟喷射或无延迟喷射的启动方式。</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w:t>
            </w:r>
            <w:r>
              <w:rPr>
                <w:rFonts w:hint="eastAsia" w:ascii="宋体" w:hAnsi="宋体" w:cs="宋体"/>
                <w:kern w:val="0"/>
                <w:sz w:val="18"/>
                <w:szCs w:val="18"/>
                <w:lang w:val="en-US" w:eastAsia="zh-CN"/>
              </w:rPr>
              <w:t>8</w:t>
            </w:r>
            <w:r>
              <w:rPr>
                <w:rFonts w:hint="eastAsia" w:ascii="宋体" w:hAnsi="宋体" w:cs="宋体"/>
                <w:kern w:val="0"/>
                <w:sz w:val="18"/>
                <w:szCs w:val="18"/>
              </w:rPr>
              <w:t xml:space="preserve"> 审查系统的安全要求是否符合规范要求，包括防护区的疏散设计、通风、设置的预制灭火的充压压力、有人防护区的灭火设计浓度或实际浓度等安全要求，储瓶间、管网的安全要求。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40" w:type="dxa"/>
            <w:vMerge w:val="continue"/>
            <w:vAlign w:val="center"/>
          </w:tcPr>
          <w:p>
            <w:pPr>
              <w:widowControl/>
              <w:jc w:val="left"/>
              <w:rPr>
                <w:rFonts w:ascii="宋体" w:hAnsi="宋体" w:cs="宋体"/>
                <w:b/>
                <w:bCs/>
                <w:kern w:val="0"/>
                <w:sz w:val="18"/>
                <w:szCs w:val="18"/>
              </w:rPr>
            </w:pPr>
          </w:p>
        </w:tc>
        <w:tc>
          <w:tcPr>
            <w:tcW w:w="1327"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5</w:t>
            </w:r>
            <w:r>
              <w:rPr>
                <w:rFonts w:hint="eastAsia" w:ascii="宋体" w:hAnsi="宋体" w:cs="宋体"/>
                <w:kern w:val="0"/>
                <w:sz w:val="18"/>
                <w:szCs w:val="18"/>
              </w:rPr>
              <w:t xml:space="preserve"> 其他消防设施和器材</w:t>
            </w:r>
          </w:p>
        </w:tc>
        <w:tc>
          <w:tcPr>
            <w:tcW w:w="12616" w:type="dxa"/>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r>
              <w:rPr>
                <w:rFonts w:hint="eastAsia" w:ascii="宋体" w:hAnsi="宋体" w:cs="宋体"/>
                <w:kern w:val="0"/>
                <w:sz w:val="18"/>
                <w:szCs w:val="18"/>
              </w:rPr>
              <w:t>.1 审查其他灭火系统等消防设施、器材的设计是否符合规范要求。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40" w:type="dxa"/>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2总平面部局和平面布置</w:t>
            </w:r>
          </w:p>
        </w:tc>
        <w:tc>
          <w:tcPr>
            <w:tcW w:w="1327"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 消防水泵房</w:t>
            </w:r>
          </w:p>
        </w:tc>
        <w:tc>
          <w:tcPr>
            <w:tcW w:w="12616"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2.1.1审查消防水泵房的布置是否符合规范要求。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40" w:type="dxa"/>
            <w:vAlign w:val="center"/>
          </w:tcPr>
          <w:p>
            <w:pPr>
              <w:widowControl/>
              <w:jc w:val="left"/>
              <w:rPr>
                <w:rFonts w:ascii="宋体" w:hAnsi="宋体" w:cs="宋体"/>
                <w:b/>
                <w:bCs/>
                <w:color w:val="FF0000"/>
                <w:kern w:val="0"/>
                <w:sz w:val="18"/>
                <w:szCs w:val="18"/>
              </w:rPr>
            </w:pPr>
            <w:r>
              <w:rPr>
                <w:rFonts w:hint="eastAsia" w:ascii="宋体" w:hAnsi="宋体" w:cs="宋体"/>
                <w:b/>
                <w:bCs/>
                <w:kern w:val="0"/>
                <w:sz w:val="18"/>
                <w:szCs w:val="18"/>
              </w:rPr>
              <w:t>3 灭火救援设施</w:t>
            </w:r>
          </w:p>
        </w:tc>
        <w:tc>
          <w:tcPr>
            <w:tcW w:w="1327"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3.1 消防电梯</w:t>
            </w:r>
          </w:p>
        </w:tc>
        <w:tc>
          <w:tcPr>
            <w:tcW w:w="12616"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3.1.</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审查消防电梯的井底排水设施是否符合规范要求。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40" w:type="dxa"/>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 建筑防爆</w:t>
            </w:r>
          </w:p>
        </w:tc>
        <w:tc>
          <w:tcPr>
            <w:tcW w:w="1327"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4.1 管沟措施</w:t>
            </w:r>
          </w:p>
        </w:tc>
        <w:tc>
          <w:tcPr>
            <w:tcW w:w="12616"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4.1.1 使用和生产甲、乙、丙类液体厂房，其管、沟是否与相邻厂房的管、沟相通，其下水道是否设置隔油设施。</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15183" w:type="dxa"/>
            <w:gridSpan w:val="3"/>
            <w:vAlign w:val="top"/>
          </w:tcPr>
          <w:p>
            <w:pPr>
              <w:widowControl/>
              <w:jc w:val="left"/>
              <w:rPr>
                <w:rFonts w:hint="eastAsia" w:ascii="宋体" w:hAnsi="宋体" w:cs="宋体"/>
                <w:kern w:val="0"/>
                <w:sz w:val="18"/>
                <w:szCs w:val="18"/>
              </w:rPr>
            </w:pPr>
          </w:p>
          <w:p>
            <w:pPr>
              <w:widowControl/>
              <w:jc w:val="left"/>
              <w:rPr>
                <w:rFonts w:hint="eastAsia"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注：特殊场所是指民用建筑内的人员密集场所，歌舞娱乐放映游艺场所，儿童活动场所，锅炉房，空调机房，厨房、手术室等，以及工业建筑内高火灾危险性部位、中间仓库、以及总控制室、员工宿舍、办公室、休息室等场所。</w:t>
            </w:r>
          </w:p>
        </w:tc>
      </w:tr>
    </w:tbl>
    <w:p/>
    <w:p/>
    <w:p/>
    <w:p/>
    <w:p/>
    <w:p/>
    <w:p/>
    <w:p/>
    <w:p/>
    <w:p/>
    <w:p/>
    <w:p/>
    <w:p/>
    <w:p/>
    <w:p/>
    <w:p/>
    <w:p/>
    <w:p/>
    <w:p/>
    <w:p/>
    <w:p/>
    <w:tbl>
      <w:tblPr>
        <w:tblStyle w:val="10"/>
        <w:tblW w:w="15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18"/>
        <w:gridCol w:w="1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5183" w:type="dxa"/>
            <w:gridSpan w:val="3"/>
            <w:vAlign w:val="top"/>
          </w:tcPr>
          <w:p>
            <w:pPr>
              <w:widowControl/>
              <w:jc w:val="center"/>
              <w:rPr>
                <w:rFonts w:ascii="宋体" w:hAnsi="宋体" w:cs="宋体"/>
                <w:b/>
                <w:bCs/>
                <w:kern w:val="0"/>
                <w:sz w:val="24"/>
              </w:rPr>
            </w:pPr>
            <w:r>
              <w:rPr>
                <w:rFonts w:hint="eastAsia" w:ascii="宋体" w:hAnsi="宋体" w:cs="宋体"/>
                <w:b/>
                <w:bCs/>
                <w:color w:val="000000"/>
                <w:kern w:val="0"/>
                <w:sz w:val="28"/>
                <w:szCs w:val="28"/>
              </w:rPr>
              <w:t>表4</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暖通专业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149" w:type="dxa"/>
            <w:vAlign w:val="center"/>
          </w:tcPr>
          <w:p>
            <w:pPr>
              <w:widowControl/>
              <w:jc w:val="center"/>
              <w:rPr>
                <w:rFonts w:ascii="宋体" w:hAnsi="宋体" w:cs="宋体"/>
                <w:b/>
                <w:bCs/>
                <w:kern w:val="0"/>
                <w:sz w:val="24"/>
              </w:rPr>
            </w:pPr>
            <w:r>
              <w:rPr>
                <w:rFonts w:hint="eastAsia" w:ascii="宋体" w:hAnsi="宋体" w:cs="宋体"/>
                <w:b/>
                <w:bCs/>
                <w:kern w:val="0"/>
                <w:sz w:val="24"/>
              </w:rPr>
              <w:t>单项</w:t>
            </w:r>
          </w:p>
        </w:tc>
        <w:tc>
          <w:tcPr>
            <w:tcW w:w="1418" w:type="dxa"/>
            <w:vAlign w:val="center"/>
          </w:tcPr>
          <w:p>
            <w:pPr>
              <w:widowControl/>
              <w:jc w:val="center"/>
              <w:rPr>
                <w:rFonts w:ascii="宋体" w:hAnsi="宋体" w:cs="宋体"/>
                <w:b/>
                <w:bCs/>
                <w:kern w:val="0"/>
                <w:sz w:val="24"/>
              </w:rPr>
            </w:pPr>
            <w:r>
              <w:rPr>
                <w:rFonts w:hint="eastAsia" w:ascii="宋体" w:hAnsi="宋体" w:cs="宋体"/>
                <w:b/>
                <w:bCs/>
                <w:kern w:val="0"/>
                <w:sz w:val="24"/>
              </w:rPr>
              <w:t>子项</w:t>
            </w:r>
          </w:p>
        </w:tc>
        <w:tc>
          <w:tcPr>
            <w:tcW w:w="12616" w:type="dxa"/>
            <w:vAlign w:val="center"/>
          </w:tcPr>
          <w:p>
            <w:pPr>
              <w:widowControl/>
              <w:jc w:val="center"/>
              <w:rPr>
                <w:rFonts w:hint="eastAsia" w:ascii="宋体" w:hAnsi="宋体" w:eastAsia="宋体" w:cs="宋体"/>
                <w:b/>
                <w:bCs/>
                <w:kern w:val="0"/>
                <w:sz w:val="24"/>
                <w:lang w:eastAsia="zh-CN"/>
              </w:rPr>
            </w:pPr>
            <w:r>
              <w:rPr>
                <w:rFonts w:hint="eastAsia" w:ascii="宋体" w:hAnsi="宋体" w:cs="宋体"/>
                <w:b/>
                <w:bCs/>
                <w:color w:val="000000" w:themeColor="text1"/>
                <w:kern w:val="0"/>
                <w:sz w:val="24"/>
                <w:highlight w:val="none"/>
              </w:rPr>
              <w:t>审查</w:t>
            </w:r>
            <w:r>
              <w:rPr>
                <w:rFonts w:hint="eastAsia" w:ascii="宋体" w:hAnsi="宋体" w:cs="宋体"/>
                <w:b/>
                <w:bCs/>
                <w:color w:val="000000" w:themeColor="text1"/>
                <w:kern w:val="0"/>
                <w:sz w:val="24"/>
                <w:highlight w:val="none"/>
                <w:lang w:eastAsia="zh-CN"/>
              </w:rPr>
              <w:t>主要</w:t>
            </w:r>
            <w:r>
              <w:rPr>
                <w:rFonts w:hint="eastAsia" w:ascii="宋体" w:hAnsi="宋体" w:cs="宋体"/>
                <w:b/>
                <w:bCs/>
                <w:color w:val="000000" w:themeColor="text1"/>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49"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 供暖、通风和空气调节系统防火</w:t>
            </w:r>
          </w:p>
        </w:tc>
        <w:tc>
          <w:tcPr>
            <w:tcW w:w="1418" w:type="dxa"/>
            <w:vAlign w:val="center"/>
          </w:tcPr>
          <w:p>
            <w:pPr>
              <w:widowControl/>
              <w:jc w:val="left"/>
              <w:rPr>
                <w:rFonts w:ascii="宋体" w:hAnsi="宋体" w:cs="宋体"/>
                <w:kern w:val="0"/>
                <w:sz w:val="18"/>
                <w:szCs w:val="18"/>
              </w:rPr>
            </w:pPr>
            <w:r>
              <w:rPr>
                <w:rFonts w:hint="eastAsia" w:ascii="宋体" w:hAnsi="宋体" w:cs="宋体"/>
                <w:kern w:val="0"/>
                <w:sz w:val="18"/>
                <w:szCs w:val="18"/>
              </w:rPr>
              <w:t>1.1 机房的设置位置、建筑防火分隔措施</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1.1 审查供暖、通风与空气调节系统机房的设置位置，建筑防火分隔措施，内部设施管道布置是否符合规范要求。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Align w:val="center"/>
          </w:tcPr>
          <w:p>
            <w:pPr>
              <w:widowControl/>
              <w:jc w:val="left"/>
              <w:rPr>
                <w:rFonts w:ascii="宋体" w:hAnsi="宋体" w:cs="宋体"/>
                <w:kern w:val="0"/>
                <w:sz w:val="18"/>
                <w:szCs w:val="18"/>
              </w:rPr>
            </w:pPr>
            <w:r>
              <w:rPr>
                <w:rFonts w:hint="eastAsia" w:ascii="宋体" w:hAnsi="宋体" w:cs="宋体"/>
                <w:kern w:val="0"/>
                <w:sz w:val="18"/>
                <w:szCs w:val="18"/>
              </w:rPr>
              <w:t>1.2 系统形式选择</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1.2 根据建筑物的不同用途、规模，审查场所的供暖通风与空气调节系统的形式选择是否符合规范要求，具体审查以下内容：</w:t>
            </w:r>
            <w:r>
              <w:rPr>
                <w:rFonts w:hint="eastAsia" w:ascii="宋体" w:hAnsi="宋体" w:cs="宋体"/>
                <w:kern w:val="0"/>
                <w:sz w:val="18"/>
                <w:szCs w:val="18"/>
              </w:rPr>
              <w:br w:type="textWrapping"/>
            </w:r>
            <w:r>
              <w:rPr>
                <w:rFonts w:hint="eastAsia" w:ascii="宋体" w:hAnsi="宋体" w:cs="宋体"/>
                <w:kern w:val="0"/>
                <w:sz w:val="18"/>
                <w:szCs w:val="18"/>
              </w:rPr>
              <w:t>a）甲、乙类厂房及丙类厂房内含有燃烧或爆炸危险粉尘、纤维的空气是否按照规范要求不循环使用；民用建筑内空气中含有容易起火或爆炸危险物质的房间，是否设置自然通风或独立的机械通风设施且其空气不循环使用；</w:t>
            </w:r>
            <w:r>
              <w:rPr>
                <w:rFonts w:hint="eastAsia" w:ascii="宋体" w:hAnsi="宋体" w:cs="宋体"/>
                <w:kern w:val="0"/>
                <w:sz w:val="18"/>
                <w:szCs w:val="18"/>
              </w:rPr>
              <w:br w:type="textWrapping"/>
            </w:r>
            <w:r>
              <w:rPr>
                <w:rFonts w:hint="eastAsia" w:ascii="宋体" w:hAnsi="宋体" w:cs="宋体"/>
                <w:kern w:val="0"/>
                <w:sz w:val="18"/>
                <w:szCs w:val="18"/>
              </w:rPr>
              <w:t>b）甲、乙类厂房和甲、乙类仓库内是否采用明火和电热散热器供暖；不应采用循环使用热风供暖的场所是否采用循环热风供暖。</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Align w:val="center"/>
          </w:tcPr>
          <w:p>
            <w:pPr>
              <w:widowControl/>
              <w:jc w:val="left"/>
              <w:rPr>
                <w:rFonts w:ascii="宋体" w:hAnsi="宋体" w:cs="宋体"/>
                <w:kern w:val="0"/>
                <w:sz w:val="18"/>
                <w:szCs w:val="18"/>
              </w:rPr>
            </w:pPr>
            <w:r>
              <w:rPr>
                <w:rFonts w:hint="eastAsia" w:ascii="宋体" w:hAnsi="宋体" w:cs="宋体"/>
                <w:kern w:val="0"/>
                <w:sz w:val="18"/>
                <w:szCs w:val="18"/>
              </w:rPr>
              <w:t>1.3 设备的选择</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1.3 审查通风系统的风机、除尘器、过滤器、导除静电等设备的选择和设置是否符合规范要求，具体审查以下内容：</w:t>
            </w:r>
            <w:r>
              <w:rPr>
                <w:rFonts w:hint="eastAsia" w:ascii="宋体" w:hAnsi="宋体" w:cs="宋体"/>
                <w:kern w:val="0"/>
                <w:sz w:val="18"/>
                <w:szCs w:val="18"/>
              </w:rPr>
              <w:br w:type="textWrapping"/>
            </w:r>
            <w:r>
              <w:rPr>
                <w:rFonts w:hint="eastAsia" w:ascii="宋体" w:hAnsi="宋体" w:cs="宋体"/>
                <w:kern w:val="0"/>
                <w:sz w:val="18"/>
                <w:szCs w:val="18"/>
              </w:rPr>
              <w:t>a）不同类型场所送排风系统的风机选型是否符合规范要求；</w:t>
            </w:r>
            <w:r>
              <w:rPr>
                <w:rFonts w:hint="eastAsia" w:ascii="宋体" w:hAnsi="宋体" w:cs="宋体"/>
                <w:kern w:val="0"/>
                <w:sz w:val="18"/>
                <w:szCs w:val="18"/>
              </w:rPr>
              <w:br w:type="textWrapping"/>
            </w:r>
            <w:r>
              <w:rPr>
                <w:rFonts w:hint="eastAsia" w:ascii="宋体" w:hAnsi="宋体" w:cs="宋体"/>
                <w:kern w:val="0"/>
                <w:sz w:val="18"/>
                <w:szCs w:val="18"/>
              </w:rPr>
              <w:t>b）含有燃烧和爆炸危险粉尘等场所通风、空气调节系统的除尘器、过滤器设置是否符合规范要求。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Align w:val="center"/>
          </w:tcPr>
          <w:p>
            <w:pPr>
              <w:widowControl/>
              <w:jc w:val="left"/>
              <w:rPr>
                <w:rFonts w:ascii="宋体" w:hAnsi="宋体" w:cs="宋体"/>
                <w:kern w:val="0"/>
                <w:sz w:val="18"/>
                <w:szCs w:val="18"/>
              </w:rPr>
            </w:pPr>
            <w:r>
              <w:rPr>
                <w:rFonts w:hint="eastAsia" w:ascii="宋体" w:hAnsi="宋体" w:cs="宋体"/>
                <w:kern w:val="0"/>
                <w:sz w:val="18"/>
                <w:szCs w:val="18"/>
              </w:rPr>
              <w:t>1.4 设置位置</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1.4 审查供暖、通风空调系统管道的设置形式，设置位置、管道材料与可燃物之间的距离、绝热材料等是否符合规范要求。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Align w:val="center"/>
          </w:tcPr>
          <w:p>
            <w:pPr>
              <w:widowControl/>
              <w:jc w:val="left"/>
              <w:rPr>
                <w:rFonts w:ascii="宋体" w:hAnsi="宋体" w:cs="宋体"/>
                <w:kern w:val="0"/>
                <w:sz w:val="18"/>
                <w:szCs w:val="18"/>
              </w:rPr>
            </w:pPr>
            <w:r>
              <w:rPr>
                <w:rFonts w:hint="eastAsia" w:ascii="宋体" w:hAnsi="宋体" w:cs="宋体"/>
                <w:kern w:val="0"/>
                <w:sz w:val="18"/>
                <w:szCs w:val="18"/>
              </w:rPr>
              <w:t>1.5 防火阀</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1.5 审查防火阀的动作温度选择、防火阀的设置位置和设置要求是否符合规范的规定。</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Align w:val="center"/>
          </w:tcPr>
          <w:p>
            <w:pPr>
              <w:widowControl/>
              <w:jc w:val="left"/>
              <w:rPr>
                <w:rFonts w:ascii="宋体" w:hAnsi="宋体" w:cs="宋体"/>
                <w:kern w:val="0"/>
                <w:sz w:val="18"/>
                <w:szCs w:val="18"/>
              </w:rPr>
            </w:pPr>
            <w:r>
              <w:rPr>
                <w:rFonts w:hint="eastAsia" w:ascii="宋体" w:hAnsi="宋体" w:cs="宋体"/>
                <w:kern w:val="0"/>
                <w:sz w:val="18"/>
                <w:szCs w:val="18"/>
              </w:rPr>
              <w:t>1.6 易燃易爆排风系统</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1.6 审查排除有燃烧或爆炸危险气体、蒸气和粉尘的排风系统，燃油或燃气锅炉房的通风系统设置是否符合规范要求。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1149" w:type="dxa"/>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2安全疏散设施</w:t>
            </w:r>
          </w:p>
        </w:tc>
        <w:tc>
          <w:tcPr>
            <w:tcW w:w="1418"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2.1疏散楼梯和疏散门的设置</w:t>
            </w:r>
          </w:p>
        </w:tc>
        <w:tc>
          <w:tcPr>
            <w:tcW w:w="12616"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2.1.1疏散楼梯的防排烟设施是否符合规范要求;</w:t>
            </w:r>
            <w:r>
              <w:rPr>
                <w:rFonts w:hint="eastAsia" w:ascii="宋体" w:hAnsi="宋体" w:cs="宋体"/>
                <w:color w:val="auto"/>
                <w:kern w:val="0"/>
                <w:sz w:val="18"/>
                <w:szCs w:val="18"/>
              </w:rPr>
              <w:br w:type="textWrapping"/>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49"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3消防设施</w:t>
            </w:r>
          </w:p>
        </w:tc>
        <w:tc>
          <w:tcPr>
            <w:tcW w:w="1418"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3.1 防烟设施</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3.1.1设置形式。审查防烟系统形式（自然或机械方式）的选择是否符合规范要求。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3.1.2自然通风。审查楼梯间、防烟前室、合用前室、消防电梯前室等采用自然通风口的面积、开启方式是否符合规范要求；避难层采用自然通风时是否设有两个不同朝向的外窗或百叶窗，且每个朝向开窗面积是否满足自然通风开窗面积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3.1.3 机械防烟。重点审查以下内容：</w:t>
            </w:r>
            <w:r>
              <w:rPr>
                <w:rFonts w:hint="eastAsia" w:ascii="宋体" w:hAnsi="宋体" w:cs="宋体"/>
                <w:kern w:val="0"/>
                <w:sz w:val="18"/>
                <w:szCs w:val="18"/>
              </w:rPr>
              <w:br w:type="textWrapping"/>
            </w:r>
            <w:r>
              <w:rPr>
                <w:rFonts w:hint="eastAsia" w:ascii="宋体" w:hAnsi="宋体" w:cs="宋体"/>
                <w:kern w:val="0"/>
                <w:sz w:val="18"/>
                <w:szCs w:val="18"/>
              </w:rPr>
              <w:t>a）送风机。审查送风机选型和设置位置是否符合规范要求；</w:t>
            </w:r>
            <w:r>
              <w:rPr>
                <w:rFonts w:hint="eastAsia" w:ascii="宋体" w:hAnsi="宋体" w:cs="宋体"/>
                <w:kern w:val="0"/>
                <w:sz w:val="18"/>
                <w:szCs w:val="18"/>
              </w:rPr>
              <w:br w:type="textWrapping"/>
            </w:r>
            <w:r>
              <w:rPr>
                <w:rFonts w:hint="eastAsia" w:ascii="宋体" w:hAnsi="宋体" w:cs="宋体"/>
                <w:kern w:val="0"/>
                <w:sz w:val="18"/>
                <w:szCs w:val="18"/>
              </w:rPr>
              <w:t>b）进风口。审查送风机的进风口设置是否按规范要求不受烟气影响；</w:t>
            </w:r>
            <w:r>
              <w:rPr>
                <w:rFonts w:hint="eastAsia" w:ascii="宋体" w:hAnsi="宋体" w:cs="宋体"/>
                <w:kern w:val="0"/>
                <w:sz w:val="18"/>
                <w:szCs w:val="18"/>
              </w:rPr>
              <w:br w:type="textWrapping"/>
            </w:r>
            <w:r>
              <w:rPr>
                <w:rFonts w:hint="eastAsia" w:ascii="宋体" w:hAnsi="宋体" w:cs="宋体"/>
                <w:kern w:val="0"/>
                <w:sz w:val="18"/>
                <w:szCs w:val="18"/>
              </w:rPr>
              <w:t>c）送风口。审查送风口的设置位置、启闭方式控制、送风口的风速是否符合规范要求；</w:t>
            </w:r>
            <w:r>
              <w:rPr>
                <w:rFonts w:hint="eastAsia" w:ascii="宋体" w:hAnsi="宋体" w:cs="宋体"/>
                <w:kern w:val="0"/>
                <w:sz w:val="18"/>
                <w:szCs w:val="18"/>
              </w:rPr>
              <w:br w:type="textWrapping"/>
            </w:r>
            <w:r>
              <w:rPr>
                <w:rFonts w:hint="eastAsia" w:ascii="宋体" w:hAnsi="宋体" w:cs="宋体"/>
                <w:kern w:val="0"/>
                <w:sz w:val="18"/>
                <w:szCs w:val="18"/>
              </w:rPr>
              <w:t>d）风管与风道。审查风管的制作材料、耐火性能是否满足规范要求，且不同材料风道风速是否满足规范规定；</w:t>
            </w:r>
            <w:r>
              <w:rPr>
                <w:rFonts w:hint="eastAsia" w:ascii="宋体" w:hAnsi="宋体" w:cs="宋体"/>
                <w:kern w:val="0"/>
                <w:sz w:val="18"/>
                <w:szCs w:val="18"/>
              </w:rPr>
              <w:br w:type="textWrapping"/>
            </w:r>
            <w:r>
              <w:rPr>
                <w:rFonts w:hint="eastAsia" w:ascii="宋体" w:hAnsi="宋体" w:cs="宋体"/>
                <w:kern w:val="0"/>
                <w:sz w:val="18"/>
                <w:szCs w:val="18"/>
              </w:rPr>
              <w:t>e）系统计算。审查防烟系统风量计算，其余压值、加压送风量控制是否满足规范要求；送风系统是否按规范要求进行了分段设计；封闭避难层的独立送风系统机械加压送风量是否按避难区净面积确定；</w:t>
            </w:r>
            <w:r>
              <w:rPr>
                <w:rFonts w:hint="eastAsia" w:ascii="宋体" w:hAnsi="宋体" w:cs="宋体"/>
                <w:kern w:val="0"/>
                <w:sz w:val="18"/>
                <w:szCs w:val="18"/>
              </w:rPr>
              <w:br w:type="textWrapping"/>
            </w:r>
            <w:r>
              <w:rPr>
                <w:rFonts w:hint="eastAsia" w:ascii="宋体" w:hAnsi="宋体" w:cs="宋体"/>
                <w:kern w:val="0"/>
                <w:sz w:val="18"/>
                <w:szCs w:val="18"/>
              </w:rPr>
              <w:t>f）联动控制。审查火灾自动报警系统与防烟系统的联动控制关系是否符合规范要求。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3.2 排烟设施  </w:t>
            </w: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3.2.1 设置部位。审查建筑内需要设置排烟设施部位是否符合规范要求。同一个防烟分区是否采取同一种排烟方式。</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3.2.2 防烟分区。审查防烟分区的划分、面积、挡烟设施的设置是否符合规范规定，防烟分区是否跨越防火分区，敞开楼梯、自动扶梯穿越楼板的开口部位是否设置挡烟垂壁或防火卷帘。</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3.2.3自然排烟。审查排烟口或排烟窗的设置位置、高度、有效排烟面积、开启控制方式是否符合规范要求。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3" w:hRule="atLeast"/>
          <w:jc w:val="center"/>
        </w:trPr>
        <w:tc>
          <w:tcPr>
            <w:tcW w:w="1149" w:type="dxa"/>
            <w:vMerge w:val="continue"/>
            <w:vAlign w:val="center"/>
          </w:tcPr>
          <w:p>
            <w:pPr>
              <w:widowControl/>
              <w:jc w:val="left"/>
              <w:rPr>
                <w:rFonts w:ascii="宋体" w:hAnsi="宋体" w:cs="宋体"/>
                <w:b/>
                <w:bCs/>
                <w:kern w:val="0"/>
                <w:sz w:val="18"/>
                <w:szCs w:val="18"/>
              </w:rPr>
            </w:pPr>
          </w:p>
        </w:tc>
        <w:tc>
          <w:tcPr>
            <w:tcW w:w="1418" w:type="dxa"/>
            <w:vMerge w:val="continue"/>
            <w:vAlign w:val="center"/>
          </w:tcPr>
          <w:p>
            <w:pPr>
              <w:widowControl/>
              <w:jc w:val="left"/>
              <w:rPr>
                <w:rFonts w:ascii="宋体" w:hAnsi="宋体" w:cs="宋体"/>
                <w:kern w:val="0"/>
                <w:sz w:val="18"/>
                <w:szCs w:val="18"/>
              </w:rPr>
            </w:pPr>
          </w:p>
        </w:tc>
        <w:tc>
          <w:tcPr>
            <w:tcW w:w="12616" w:type="dxa"/>
            <w:vAlign w:val="center"/>
          </w:tcPr>
          <w:p>
            <w:pPr>
              <w:widowControl/>
              <w:jc w:val="left"/>
              <w:rPr>
                <w:rFonts w:ascii="宋体" w:hAnsi="宋体" w:cs="宋体"/>
                <w:kern w:val="0"/>
                <w:sz w:val="18"/>
                <w:szCs w:val="18"/>
              </w:rPr>
            </w:pPr>
            <w:r>
              <w:rPr>
                <w:rFonts w:hint="eastAsia" w:ascii="宋体" w:hAnsi="宋体" w:cs="宋体"/>
                <w:kern w:val="0"/>
                <w:sz w:val="18"/>
                <w:szCs w:val="18"/>
              </w:rPr>
              <w:t>3.2.4 机械排烟。重点审查以下内容：</w:t>
            </w:r>
            <w:r>
              <w:rPr>
                <w:rFonts w:hint="eastAsia" w:ascii="宋体" w:hAnsi="宋体" w:cs="宋体"/>
                <w:kern w:val="0"/>
                <w:sz w:val="18"/>
                <w:szCs w:val="18"/>
              </w:rPr>
              <w:br w:type="textWrapping"/>
            </w:r>
            <w:r>
              <w:rPr>
                <w:rFonts w:hint="eastAsia" w:ascii="宋体" w:hAnsi="宋体" w:cs="宋体"/>
                <w:kern w:val="0"/>
                <w:sz w:val="18"/>
                <w:szCs w:val="18"/>
              </w:rPr>
              <w:t>a）排烟风机。审查排烟风机的选型和风机设置位置。排烟风机选型是否符合排烟系统要求，是否采用离心式或轴流排烟风机，风机入口是否设置排烟防火阀并能连锁关闭排烟风机；</w:t>
            </w:r>
            <w:r>
              <w:rPr>
                <w:rFonts w:hint="eastAsia" w:ascii="宋体" w:hAnsi="宋体" w:cs="宋体"/>
                <w:kern w:val="0"/>
                <w:sz w:val="18"/>
                <w:szCs w:val="18"/>
              </w:rPr>
              <w:br w:type="textWrapping"/>
            </w:r>
            <w:r>
              <w:rPr>
                <w:rFonts w:hint="eastAsia" w:ascii="宋体" w:hAnsi="宋体" w:cs="宋体"/>
                <w:kern w:val="0"/>
                <w:sz w:val="18"/>
                <w:szCs w:val="18"/>
              </w:rPr>
              <w:t>b）排烟管道。审查排烟风管的制作材料，耐火极限、风管与可燃物的距离等是否符合规范要求，不同材料风道风速是否满足规范规定，管道相应位置是否设置排烟防火阀；</w:t>
            </w:r>
            <w:r>
              <w:rPr>
                <w:rFonts w:hint="eastAsia" w:ascii="宋体" w:hAnsi="宋体" w:cs="宋体"/>
                <w:kern w:val="0"/>
                <w:sz w:val="18"/>
                <w:szCs w:val="18"/>
              </w:rPr>
              <w:br w:type="textWrapping"/>
            </w:r>
            <w:r>
              <w:rPr>
                <w:rFonts w:hint="eastAsia" w:ascii="宋体" w:hAnsi="宋体" w:cs="宋体"/>
                <w:kern w:val="0"/>
                <w:sz w:val="18"/>
                <w:szCs w:val="18"/>
              </w:rPr>
              <w:t>c）排烟口与排烟窗。审查排烟口及排烟窗距排烟区域最远的距离，排烟窗安装位置、安装高度是否符合规范规定；排烟口的安装位置、开启方式、风口风速及其与安全出口距离是否符合规范要求；</w:t>
            </w:r>
            <w:r>
              <w:rPr>
                <w:rFonts w:hint="eastAsia" w:ascii="宋体" w:hAnsi="宋体" w:cs="宋体"/>
                <w:kern w:val="0"/>
                <w:sz w:val="18"/>
                <w:szCs w:val="18"/>
              </w:rPr>
              <w:br w:type="textWrapping"/>
            </w:r>
            <w:r>
              <w:rPr>
                <w:rFonts w:hint="eastAsia" w:ascii="宋体" w:hAnsi="宋体" w:cs="宋体"/>
                <w:kern w:val="0"/>
                <w:sz w:val="18"/>
                <w:szCs w:val="18"/>
              </w:rPr>
              <w:t>d）排烟补风。审查排烟系统是否按规范要求设置补风系统；</w:t>
            </w:r>
            <w:r>
              <w:rPr>
                <w:rFonts w:hint="eastAsia" w:ascii="宋体" w:hAnsi="宋体" w:cs="宋体"/>
                <w:kern w:val="0"/>
                <w:sz w:val="18"/>
                <w:szCs w:val="18"/>
              </w:rPr>
              <w:br w:type="textWrapping"/>
            </w:r>
            <w:r>
              <w:rPr>
                <w:rFonts w:hint="eastAsia" w:ascii="宋体" w:hAnsi="宋体" w:cs="宋体"/>
                <w:kern w:val="0"/>
                <w:sz w:val="18"/>
                <w:szCs w:val="18"/>
              </w:rPr>
              <w:t>e）风量计算。审查排烟风量是否按规范要求计算，补风系统的风量是否符合规范要求；</w:t>
            </w:r>
            <w:r>
              <w:rPr>
                <w:rFonts w:hint="eastAsia" w:ascii="宋体" w:hAnsi="宋体" w:cs="宋体"/>
                <w:kern w:val="0"/>
                <w:sz w:val="18"/>
                <w:szCs w:val="18"/>
              </w:rPr>
              <w:br w:type="textWrapping"/>
            </w:r>
            <w:r>
              <w:rPr>
                <w:rFonts w:hint="eastAsia" w:ascii="宋体" w:hAnsi="宋体" w:cs="宋体"/>
                <w:kern w:val="0"/>
                <w:sz w:val="18"/>
                <w:szCs w:val="18"/>
              </w:rPr>
              <w:t>f）联动控制。审查火灾自动报警系统与排烟系统的联动控制关系是否符合规范要求。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49" w:type="dxa"/>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 建筑防爆</w:t>
            </w:r>
          </w:p>
        </w:tc>
        <w:tc>
          <w:tcPr>
            <w:tcW w:w="141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4.1通风装置防爆性能</w:t>
            </w:r>
          </w:p>
        </w:tc>
        <w:tc>
          <w:tcPr>
            <w:tcW w:w="12616"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4.1.1 安装在有爆炸危险的房间的通风装置是否具有防爆性能。</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183"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注：特殊场所是指民用建筑内的人员密集场所，歌舞娱乐放映游艺场所，儿童活动场所，锅炉房，空调机房，厨房、手术室等，以及工业建筑内高火灾危险性部位、中间仓库、以及总控制室、员工宿舍、办公室、休息室等场所。</w:t>
            </w:r>
          </w:p>
        </w:tc>
      </w:tr>
    </w:tbl>
    <w:p/>
    <w:p/>
    <w:p/>
    <w:p/>
    <w:p/>
    <w:p/>
    <w:p/>
    <w:p/>
    <w:tbl>
      <w:tblPr>
        <w:tblStyle w:val="10"/>
        <w:tblW w:w="15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68"/>
        <w:gridCol w:w="1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5320" w:type="dxa"/>
            <w:gridSpan w:val="3"/>
            <w:vAlign w:val="top"/>
          </w:tcPr>
          <w:p>
            <w:pPr>
              <w:widowControl/>
              <w:jc w:val="center"/>
              <w:rPr>
                <w:rFonts w:ascii="宋体" w:hAnsi="宋体" w:cs="宋体"/>
                <w:b/>
                <w:bCs/>
                <w:kern w:val="0"/>
                <w:sz w:val="24"/>
              </w:rPr>
            </w:pPr>
            <w:r>
              <w:rPr>
                <w:rFonts w:hint="eastAsia" w:ascii="宋体" w:hAnsi="宋体" w:cs="宋体"/>
                <w:b/>
                <w:bCs/>
                <w:color w:val="000000"/>
                <w:kern w:val="0"/>
                <w:sz w:val="28"/>
                <w:szCs w:val="28"/>
              </w:rPr>
              <w:t>表5</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电气专业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39" w:type="dxa"/>
            <w:vAlign w:val="center"/>
          </w:tcPr>
          <w:p>
            <w:pPr>
              <w:widowControl/>
              <w:jc w:val="center"/>
              <w:rPr>
                <w:rFonts w:ascii="宋体" w:hAnsi="宋体" w:cs="宋体"/>
                <w:b/>
                <w:bCs/>
                <w:kern w:val="0"/>
                <w:sz w:val="24"/>
              </w:rPr>
            </w:pPr>
            <w:r>
              <w:rPr>
                <w:rFonts w:hint="eastAsia" w:ascii="宋体" w:hAnsi="宋体" w:cs="宋体"/>
                <w:b/>
                <w:bCs/>
                <w:kern w:val="0"/>
                <w:sz w:val="24"/>
              </w:rPr>
              <w:t>单项</w:t>
            </w:r>
          </w:p>
        </w:tc>
        <w:tc>
          <w:tcPr>
            <w:tcW w:w="1468" w:type="dxa"/>
            <w:vAlign w:val="center"/>
          </w:tcPr>
          <w:p>
            <w:pPr>
              <w:widowControl/>
              <w:jc w:val="center"/>
              <w:rPr>
                <w:rFonts w:ascii="宋体" w:hAnsi="宋体" w:cs="宋体"/>
                <w:b/>
                <w:bCs/>
                <w:kern w:val="0"/>
                <w:sz w:val="24"/>
              </w:rPr>
            </w:pPr>
            <w:r>
              <w:rPr>
                <w:rFonts w:hint="eastAsia" w:ascii="宋体" w:hAnsi="宋体" w:cs="宋体"/>
                <w:b/>
                <w:bCs/>
                <w:kern w:val="0"/>
                <w:sz w:val="24"/>
              </w:rPr>
              <w:t>子项</w:t>
            </w:r>
          </w:p>
        </w:tc>
        <w:tc>
          <w:tcPr>
            <w:tcW w:w="12613" w:type="dxa"/>
            <w:vAlign w:val="center"/>
          </w:tcPr>
          <w:p>
            <w:pPr>
              <w:widowControl/>
              <w:jc w:val="center"/>
              <w:rPr>
                <w:rFonts w:hint="eastAsia" w:ascii="宋体" w:hAnsi="宋体" w:eastAsia="宋体" w:cs="宋体"/>
                <w:b/>
                <w:bCs/>
                <w:kern w:val="0"/>
                <w:sz w:val="24"/>
                <w:lang w:eastAsia="zh-CN"/>
              </w:rPr>
            </w:pPr>
            <w:r>
              <w:rPr>
                <w:rFonts w:hint="eastAsia" w:ascii="宋体" w:hAnsi="宋体" w:cs="宋体"/>
                <w:b/>
                <w:bCs/>
                <w:color w:val="000000" w:themeColor="text1"/>
                <w:kern w:val="0"/>
                <w:sz w:val="24"/>
                <w:highlight w:val="none"/>
              </w:rPr>
              <w:t>审查</w:t>
            </w:r>
            <w:r>
              <w:rPr>
                <w:rFonts w:hint="eastAsia" w:ascii="宋体" w:hAnsi="宋体" w:cs="宋体"/>
                <w:b/>
                <w:bCs/>
                <w:color w:val="000000" w:themeColor="text1"/>
                <w:kern w:val="0"/>
                <w:sz w:val="24"/>
                <w:highlight w:val="none"/>
                <w:lang w:eastAsia="zh-CN"/>
              </w:rPr>
              <w:t>主要</w:t>
            </w:r>
            <w:r>
              <w:rPr>
                <w:rFonts w:hint="eastAsia" w:ascii="宋体" w:hAnsi="宋体" w:cs="宋体"/>
                <w:b/>
                <w:bCs/>
                <w:color w:val="000000" w:themeColor="text1"/>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239" w:type="dxa"/>
            <w:vMerge w:val="restart"/>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 消防用电及电气防火</w:t>
            </w:r>
          </w:p>
        </w:tc>
        <w:tc>
          <w:tcPr>
            <w:tcW w:w="1468" w:type="dxa"/>
            <w:vAlign w:val="center"/>
          </w:tcPr>
          <w:p>
            <w:pPr>
              <w:widowControl/>
              <w:jc w:val="left"/>
              <w:rPr>
                <w:rFonts w:ascii="宋体" w:hAnsi="宋体" w:cs="宋体"/>
                <w:kern w:val="0"/>
                <w:sz w:val="18"/>
                <w:szCs w:val="18"/>
              </w:rPr>
            </w:pPr>
            <w:r>
              <w:rPr>
                <w:rFonts w:hint="eastAsia" w:ascii="宋体" w:hAnsi="宋体" w:cs="宋体"/>
                <w:kern w:val="0"/>
                <w:sz w:val="18"/>
                <w:szCs w:val="18"/>
              </w:rPr>
              <w:t>1.1 消防用电负荷等级</w:t>
            </w:r>
          </w:p>
        </w:tc>
        <w:tc>
          <w:tcPr>
            <w:tcW w:w="12613" w:type="dxa"/>
            <w:vAlign w:val="center"/>
          </w:tcPr>
          <w:p>
            <w:pPr>
              <w:widowControl/>
              <w:jc w:val="left"/>
              <w:rPr>
                <w:rFonts w:ascii="宋体" w:hAnsi="宋体" w:cs="宋体"/>
                <w:kern w:val="0"/>
                <w:sz w:val="18"/>
                <w:szCs w:val="18"/>
              </w:rPr>
            </w:pPr>
            <w:r>
              <w:rPr>
                <w:rFonts w:hint="eastAsia" w:ascii="宋体" w:hAnsi="宋体" w:cs="宋体"/>
                <w:kern w:val="0"/>
                <w:sz w:val="18"/>
                <w:szCs w:val="18"/>
              </w:rPr>
              <w:t>1.1 审查消防用电负荷等级，保护对象的消防用电负荷等级的确定是否符合规范要求。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jc w:val="center"/>
        </w:trPr>
        <w:tc>
          <w:tcPr>
            <w:tcW w:w="1239" w:type="dxa"/>
            <w:vMerge w:val="continue"/>
            <w:vAlign w:val="center"/>
          </w:tcPr>
          <w:p>
            <w:pPr>
              <w:widowControl/>
              <w:jc w:val="left"/>
              <w:rPr>
                <w:rFonts w:ascii="宋体" w:hAnsi="宋体" w:cs="宋体"/>
                <w:b/>
                <w:bCs/>
                <w:kern w:val="0"/>
                <w:sz w:val="18"/>
                <w:szCs w:val="18"/>
              </w:rPr>
            </w:pPr>
          </w:p>
        </w:tc>
        <w:tc>
          <w:tcPr>
            <w:tcW w:w="1468" w:type="dxa"/>
            <w:vAlign w:val="center"/>
          </w:tcPr>
          <w:p>
            <w:pPr>
              <w:widowControl/>
              <w:jc w:val="left"/>
              <w:rPr>
                <w:rFonts w:ascii="宋体" w:hAnsi="宋体" w:cs="宋体"/>
                <w:kern w:val="0"/>
                <w:sz w:val="18"/>
                <w:szCs w:val="18"/>
              </w:rPr>
            </w:pPr>
            <w:r>
              <w:rPr>
                <w:rFonts w:hint="eastAsia" w:ascii="宋体" w:hAnsi="宋体" w:cs="宋体"/>
                <w:kern w:val="0"/>
                <w:sz w:val="18"/>
                <w:szCs w:val="18"/>
              </w:rPr>
              <w:t>1.2 消防电源</w:t>
            </w:r>
          </w:p>
        </w:tc>
        <w:tc>
          <w:tcPr>
            <w:tcW w:w="12613" w:type="dxa"/>
            <w:vAlign w:val="center"/>
          </w:tcPr>
          <w:p>
            <w:pPr>
              <w:widowControl/>
              <w:jc w:val="left"/>
              <w:rPr>
                <w:rFonts w:hint="eastAsia" w:ascii="等线" w:hAnsi="等线" w:eastAsia="等线" w:cs="宋体"/>
                <w:color w:val="000000"/>
                <w:kern w:val="0"/>
                <w:sz w:val="18"/>
                <w:szCs w:val="18"/>
              </w:rPr>
            </w:pPr>
            <w:r>
              <w:rPr>
                <w:rFonts w:hint="eastAsia" w:ascii="宋体" w:hAnsi="宋体" w:cs="宋体"/>
                <w:kern w:val="0"/>
                <w:sz w:val="18"/>
                <w:szCs w:val="18"/>
              </w:rPr>
              <w:t>1.2 审查消防电源设计是否符合规范要求，具体审查以下内容：</w:t>
            </w:r>
            <w:r>
              <w:rPr>
                <w:rFonts w:hint="eastAsia" w:ascii="宋体" w:hAnsi="宋体" w:cs="宋体"/>
                <w:kern w:val="0"/>
                <w:sz w:val="18"/>
                <w:szCs w:val="18"/>
              </w:rPr>
              <w:br w:type="textWrapping"/>
            </w:r>
            <w:r>
              <w:rPr>
                <w:rFonts w:hint="eastAsia" w:ascii="宋体" w:hAnsi="宋体" w:cs="宋体"/>
                <w:kern w:val="0"/>
                <w:sz w:val="18"/>
                <w:szCs w:val="18"/>
              </w:rPr>
              <w:t>a）消防电源设计是否与规范规定的相应用电负荷等级要求一致；</w:t>
            </w:r>
            <w:r>
              <w:rPr>
                <w:rFonts w:hint="eastAsia" w:ascii="宋体" w:hAnsi="宋体" w:cs="宋体"/>
                <w:kern w:val="0"/>
                <w:sz w:val="18"/>
                <w:szCs w:val="18"/>
              </w:rPr>
              <w:br w:type="textWrapping"/>
            </w:r>
            <w:r>
              <w:rPr>
                <w:rFonts w:hint="eastAsia" w:ascii="宋体" w:hAnsi="宋体" w:cs="宋体"/>
                <w:kern w:val="0"/>
                <w:sz w:val="18"/>
                <w:szCs w:val="18"/>
              </w:rPr>
              <w:t>b）一、二级负荷消防电源采用自备发电机时，发电机的规格、型号、功率、设置位置、燃料及启动方式、供电时间是否符合规范要求；</w:t>
            </w:r>
            <w:r>
              <w:rPr>
                <w:rFonts w:hint="eastAsia" w:ascii="宋体" w:hAnsi="宋体" w:cs="宋体"/>
                <w:kern w:val="0"/>
                <w:sz w:val="18"/>
                <w:szCs w:val="18"/>
              </w:rPr>
              <w:br w:type="textWrapping"/>
            </w:r>
            <w:r>
              <w:rPr>
                <w:rFonts w:hint="eastAsia" w:ascii="宋体" w:hAnsi="宋体" w:cs="宋体"/>
                <w:kern w:val="0"/>
                <w:sz w:val="18"/>
                <w:szCs w:val="18"/>
              </w:rPr>
              <w:t>c）备用消防电源的供电时间和容量，是否满足该建筑火灾延续时间内各消防用电设备的要求，不同类别场所应急照明和疏散指示标志备用电源的连续供电时间是否符合规范要求。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1239" w:type="dxa"/>
            <w:vMerge w:val="continue"/>
            <w:vAlign w:val="center"/>
          </w:tcPr>
          <w:p>
            <w:pPr>
              <w:widowControl/>
              <w:jc w:val="left"/>
              <w:rPr>
                <w:rFonts w:ascii="宋体" w:hAnsi="宋体" w:cs="宋体"/>
                <w:b/>
                <w:bCs/>
                <w:kern w:val="0"/>
                <w:sz w:val="18"/>
                <w:szCs w:val="18"/>
              </w:rPr>
            </w:pPr>
          </w:p>
        </w:tc>
        <w:tc>
          <w:tcPr>
            <w:tcW w:w="1468" w:type="dxa"/>
            <w:vAlign w:val="center"/>
          </w:tcPr>
          <w:p>
            <w:pPr>
              <w:widowControl/>
              <w:jc w:val="left"/>
              <w:rPr>
                <w:rFonts w:ascii="宋体" w:hAnsi="宋体" w:cs="宋体"/>
                <w:kern w:val="0"/>
                <w:sz w:val="18"/>
                <w:szCs w:val="18"/>
              </w:rPr>
            </w:pPr>
            <w:r>
              <w:rPr>
                <w:rFonts w:hint="eastAsia" w:ascii="宋体" w:hAnsi="宋体" w:cs="宋体"/>
                <w:kern w:val="0"/>
                <w:sz w:val="18"/>
                <w:szCs w:val="18"/>
              </w:rPr>
              <w:t>1.3 消防配电</w:t>
            </w:r>
          </w:p>
        </w:tc>
        <w:tc>
          <w:tcPr>
            <w:tcW w:w="12613" w:type="dxa"/>
            <w:vAlign w:val="center"/>
          </w:tcPr>
          <w:p>
            <w:pPr>
              <w:widowControl/>
              <w:jc w:val="left"/>
              <w:rPr>
                <w:rFonts w:ascii="宋体" w:hAnsi="宋体" w:cs="宋体"/>
                <w:kern w:val="0"/>
                <w:sz w:val="18"/>
                <w:szCs w:val="18"/>
              </w:rPr>
            </w:pPr>
            <w:r>
              <w:rPr>
                <w:rFonts w:hint="eastAsia" w:ascii="宋体" w:hAnsi="宋体" w:cs="宋体"/>
                <w:kern w:val="0"/>
                <w:sz w:val="18"/>
                <w:szCs w:val="18"/>
              </w:rPr>
              <w:t>1.3 审查消防配电设计是否符合规范要求，具体审查以下内容：</w:t>
            </w:r>
            <w:r>
              <w:rPr>
                <w:rFonts w:hint="eastAsia" w:ascii="宋体" w:hAnsi="宋体" w:cs="宋体"/>
                <w:kern w:val="0"/>
                <w:sz w:val="18"/>
                <w:szCs w:val="18"/>
              </w:rPr>
              <w:br w:type="textWrapping"/>
            </w:r>
            <w:r>
              <w:rPr>
                <w:rFonts w:hint="eastAsia" w:ascii="宋体" w:hAnsi="宋体" w:cs="宋体"/>
                <w:kern w:val="0"/>
                <w:sz w:val="18"/>
                <w:szCs w:val="18"/>
              </w:rPr>
              <w:t>a）回路设计。消防用电设备是否采用专用供电回路，当建筑内生产、生活用电被切断时，仍能保证消防用电；</w:t>
            </w:r>
            <w:r>
              <w:rPr>
                <w:rFonts w:hint="eastAsia" w:ascii="宋体" w:hAnsi="宋体" w:cs="宋体"/>
                <w:kern w:val="0"/>
                <w:sz w:val="18"/>
                <w:szCs w:val="18"/>
              </w:rPr>
              <w:br w:type="textWrapping"/>
            </w:r>
            <w:r>
              <w:rPr>
                <w:rFonts w:hint="eastAsia" w:ascii="宋体" w:hAnsi="宋体" w:cs="宋体"/>
                <w:kern w:val="0"/>
                <w:sz w:val="18"/>
                <w:szCs w:val="18"/>
              </w:rPr>
              <w:t>b）配电设施。按一、二级负荷供电的消防设备，其配电箱是否独立设置。消防控制室、消防水泵房、防烟和排烟风机、消防电梯等的供电，是否在其配电线路的最末一级配电箱处设置自动切换装置；</w:t>
            </w:r>
            <w:r>
              <w:rPr>
                <w:rFonts w:hint="eastAsia" w:ascii="宋体" w:hAnsi="宋体" w:cs="宋体"/>
                <w:kern w:val="0"/>
                <w:sz w:val="18"/>
                <w:szCs w:val="18"/>
              </w:rPr>
              <w:br w:type="textWrapping"/>
            </w:r>
            <w:r>
              <w:rPr>
                <w:rFonts w:hint="eastAsia" w:ascii="宋体" w:hAnsi="宋体" w:cs="宋体"/>
                <w:kern w:val="0"/>
                <w:sz w:val="18"/>
                <w:szCs w:val="18"/>
              </w:rPr>
              <w:t>c）线路敷设。消防配电线路的敷设是否符合规范要求。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6" w:hRule="atLeast"/>
          <w:jc w:val="center"/>
        </w:trPr>
        <w:tc>
          <w:tcPr>
            <w:tcW w:w="1239" w:type="dxa"/>
            <w:vMerge w:val="continue"/>
            <w:vAlign w:val="center"/>
          </w:tcPr>
          <w:p>
            <w:pPr>
              <w:widowControl/>
              <w:jc w:val="left"/>
              <w:rPr>
                <w:rFonts w:ascii="宋体" w:hAnsi="宋体" w:cs="宋体"/>
                <w:b/>
                <w:bCs/>
                <w:kern w:val="0"/>
                <w:sz w:val="18"/>
                <w:szCs w:val="18"/>
              </w:rPr>
            </w:pPr>
          </w:p>
        </w:tc>
        <w:tc>
          <w:tcPr>
            <w:tcW w:w="1468" w:type="dxa"/>
            <w:vAlign w:val="center"/>
          </w:tcPr>
          <w:p>
            <w:pPr>
              <w:widowControl/>
              <w:jc w:val="left"/>
              <w:rPr>
                <w:rFonts w:ascii="宋体" w:hAnsi="宋体" w:cs="宋体"/>
                <w:kern w:val="0"/>
                <w:sz w:val="18"/>
                <w:szCs w:val="18"/>
              </w:rPr>
            </w:pPr>
            <w:r>
              <w:rPr>
                <w:rFonts w:hint="eastAsia" w:ascii="宋体" w:hAnsi="宋体" w:cs="宋体"/>
                <w:kern w:val="0"/>
                <w:sz w:val="18"/>
                <w:szCs w:val="18"/>
              </w:rPr>
              <w:t>1.4 用电系统</w:t>
            </w:r>
          </w:p>
        </w:tc>
        <w:tc>
          <w:tcPr>
            <w:tcW w:w="12613" w:type="dxa"/>
            <w:vAlign w:val="center"/>
          </w:tcPr>
          <w:p>
            <w:pPr>
              <w:widowControl/>
              <w:jc w:val="left"/>
              <w:rPr>
                <w:rFonts w:hint="eastAsia" w:ascii="等线" w:hAnsi="等线" w:eastAsia="等线" w:cs="宋体"/>
                <w:color w:val="000000"/>
                <w:kern w:val="0"/>
                <w:sz w:val="18"/>
                <w:szCs w:val="18"/>
              </w:rPr>
            </w:pPr>
            <w:r>
              <w:rPr>
                <w:rFonts w:hint="eastAsia" w:ascii="宋体" w:hAnsi="宋体" w:cs="宋体"/>
                <w:kern w:val="0"/>
                <w:sz w:val="18"/>
                <w:szCs w:val="18"/>
              </w:rPr>
              <w:t>1.4 审查用电系统防火设计是否符合规范要求，具体审查以下内容：</w:t>
            </w:r>
            <w:r>
              <w:rPr>
                <w:rFonts w:hint="eastAsia" w:ascii="宋体" w:hAnsi="宋体" w:cs="宋体"/>
                <w:kern w:val="0"/>
                <w:sz w:val="18"/>
                <w:szCs w:val="18"/>
              </w:rPr>
              <w:br w:type="textWrapping"/>
            </w:r>
            <w:r>
              <w:rPr>
                <w:rFonts w:hint="eastAsia" w:ascii="宋体" w:hAnsi="宋体" w:cs="宋体"/>
                <w:kern w:val="0"/>
                <w:sz w:val="18"/>
                <w:szCs w:val="18"/>
              </w:rPr>
              <w:t>a）供电线路。架空线路与保护对象的防火间距是否符合规范要求，电力电缆及用电线路敷设是否符合规范要求；</w:t>
            </w:r>
            <w:r>
              <w:rPr>
                <w:rFonts w:hint="eastAsia" w:ascii="宋体" w:hAnsi="宋体" w:cs="宋体"/>
                <w:kern w:val="0"/>
                <w:sz w:val="18"/>
                <w:szCs w:val="18"/>
              </w:rPr>
              <w:br w:type="textWrapping"/>
            </w:r>
            <w:r>
              <w:rPr>
                <w:rFonts w:hint="eastAsia" w:ascii="宋体" w:hAnsi="宋体" w:cs="宋体"/>
                <w:kern w:val="0"/>
                <w:sz w:val="18"/>
                <w:szCs w:val="18"/>
              </w:rPr>
              <w:t>b）用电设施。开关、插座和照明灯具靠近可燃物时，是否采取隔热、散热等防火措施；可燃材料仓库灯具的选型是否符合规范要求，灯具的发热部件是否采取隔热等防火措施，配电箱及开关的设置位置是否符合规范要求；</w:t>
            </w:r>
            <w:r>
              <w:rPr>
                <w:rFonts w:hint="eastAsia" w:ascii="宋体" w:hAnsi="宋体" w:cs="宋体"/>
                <w:kern w:val="0"/>
                <w:sz w:val="18"/>
                <w:szCs w:val="18"/>
              </w:rPr>
              <w:br w:type="textWrapping"/>
            </w:r>
            <w:r>
              <w:rPr>
                <w:rFonts w:hint="eastAsia" w:ascii="宋体" w:hAnsi="宋体" w:cs="宋体"/>
                <w:kern w:val="0"/>
                <w:sz w:val="18"/>
                <w:szCs w:val="18"/>
              </w:rPr>
              <w:t>c）电气火灾监控。火灾危险性较大场所是否按规范要求设置电气火灾监控系统。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jc w:val="center"/>
        </w:trPr>
        <w:tc>
          <w:tcPr>
            <w:tcW w:w="1239" w:type="dxa"/>
            <w:vMerge w:val="continue"/>
            <w:vAlign w:val="center"/>
          </w:tcPr>
          <w:p>
            <w:pPr>
              <w:widowControl/>
              <w:jc w:val="left"/>
              <w:rPr>
                <w:rFonts w:ascii="宋体" w:hAnsi="宋体" w:cs="宋体"/>
                <w:b/>
                <w:bCs/>
                <w:kern w:val="0"/>
                <w:sz w:val="18"/>
                <w:szCs w:val="18"/>
              </w:rPr>
            </w:pPr>
          </w:p>
        </w:tc>
        <w:tc>
          <w:tcPr>
            <w:tcW w:w="1468" w:type="dxa"/>
            <w:vAlign w:val="center"/>
          </w:tcPr>
          <w:p>
            <w:pPr>
              <w:widowControl/>
              <w:jc w:val="left"/>
              <w:rPr>
                <w:rFonts w:ascii="宋体" w:hAnsi="宋体" w:cs="宋体"/>
                <w:kern w:val="0"/>
                <w:sz w:val="18"/>
                <w:szCs w:val="18"/>
              </w:rPr>
            </w:pPr>
            <w:r>
              <w:rPr>
                <w:rFonts w:hint="eastAsia" w:ascii="宋体" w:hAnsi="宋体" w:cs="宋体"/>
                <w:kern w:val="0"/>
                <w:sz w:val="18"/>
                <w:szCs w:val="18"/>
              </w:rPr>
              <w:t>1.5 应急照明和疏散指示</w:t>
            </w:r>
          </w:p>
        </w:tc>
        <w:tc>
          <w:tcPr>
            <w:tcW w:w="12613" w:type="dxa"/>
            <w:vAlign w:val="center"/>
          </w:tcPr>
          <w:p>
            <w:pPr>
              <w:widowControl/>
              <w:jc w:val="left"/>
              <w:rPr>
                <w:rFonts w:hint="eastAsia" w:ascii="等线" w:hAnsi="等线" w:eastAsia="等线" w:cs="宋体"/>
                <w:color w:val="000000"/>
                <w:kern w:val="0"/>
                <w:sz w:val="18"/>
                <w:szCs w:val="18"/>
              </w:rPr>
            </w:pPr>
            <w:r>
              <w:rPr>
                <w:rFonts w:hint="eastAsia" w:ascii="宋体" w:hAnsi="宋体" w:cs="宋体"/>
                <w:kern w:val="0"/>
                <w:sz w:val="18"/>
                <w:szCs w:val="18"/>
              </w:rPr>
              <w:t>1.5 审查应急照明及疏散指示标志的设计是否符合规范要求，具体审查以下内容：</w:t>
            </w:r>
            <w:r>
              <w:rPr>
                <w:rFonts w:hint="eastAsia" w:ascii="宋体" w:hAnsi="宋体" w:cs="宋体"/>
                <w:kern w:val="0"/>
                <w:sz w:val="18"/>
                <w:szCs w:val="18"/>
              </w:rPr>
              <w:br w:type="textWrapping"/>
            </w:r>
            <w:r>
              <w:rPr>
                <w:rFonts w:hint="eastAsia" w:ascii="宋体" w:hAnsi="宋体" w:cs="宋体"/>
                <w:kern w:val="0"/>
                <w:sz w:val="18"/>
                <w:szCs w:val="18"/>
              </w:rPr>
              <w:t>a）设置部位。应急照明及疏散指示的设置部位是否符合规范要求；</w:t>
            </w:r>
            <w:r>
              <w:rPr>
                <w:rFonts w:hint="eastAsia" w:ascii="宋体" w:hAnsi="宋体" w:cs="宋体"/>
                <w:kern w:val="0"/>
                <w:sz w:val="18"/>
                <w:szCs w:val="18"/>
              </w:rPr>
              <w:br w:type="textWrapping"/>
            </w:r>
            <w:r>
              <w:rPr>
                <w:rFonts w:hint="eastAsia" w:ascii="宋体" w:hAnsi="宋体" w:cs="宋体"/>
                <w:kern w:val="0"/>
                <w:sz w:val="18"/>
                <w:szCs w:val="18"/>
              </w:rPr>
              <w:t>b）安装位置。应急照明及疏散指示的安装位置是否符合规范要求，特殊场所是否设置能保持视觉连续的灯光疏散指示标志或蓄光疏散指示标志。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39" w:type="dxa"/>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 总平面部局和平面布置</w:t>
            </w:r>
          </w:p>
        </w:tc>
        <w:tc>
          <w:tcPr>
            <w:tcW w:w="146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 消防控制室</w:t>
            </w:r>
          </w:p>
        </w:tc>
        <w:tc>
          <w:tcPr>
            <w:tcW w:w="1261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2.1审查消防控制室的布置是否符合规范要求。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239" w:type="dxa"/>
            <w:vAlign w:val="center"/>
          </w:tcPr>
          <w:p>
            <w:pPr>
              <w:widowControl/>
              <w:jc w:val="left"/>
              <w:rPr>
                <w:rFonts w:ascii="宋体" w:hAnsi="宋体" w:cs="宋体"/>
                <w:b/>
                <w:bCs/>
                <w:color w:val="FF0000"/>
                <w:kern w:val="0"/>
                <w:sz w:val="18"/>
                <w:szCs w:val="18"/>
              </w:rPr>
            </w:pPr>
            <w:r>
              <w:rPr>
                <w:rFonts w:hint="eastAsia" w:ascii="宋体" w:hAnsi="宋体" w:cs="宋体"/>
                <w:b/>
                <w:bCs/>
                <w:color w:val="auto"/>
                <w:kern w:val="0"/>
                <w:sz w:val="18"/>
                <w:szCs w:val="18"/>
              </w:rPr>
              <w:t>3 灭火救援设施</w:t>
            </w:r>
          </w:p>
        </w:tc>
        <w:tc>
          <w:tcPr>
            <w:tcW w:w="1468"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3.1 消防电梯</w:t>
            </w:r>
          </w:p>
        </w:tc>
        <w:tc>
          <w:tcPr>
            <w:tcW w:w="12613" w:type="dxa"/>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3.1 审查消防电梯运行的技术要求，如电源、电梯井壁的耐火性能和防火构造、通讯设备、轿厢内装修材料等，是否符合规范要求。</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239" w:type="dxa"/>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 消防设施</w:t>
            </w:r>
          </w:p>
        </w:tc>
        <w:tc>
          <w:tcPr>
            <w:tcW w:w="1468" w:type="dxa"/>
            <w:vAlign w:val="center"/>
          </w:tcPr>
          <w:p>
            <w:pPr>
              <w:widowControl/>
              <w:jc w:val="left"/>
              <w:rPr>
                <w:rFonts w:ascii="宋体" w:hAnsi="宋体" w:cs="宋体"/>
                <w:kern w:val="0"/>
                <w:sz w:val="18"/>
                <w:szCs w:val="18"/>
              </w:rPr>
            </w:pPr>
            <w:r>
              <w:rPr>
                <w:rFonts w:hint="eastAsia" w:ascii="宋体" w:hAnsi="宋体" w:cs="宋体"/>
                <w:kern w:val="0"/>
                <w:sz w:val="18"/>
                <w:szCs w:val="18"/>
              </w:rPr>
              <w:t>4.1 气体灭火系统</w:t>
            </w:r>
          </w:p>
        </w:tc>
        <w:tc>
          <w:tcPr>
            <w:tcW w:w="12613" w:type="dxa"/>
            <w:vAlign w:val="center"/>
          </w:tcPr>
          <w:p>
            <w:pPr>
              <w:widowControl/>
              <w:jc w:val="left"/>
              <w:rPr>
                <w:rFonts w:ascii="宋体" w:hAnsi="宋体" w:cs="宋体"/>
                <w:kern w:val="0"/>
                <w:sz w:val="18"/>
                <w:szCs w:val="18"/>
              </w:rPr>
            </w:pPr>
            <w:r>
              <w:rPr>
                <w:rFonts w:hint="eastAsia" w:ascii="宋体" w:hAnsi="宋体" w:cs="宋体"/>
                <w:kern w:val="0"/>
                <w:sz w:val="18"/>
                <w:szCs w:val="18"/>
              </w:rPr>
              <w:t>4.1 审查系统的操作与控制要求是否符合规范要求，包括系统的电源、气源等，管网灭火系统的启动方式，明确延迟喷射或无延迟喷射的启动方式。</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239" w:type="dxa"/>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5 建筑防爆</w:t>
            </w:r>
          </w:p>
        </w:tc>
        <w:tc>
          <w:tcPr>
            <w:tcW w:w="146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 电气设备防爆性能</w:t>
            </w:r>
          </w:p>
        </w:tc>
        <w:tc>
          <w:tcPr>
            <w:tcW w:w="1261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 安装在有爆炸危险的房间的电气设备是否具有防爆</w:t>
            </w:r>
            <w:bookmarkStart w:id="0" w:name="_GoBack"/>
            <w:bookmarkEnd w:id="0"/>
            <w:r>
              <w:rPr>
                <w:rFonts w:hint="eastAsia" w:ascii="宋体" w:hAnsi="宋体" w:cs="宋体"/>
                <w:color w:val="000000"/>
                <w:kern w:val="0"/>
                <w:sz w:val="18"/>
                <w:szCs w:val="18"/>
              </w:rPr>
              <w:t>性能。</w:t>
            </w:r>
          </w:p>
          <w:p>
            <w:pPr>
              <w:widowControl/>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239" w:type="dxa"/>
            <w:vMerge w:val="restart"/>
            <w:vAlign w:val="center"/>
          </w:tcPr>
          <w:p>
            <w:pPr>
              <w:widowControl/>
              <w:jc w:val="left"/>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6火灾自动报警系统</w:t>
            </w:r>
          </w:p>
        </w:tc>
        <w:tc>
          <w:tcPr>
            <w:tcW w:w="1468" w:type="dxa"/>
            <w:vMerge w:val="restart"/>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6.1</w:t>
            </w:r>
            <w:r>
              <w:rPr>
                <w:rFonts w:hint="eastAsia" w:ascii="宋体" w:hAnsi="宋体" w:cs="宋体"/>
                <w:color w:val="auto"/>
                <w:kern w:val="0"/>
                <w:sz w:val="18"/>
                <w:szCs w:val="18"/>
              </w:rPr>
              <w:t xml:space="preserve"> 火灾自动报警系统</w:t>
            </w:r>
          </w:p>
        </w:tc>
        <w:tc>
          <w:tcPr>
            <w:tcW w:w="12613" w:type="dxa"/>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6.1</w:t>
            </w:r>
            <w:r>
              <w:rPr>
                <w:rFonts w:hint="eastAsia" w:ascii="宋体" w:hAnsi="宋体" w:cs="宋体"/>
                <w:color w:val="auto"/>
                <w:kern w:val="0"/>
                <w:sz w:val="18"/>
                <w:szCs w:val="18"/>
              </w:rPr>
              <w:t>.1 根据建筑的使用性质、火灾危险性、疏散和扑救难度等因素，审查系统的设置部位，系统形式的选择，火灾报警区域和探测区域的划分。</w:t>
            </w:r>
          </w:p>
          <w:p>
            <w:pPr>
              <w:widowControl/>
              <w:jc w:val="left"/>
              <w:rPr>
                <w:rFonts w:hint="eastAsia" w:ascii="宋体" w:hAnsi="宋体" w:cs="宋体"/>
                <w:color w:val="auto"/>
                <w:kern w:val="0"/>
                <w:sz w:val="18"/>
                <w:szCs w:val="18"/>
              </w:rPr>
            </w:pPr>
            <w:r>
              <w:rPr>
                <w:rFonts w:hint="eastAsia" w:ascii="等线" w:hAnsi="等线" w:eastAsia="等线"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39" w:type="dxa"/>
            <w:vMerge w:val="continue"/>
            <w:vAlign w:val="center"/>
          </w:tcPr>
          <w:p>
            <w:pPr>
              <w:widowControl/>
              <w:jc w:val="left"/>
              <w:rPr>
                <w:rFonts w:hint="eastAsia" w:ascii="宋体" w:hAnsi="宋体" w:cs="宋体"/>
                <w:b/>
                <w:bCs/>
                <w:kern w:val="0"/>
                <w:sz w:val="18"/>
                <w:szCs w:val="18"/>
              </w:rPr>
            </w:pPr>
          </w:p>
        </w:tc>
        <w:tc>
          <w:tcPr>
            <w:tcW w:w="1468" w:type="dxa"/>
            <w:vMerge w:val="continue"/>
            <w:vAlign w:val="center"/>
          </w:tcPr>
          <w:p>
            <w:pPr>
              <w:widowControl/>
              <w:jc w:val="left"/>
              <w:rPr>
                <w:rFonts w:hint="eastAsia" w:ascii="宋体" w:hAnsi="宋体" w:cs="宋体"/>
                <w:color w:val="auto"/>
                <w:kern w:val="0"/>
                <w:sz w:val="18"/>
                <w:szCs w:val="18"/>
              </w:rPr>
            </w:pPr>
          </w:p>
        </w:tc>
        <w:tc>
          <w:tcPr>
            <w:tcW w:w="12613" w:type="dxa"/>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6.1</w:t>
            </w:r>
            <w:r>
              <w:rPr>
                <w:rFonts w:hint="eastAsia" w:ascii="宋体" w:hAnsi="宋体" w:cs="宋体"/>
                <w:color w:val="auto"/>
                <w:kern w:val="0"/>
                <w:sz w:val="18"/>
                <w:szCs w:val="18"/>
              </w:rPr>
              <w:t>.2 根据工程的具体情况，审查火灾报警控制器和消防联动控制器的选择及布置是否符合消防标准规定。主要审查火灾报警控制器和消防联动控制器容量和每一总线回路所容纳的地址编码总数。</w:t>
            </w:r>
          </w:p>
          <w:p>
            <w:pPr>
              <w:widowControl/>
              <w:jc w:val="left"/>
              <w:rPr>
                <w:rFonts w:hint="eastAsia" w:ascii="宋体" w:hAnsi="宋体" w:cs="宋体"/>
                <w:color w:val="auto"/>
                <w:kern w:val="0"/>
                <w:sz w:val="18"/>
                <w:szCs w:val="18"/>
              </w:rPr>
            </w:pPr>
            <w:r>
              <w:rPr>
                <w:rFonts w:hint="eastAsia" w:ascii="等线" w:hAnsi="等线" w:eastAsia="等线"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239" w:type="dxa"/>
            <w:vMerge w:val="continue"/>
            <w:vAlign w:val="center"/>
          </w:tcPr>
          <w:p>
            <w:pPr>
              <w:widowControl/>
              <w:jc w:val="left"/>
              <w:rPr>
                <w:rFonts w:hint="eastAsia" w:ascii="宋体" w:hAnsi="宋体" w:cs="宋体"/>
                <w:b/>
                <w:bCs/>
                <w:kern w:val="0"/>
                <w:sz w:val="18"/>
                <w:szCs w:val="18"/>
              </w:rPr>
            </w:pPr>
          </w:p>
        </w:tc>
        <w:tc>
          <w:tcPr>
            <w:tcW w:w="1468" w:type="dxa"/>
            <w:vMerge w:val="continue"/>
            <w:vAlign w:val="center"/>
          </w:tcPr>
          <w:p>
            <w:pPr>
              <w:widowControl/>
              <w:jc w:val="left"/>
              <w:rPr>
                <w:rFonts w:hint="eastAsia" w:ascii="宋体" w:hAnsi="宋体" w:cs="宋体"/>
                <w:color w:val="auto"/>
                <w:kern w:val="0"/>
                <w:sz w:val="18"/>
                <w:szCs w:val="18"/>
              </w:rPr>
            </w:pPr>
          </w:p>
        </w:tc>
        <w:tc>
          <w:tcPr>
            <w:tcW w:w="12613" w:type="dxa"/>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6.1</w:t>
            </w:r>
            <w:r>
              <w:rPr>
                <w:rFonts w:hint="eastAsia" w:ascii="宋体" w:hAnsi="宋体" w:cs="宋体"/>
                <w:color w:val="auto"/>
                <w:kern w:val="0"/>
                <w:sz w:val="18"/>
                <w:szCs w:val="18"/>
              </w:rPr>
              <w:t>.3 火灾探测器、总线短路隔离器、火灾手动报警按钮、火灾应急广播、火灾警报装置、消防专用电话、系统接地的设计是否符合消防标准。</w:t>
            </w:r>
          </w:p>
          <w:p>
            <w:pPr>
              <w:widowControl/>
              <w:jc w:val="left"/>
              <w:rPr>
                <w:rFonts w:hint="eastAsia" w:ascii="宋体" w:hAnsi="宋体" w:cs="宋体"/>
                <w:color w:val="auto"/>
                <w:kern w:val="0"/>
                <w:sz w:val="18"/>
                <w:szCs w:val="18"/>
              </w:rPr>
            </w:pPr>
            <w:r>
              <w:rPr>
                <w:rFonts w:hint="eastAsia" w:ascii="等线" w:hAnsi="等线" w:eastAsia="等线"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239" w:type="dxa"/>
            <w:vMerge w:val="continue"/>
            <w:vAlign w:val="center"/>
          </w:tcPr>
          <w:p>
            <w:pPr>
              <w:widowControl/>
              <w:jc w:val="left"/>
              <w:rPr>
                <w:rFonts w:hint="eastAsia" w:ascii="宋体" w:hAnsi="宋体" w:cs="宋体"/>
                <w:b/>
                <w:bCs/>
                <w:kern w:val="0"/>
                <w:sz w:val="18"/>
                <w:szCs w:val="18"/>
              </w:rPr>
            </w:pPr>
          </w:p>
        </w:tc>
        <w:tc>
          <w:tcPr>
            <w:tcW w:w="1468" w:type="dxa"/>
            <w:vMerge w:val="continue"/>
            <w:vAlign w:val="center"/>
          </w:tcPr>
          <w:p>
            <w:pPr>
              <w:widowControl/>
              <w:jc w:val="left"/>
              <w:rPr>
                <w:rFonts w:hint="eastAsia" w:ascii="宋体" w:hAnsi="宋体" w:cs="宋体"/>
                <w:color w:val="auto"/>
                <w:kern w:val="0"/>
                <w:sz w:val="18"/>
                <w:szCs w:val="18"/>
              </w:rPr>
            </w:pPr>
          </w:p>
        </w:tc>
        <w:tc>
          <w:tcPr>
            <w:tcW w:w="12613" w:type="dxa"/>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6.1</w:t>
            </w:r>
            <w:r>
              <w:rPr>
                <w:rFonts w:hint="eastAsia" w:ascii="宋体" w:hAnsi="宋体" w:cs="宋体"/>
                <w:color w:val="auto"/>
                <w:kern w:val="0"/>
                <w:sz w:val="18"/>
                <w:szCs w:val="18"/>
              </w:rPr>
              <w:t>.4 系统的布线设计，着重审查系统导线的选择，系统传输线路的敷设方式；审查系统的供电可靠性，系统的接地等设计是否符合消防标准。</w:t>
            </w:r>
          </w:p>
          <w:p>
            <w:pPr>
              <w:widowControl/>
              <w:jc w:val="left"/>
              <w:rPr>
                <w:rFonts w:hint="eastAsia" w:ascii="宋体" w:hAnsi="宋体" w:cs="宋体"/>
                <w:color w:val="auto"/>
                <w:kern w:val="0"/>
                <w:sz w:val="18"/>
                <w:szCs w:val="18"/>
              </w:rPr>
            </w:pPr>
            <w:r>
              <w:rPr>
                <w:rFonts w:hint="eastAsia" w:ascii="等线" w:hAnsi="等线" w:eastAsia="等线"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39" w:type="dxa"/>
            <w:vMerge w:val="continue"/>
            <w:vAlign w:val="center"/>
          </w:tcPr>
          <w:p>
            <w:pPr>
              <w:widowControl/>
              <w:jc w:val="left"/>
              <w:rPr>
                <w:rFonts w:hint="eastAsia" w:ascii="宋体" w:hAnsi="宋体" w:cs="宋体"/>
                <w:b/>
                <w:bCs/>
                <w:kern w:val="0"/>
                <w:sz w:val="18"/>
                <w:szCs w:val="18"/>
              </w:rPr>
            </w:pPr>
          </w:p>
        </w:tc>
        <w:tc>
          <w:tcPr>
            <w:tcW w:w="1468" w:type="dxa"/>
            <w:vMerge w:val="continue"/>
            <w:vAlign w:val="center"/>
          </w:tcPr>
          <w:p>
            <w:pPr>
              <w:widowControl/>
              <w:jc w:val="left"/>
              <w:rPr>
                <w:rFonts w:hint="eastAsia" w:ascii="宋体" w:hAnsi="宋体" w:cs="宋体"/>
                <w:color w:val="auto"/>
                <w:kern w:val="0"/>
                <w:sz w:val="18"/>
                <w:szCs w:val="18"/>
              </w:rPr>
            </w:pPr>
          </w:p>
        </w:tc>
        <w:tc>
          <w:tcPr>
            <w:tcW w:w="12613" w:type="dxa"/>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6.1</w:t>
            </w:r>
            <w:r>
              <w:rPr>
                <w:rFonts w:hint="eastAsia" w:ascii="宋体" w:hAnsi="宋体" w:cs="宋体"/>
                <w:color w:val="auto"/>
                <w:kern w:val="0"/>
                <w:sz w:val="18"/>
                <w:szCs w:val="18"/>
              </w:rPr>
              <w:t>.5 根据建筑使用性质和功能不同，审查消防联动控制系统的设计。着重审查系统对自动喷水灭火系统、室内消火栓系统、气体灭火系统、泡沫和干粉灭火系统、防排烟系统、空调通风系统、火灾应急广播、电梯回降装置、防火门及卷帘系统、消防应急照明系统、消防通讯系统等消防设备的联动控制设计。</w:t>
            </w:r>
          </w:p>
          <w:p>
            <w:pPr>
              <w:widowControl/>
              <w:jc w:val="left"/>
              <w:rPr>
                <w:rFonts w:hint="eastAsia" w:ascii="宋体" w:hAnsi="宋体" w:cs="宋体"/>
                <w:color w:val="auto"/>
                <w:kern w:val="0"/>
                <w:sz w:val="18"/>
                <w:szCs w:val="18"/>
              </w:rPr>
            </w:pPr>
            <w:r>
              <w:rPr>
                <w:rFonts w:hint="eastAsia" w:ascii="等线" w:hAnsi="等线" w:eastAsia="等线"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239" w:type="dxa"/>
            <w:vAlign w:val="center"/>
          </w:tcPr>
          <w:p>
            <w:pPr>
              <w:widowControl/>
              <w:jc w:val="left"/>
              <w:rPr>
                <w:rFonts w:ascii="宋体" w:hAnsi="宋体" w:cs="宋体"/>
                <w:color w:val="000000"/>
                <w:kern w:val="0"/>
                <w:sz w:val="18"/>
                <w:szCs w:val="18"/>
              </w:rPr>
            </w:pPr>
            <w:r>
              <w:rPr>
                <w:rFonts w:hint="eastAsia" w:ascii="宋体" w:hAnsi="宋体" w:cs="宋体"/>
                <w:b/>
                <w:bCs/>
                <w:kern w:val="0"/>
                <w:sz w:val="18"/>
                <w:szCs w:val="18"/>
                <w:lang w:val="en-US" w:eastAsia="zh-CN"/>
              </w:rPr>
              <w:t>7</w:t>
            </w:r>
            <w:r>
              <w:rPr>
                <w:rFonts w:hint="eastAsia" w:ascii="宋体" w:hAnsi="宋体" w:cs="宋体"/>
                <w:b/>
                <w:bCs/>
                <w:kern w:val="0"/>
                <w:sz w:val="18"/>
                <w:szCs w:val="18"/>
              </w:rPr>
              <w:t xml:space="preserve"> 建筑装修和保温防火</w:t>
            </w:r>
          </w:p>
        </w:tc>
        <w:tc>
          <w:tcPr>
            <w:tcW w:w="146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.1 防火隔热措施</w:t>
            </w:r>
          </w:p>
        </w:tc>
        <w:tc>
          <w:tcPr>
            <w:tcW w:w="12613"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.1 审查照明灯具及配电箱的防火隔热措施是否符合规范要求，具体审查以下内容：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a）配电箱的设置位置是否符合规范要求；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b）照明灯具的高温部位，当靠近非 A 级装修材料时，是否采取隔热、散热等保护措施；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c）灯饰的材料燃烧性能等级是否符合规范要求。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5320" w:type="dxa"/>
            <w:gridSpan w:val="3"/>
            <w:vAlign w:val="top"/>
          </w:tcPr>
          <w:p>
            <w:pPr>
              <w:widowControl/>
              <w:jc w:val="left"/>
              <w:rPr>
                <w:rFonts w:hint="eastAsia"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注：特殊场所是指民用建筑内的人员密集场所，歌舞娱乐放映游艺场所，儿童活动场所，锅炉房，空调机房，厨房、手术室等，以及工业建筑内高火灾危险性部位、中间仓库、以及总控制室、员工宿舍、办公室、休息室等场所。</w:t>
            </w:r>
          </w:p>
        </w:tc>
      </w:tr>
    </w:tbl>
    <w:p>
      <w:pPr>
        <w:tabs>
          <w:tab w:val="left" w:pos="1057"/>
        </w:tabs>
        <w:bidi w:val="0"/>
        <w:jc w:val="left"/>
        <w:rPr>
          <w:lang w:val="en-US" w:eastAsia="zh-CN"/>
        </w:rPr>
      </w:pPr>
    </w:p>
    <w:sectPr>
      <w:pgSz w:w="16838" w:h="11906" w:orient="landscape"/>
      <w:pgMar w:top="1134" w:right="567" w:bottom="1134" w:left="567" w:header="0"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trackRevisions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0436F"/>
    <w:rsid w:val="00014838"/>
    <w:rsid w:val="000202E4"/>
    <w:rsid w:val="00063D2F"/>
    <w:rsid w:val="000664C9"/>
    <w:rsid w:val="0007615C"/>
    <w:rsid w:val="00081813"/>
    <w:rsid w:val="000C6808"/>
    <w:rsid w:val="000D0535"/>
    <w:rsid w:val="00107428"/>
    <w:rsid w:val="00161FE3"/>
    <w:rsid w:val="001A41AE"/>
    <w:rsid w:val="001B49F8"/>
    <w:rsid w:val="001D3B4C"/>
    <w:rsid w:val="001F543F"/>
    <w:rsid w:val="002236A0"/>
    <w:rsid w:val="002267B3"/>
    <w:rsid w:val="0028132D"/>
    <w:rsid w:val="0028522C"/>
    <w:rsid w:val="00370DC9"/>
    <w:rsid w:val="003818D3"/>
    <w:rsid w:val="00384ECF"/>
    <w:rsid w:val="003A0101"/>
    <w:rsid w:val="003A23A4"/>
    <w:rsid w:val="003A69E3"/>
    <w:rsid w:val="003B3303"/>
    <w:rsid w:val="003C5ECE"/>
    <w:rsid w:val="0040436F"/>
    <w:rsid w:val="00421258"/>
    <w:rsid w:val="004342D1"/>
    <w:rsid w:val="004B18D9"/>
    <w:rsid w:val="004B6B73"/>
    <w:rsid w:val="0052697E"/>
    <w:rsid w:val="0054400F"/>
    <w:rsid w:val="00580A1E"/>
    <w:rsid w:val="005A7AF1"/>
    <w:rsid w:val="00607AA8"/>
    <w:rsid w:val="00632A99"/>
    <w:rsid w:val="006345BB"/>
    <w:rsid w:val="006420D5"/>
    <w:rsid w:val="00651C96"/>
    <w:rsid w:val="006613E7"/>
    <w:rsid w:val="006A4102"/>
    <w:rsid w:val="006A5403"/>
    <w:rsid w:val="006C1C58"/>
    <w:rsid w:val="00706A72"/>
    <w:rsid w:val="0075071B"/>
    <w:rsid w:val="007D4847"/>
    <w:rsid w:val="008457CC"/>
    <w:rsid w:val="00846DB2"/>
    <w:rsid w:val="00865297"/>
    <w:rsid w:val="008973F6"/>
    <w:rsid w:val="008E751C"/>
    <w:rsid w:val="009176EE"/>
    <w:rsid w:val="00982AB4"/>
    <w:rsid w:val="009849B6"/>
    <w:rsid w:val="009A7ABB"/>
    <w:rsid w:val="009F4049"/>
    <w:rsid w:val="00AA138E"/>
    <w:rsid w:val="00AD31BD"/>
    <w:rsid w:val="00AE1FC9"/>
    <w:rsid w:val="00AF16B2"/>
    <w:rsid w:val="00B076D7"/>
    <w:rsid w:val="00B11ECA"/>
    <w:rsid w:val="00B125C1"/>
    <w:rsid w:val="00B3721F"/>
    <w:rsid w:val="00B66FA3"/>
    <w:rsid w:val="00C42792"/>
    <w:rsid w:val="00C621C0"/>
    <w:rsid w:val="00C85644"/>
    <w:rsid w:val="00C948E6"/>
    <w:rsid w:val="00CE603D"/>
    <w:rsid w:val="00D274EB"/>
    <w:rsid w:val="00D76C49"/>
    <w:rsid w:val="00DB24C6"/>
    <w:rsid w:val="00DC10DC"/>
    <w:rsid w:val="00DC322A"/>
    <w:rsid w:val="00DD3754"/>
    <w:rsid w:val="00DF7750"/>
    <w:rsid w:val="00E02594"/>
    <w:rsid w:val="00E248DD"/>
    <w:rsid w:val="00E50F40"/>
    <w:rsid w:val="00E665D3"/>
    <w:rsid w:val="00E75CB2"/>
    <w:rsid w:val="00E93F89"/>
    <w:rsid w:val="00EA36D2"/>
    <w:rsid w:val="00ED7C06"/>
    <w:rsid w:val="00F84BD5"/>
    <w:rsid w:val="00FA5A38"/>
    <w:rsid w:val="00FB09E8"/>
    <w:rsid w:val="00FF3999"/>
    <w:rsid w:val="04873156"/>
    <w:rsid w:val="0619627D"/>
    <w:rsid w:val="06991B54"/>
    <w:rsid w:val="099D4052"/>
    <w:rsid w:val="0D022A0A"/>
    <w:rsid w:val="0E8B5169"/>
    <w:rsid w:val="113A43E8"/>
    <w:rsid w:val="13D9661F"/>
    <w:rsid w:val="14FF4A03"/>
    <w:rsid w:val="155B55D2"/>
    <w:rsid w:val="17D213A1"/>
    <w:rsid w:val="180A044A"/>
    <w:rsid w:val="1A7F5B09"/>
    <w:rsid w:val="1AB8372A"/>
    <w:rsid w:val="20A82586"/>
    <w:rsid w:val="21FD5FF0"/>
    <w:rsid w:val="22065822"/>
    <w:rsid w:val="22E43F95"/>
    <w:rsid w:val="257B6808"/>
    <w:rsid w:val="258D4D80"/>
    <w:rsid w:val="272E77FA"/>
    <w:rsid w:val="29CB3ABD"/>
    <w:rsid w:val="2AA1200C"/>
    <w:rsid w:val="2AEF12BB"/>
    <w:rsid w:val="2BC55F5B"/>
    <w:rsid w:val="2C3B0ECC"/>
    <w:rsid w:val="2D722DCE"/>
    <w:rsid w:val="301A0215"/>
    <w:rsid w:val="32550488"/>
    <w:rsid w:val="325B0B03"/>
    <w:rsid w:val="33633B33"/>
    <w:rsid w:val="36666675"/>
    <w:rsid w:val="3726474E"/>
    <w:rsid w:val="37530A73"/>
    <w:rsid w:val="37602A8B"/>
    <w:rsid w:val="397E7614"/>
    <w:rsid w:val="39F577BF"/>
    <w:rsid w:val="3CEF7EB0"/>
    <w:rsid w:val="3F980478"/>
    <w:rsid w:val="413B5611"/>
    <w:rsid w:val="43CD76FE"/>
    <w:rsid w:val="44220596"/>
    <w:rsid w:val="446C1AD5"/>
    <w:rsid w:val="45163FB9"/>
    <w:rsid w:val="454A6DE3"/>
    <w:rsid w:val="46451068"/>
    <w:rsid w:val="47FB0B9F"/>
    <w:rsid w:val="49EB60A9"/>
    <w:rsid w:val="4B7977A7"/>
    <w:rsid w:val="4E4149DA"/>
    <w:rsid w:val="4F0B4A84"/>
    <w:rsid w:val="503455B1"/>
    <w:rsid w:val="50B057F0"/>
    <w:rsid w:val="53563864"/>
    <w:rsid w:val="57CD3E1A"/>
    <w:rsid w:val="58167DA9"/>
    <w:rsid w:val="585A3283"/>
    <w:rsid w:val="5CD35C58"/>
    <w:rsid w:val="5CEF4804"/>
    <w:rsid w:val="5F4B6162"/>
    <w:rsid w:val="5FD939FB"/>
    <w:rsid w:val="5FEC47D9"/>
    <w:rsid w:val="648F2D27"/>
    <w:rsid w:val="676504EC"/>
    <w:rsid w:val="68724B88"/>
    <w:rsid w:val="68FD4ED8"/>
    <w:rsid w:val="6A6D5822"/>
    <w:rsid w:val="6AE71D68"/>
    <w:rsid w:val="6F451C8B"/>
    <w:rsid w:val="70222387"/>
    <w:rsid w:val="72D048D9"/>
    <w:rsid w:val="73B15B26"/>
    <w:rsid w:val="74287E36"/>
    <w:rsid w:val="77BE64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83"/>
    <w:qFormat/>
    <w:uiPriority w:val="0"/>
    <w:rPr>
      <w:rFonts w:ascii="仿宋_GB2312" w:eastAsia="仿宋_GB2312"/>
      <w:sz w:val="32"/>
      <w:szCs w:val="30"/>
    </w:rPr>
  </w:style>
  <w:style w:type="paragraph" w:styleId="3">
    <w:name w:val="Balloon Text"/>
    <w:basedOn w:val="1"/>
    <w:link w:val="78"/>
    <w:qFormat/>
    <w:uiPriority w:val="0"/>
    <w:rPr>
      <w:sz w:val="18"/>
      <w:szCs w:val="18"/>
    </w:rPr>
  </w:style>
  <w:style w:type="paragraph" w:styleId="4">
    <w:name w:val="footer"/>
    <w:basedOn w:val="1"/>
    <w:link w:val="74"/>
    <w:qFormat/>
    <w:uiPriority w:val="0"/>
    <w:pPr>
      <w:tabs>
        <w:tab w:val="center" w:pos="4153"/>
        <w:tab w:val="right" w:pos="8306"/>
      </w:tabs>
      <w:snapToGrid w:val="0"/>
      <w:jc w:val="left"/>
    </w:pPr>
    <w:rPr>
      <w:sz w:val="18"/>
      <w:szCs w:val="18"/>
    </w:rPr>
  </w:style>
  <w:style w:type="paragraph" w:styleId="5">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qFormat/>
    <w:uiPriority w:val="0"/>
    <w:rPr>
      <w:rFonts w:ascii="Times New Roman" w:hAnsi="Times New Roman" w:eastAsia="宋体" w:cs="Times New Roman"/>
      <w:color w:val="954F72"/>
      <w:u w:val="single"/>
    </w:rPr>
  </w:style>
  <w:style w:type="character" w:styleId="9">
    <w:name w:val="Hyperlink"/>
    <w:qFormat/>
    <w:uiPriority w:val="0"/>
    <w:rPr>
      <w:rFonts w:ascii="Times New Roman" w:hAnsi="Times New Roman" w:eastAsia="宋体" w:cs="Times New Roman"/>
      <w:color w:val="0563C1"/>
      <w:u w:val="single"/>
    </w:rPr>
  </w:style>
  <w:style w:type="paragraph" w:customStyle="1" w:styleId="11">
    <w:name w:val="xl6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7">
    <w:name w:val="xl77"/>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
    <w:name w:val="xl78"/>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9">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1">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2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
    <w:name w:val="font9"/>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8">
    <w:name w:val="xl65"/>
    <w:basedOn w:val="1"/>
    <w:qFormat/>
    <w:uiPriority w:val="0"/>
    <w:pPr>
      <w:widowControl/>
      <w:spacing w:before="100" w:beforeAutospacing="1" w:after="100" w:afterAutospacing="1"/>
      <w:jc w:val="center"/>
    </w:pPr>
    <w:rPr>
      <w:rFonts w:ascii="宋体" w:hAnsi="宋体" w:cs="宋体"/>
      <w:b/>
      <w:bCs/>
      <w:color w:val="000000"/>
      <w:kern w:val="0"/>
      <w:sz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30">
    <w:name w:val="xl76"/>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3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3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4">
    <w:name w:val="xl81"/>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6">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8">
    <w:name w:val="xl8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39">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0">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2">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3">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46">
    <w:name w:val="xl9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47">
    <w:name w:val="xl9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0">
    <w:name w:val="xl9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1">
    <w:name w:val="xl98"/>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8"/>
      <w:szCs w:val="28"/>
    </w:rPr>
  </w:style>
  <w:style w:type="paragraph" w:customStyle="1" w:styleId="52">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3">
    <w:name w:val="xl10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xl101"/>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57">
    <w:name w:val="xl10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5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9">
    <w:name w:val="xl10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60">
    <w:name w:val="xl10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61">
    <w:name w:val="xl10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6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6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4">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7">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68">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9">
    <w:name w:val="xl11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0">
    <w:name w:val="xl117"/>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1">
    <w:name w:val="xl11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2">
    <w:name w:val="xl11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73">
    <w:name w:val="页眉 Char"/>
    <w:basedOn w:val="7"/>
    <w:link w:val="5"/>
    <w:qFormat/>
    <w:uiPriority w:val="0"/>
    <w:rPr>
      <w:kern w:val="2"/>
      <w:sz w:val="18"/>
      <w:szCs w:val="18"/>
    </w:rPr>
  </w:style>
  <w:style w:type="character" w:customStyle="1" w:styleId="74">
    <w:name w:val="页脚 Char"/>
    <w:basedOn w:val="7"/>
    <w:link w:val="4"/>
    <w:qFormat/>
    <w:uiPriority w:val="99"/>
    <w:rPr>
      <w:kern w:val="2"/>
      <w:sz w:val="18"/>
      <w:szCs w:val="18"/>
    </w:rPr>
  </w:style>
  <w:style w:type="character" w:customStyle="1" w:styleId="75">
    <w:name w:val="font71"/>
    <w:qFormat/>
    <w:uiPriority w:val="0"/>
    <w:rPr>
      <w:rFonts w:hint="eastAsia" w:ascii="宋体" w:hAnsi="宋体" w:eastAsia="宋体" w:cs="宋体"/>
      <w:color w:val="000000"/>
      <w:sz w:val="18"/>
      <w:szCs w:val="18"/>
      <w:u w:val="none"/>
    </w:rPr>
  </w:style>
  <w:style w:type="character" w:customStyle="1" w:styleId="76">
    <w:name w:val="font31"/>
    <w:qFormat/>
    <w:uiPriority w:val="0"/>
    <w:rPr>
      <w:rFonts w:hint="default" w:ascii="仿宋_GB2312" w:hAnsi="Times New Roman" w:eastAsia="仿宋_GB2312" w:cs="仿宋_GB2312"/>
      <w:color w:val="000000"/>
      <w:sz w:val="28"/>
      <w:szCs w:val="28"/>
      <w:u w:val="none"/>
    </w:rPr>
  </w:style>
  <w:style w:type="character" w:customStyle="1" w:styleId="77">
    <w:name w:val="font21"/>
    <w:qFormat/>
    <w:uiPriority w:val="0"/>
    <w:rPr>
      <w:rFonts w:hint="eastAsia" w:ascii="宋体" w:hAnsi="宋体" w:eastAsia="宋体" w:cs="宋体"/>
      <w:color w:val="000000"/>
      <w:sz w:val="28"/>
      <w:szCs w:val="28"/>
      <w:u w:val="none"/>
    </w:rPr>
  </w:style>
  <w:style w:type="character" w:customStyle="1" w:styleId="78">
    <w:name w:val="批注框文本 Char"/>
    <w:basedOn w:val="7"/>
    <w:link w:val="3"/>
    <w:qFormat/>
    <w:uiPriority w:val="0"/>
    <w:rPr>
      <w:kern w:val="2"/>
      <w:sz w:val="18"/>
      <w:szCs w:val="18"/>
    </w:rPr>
  </w:style>
  <w:style w:type="character" w:customStyle="1" w:styleId="79">
    <w:name w:val="font01"/>
    <w:qFormat/>
    <w:uiPriority w:val="0"/>
    <w:rPr>
      <w:rFonts w:hint="default" w:ascii="Times New Roman" w:hAnsi="Times New Roman" w:eastAsia="宋体" w:cs="Times New Roman"/>
      <w:color w:val="000000"/>
      <w:sz w:val="14"/>
      <w:szCs w:val="14"/>
      <w:u w:val="none"/>
    </w:rPr>
  </w:style>
  <w:style w:type="character" w:customStyle="1" w:styleId="80">
    <w:name w:val="font51"/>
    <w:qFormat/>
    <w:uiPriority w:val="0"/>
    <w:rPr>
      <w:rFonts w:hint="eastAsia" w:ascii="宋体" w:hAnsi="宋体" w:eastAsia="宋体" w:cs="宋体"/>
      <w:color w:val="000000"/>
      <w:sz w:val="18"/>
      <w:szCs w:val="18"/>
      <w:u w:val="none"/>
    </w:rPr>
  </w:style>
  <w:style w:type="character" w:customStyle="1" w:styleId="81">
    <w:name w:val="font61"/>
    <w:qFormat/>
    <w:uiPriority w:val="0"/>
    <w:rPr>
      <w:rFonts w:hint="eastAsia" w:ascii="宋体" w:hAnsi="宋体" w:eastAsia="宋体" w:cs="宋体"/>
      <w:b/>
      <w:color w:val="000000"/>
      <w:sz w:val="18"/>
      <w:szCs w:val="18"/>
      <w:u w:val="none"/>
    </w:rPr>
  </w:style>
  <w:style w:type="character" w:customStyle="1" w:styleId="82">
    <w:name w:val="font11"/>
    <w:qFormat/>
    <w:uiPriority w:val="0"/>
    <w:rPr>
      <w:rFonts w:ascii="MingLiU-ExtB" w:hAnsi="MingLiU-ExtB" w:eastAsia="MingLiU-ExtB" w:cs="MingLiU-ExtB"/>
      <w:color w:val="000000"/>
      <w:sz w:val="28"/>
      <w:szCs w:val="28"/>
      <w:u w:val="none"/>
    </w:rPr>
  </w:style>
  <w:style w:type="character" w:customStyle="1" w:styleId="83">
    <w:name w:val="称呼 Char"/>
    <w:basedOn w:val="7"/>
    <w:link w:val="2"/>
    <w:qFormat/>
    <w:uiPriority w:val="0"/>
    <w:rPr>
      <w:rFonts w:ascii="仿宋_GB2312" w:eastAsia="仿宋_GB2312"/>
      <w:kern w:val="2"/>
      <w:sz w:val="32"/>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16351</Words>
  <Characters>17152</Characters>
  <Lines>140</Lines>
  <Paragraphs>39</Paragraphs>
  <TotalTime>31</TotalTime>
  <ScaleCrop>false</ScaleCrop>
  <LinksUpToDate>false</LinksUpToDate>
  <CharactersWithSpaces>18280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2019-09-12T01:18:00Z</dcterms:created>
  <dc:creator>吴少坤</dc:creator>
  <cp:lastModifiedBy>邓瑜</cp:lastModifiedBy>
  <cp:lastPrinted>2021-02-19T08:45:00Z</cp:lastPrinted>
  <dcterms:modified xsi:type="dcterms:W3CDTF">2021-04-27T03:30:54Z</dcterms:modified>
  <dc:title>附件1：建设工程消防设计审查指引资料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