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58" w:rsidRDefault="00D00558" w:rsidP="00723C84">
      <w:pPr>
        <w:spacing w:line="574" w:lineRule="exact"/>
        <w:jc w:val="center"/>
        <w:rPr>
          <w:rFonts w:ascii="方正小标宋简体" w:eastAsia="方正小标宋简体" w:hAnsi="??????" w:cs="??????"/>
          <w:sz w:val="44"/>
          <w:szCs w:val="44"/>
        </w:rPr>
      </w:pPr>
      <w:r w:rsidRPr="00723C84">
        <w:rPr>
          <w:rFonts w:ascii="方正小标宋简体" w:eastAsia="方正小标宋简体" w:hAnsi="??????" w:cs="??????" w:hint="eastAsia"/>
          <w:sz w:val="44"/>
          <w:szCs w:val="44"/>
        </w:rPr>
        <w:t>第三部分</w:t>
      </w:r>
      <w:r w:rsidRPr="00723C84">
        <w:rPr>
          <w:rFonts w:ascii="方正小标宋简体" w:eastAsia="方正小标宋简体" w:hAnsi="??????" w:cs="??????"/>
          <w:sz w:val="44"/>
          <w:szCs w:val="44"/>
        </w:rPr>
        <w:t xml:space="preserve">  </w:t>
      </w:r>
      <w:r w:rsidRPr="00723C84">
        <w:rPr>
          <w:rFonts w:ascii="方正小标宋简体" w:eastAsia="方正小标宋简体" w:hAnsi="??????" w:cs="??????" w:hint="eastAsia"/>
          <w:sz w:val="44"/>
          <w:szCs w:val="44"/>
        </w:rPr>
        <w:t>相</w:t>
      </w:r>
      <w:r w:rsidRPr="00723C84">
        <w:rPr>
          <w:rFonts w:ascii="方正小标宋简体" w:eastAsia="方正小标宋简体" w:hAnsi="宋体" w:cs="宋体" w:hint="eastAsia"/>
          <w:sz w:val="44"/>
          <w:szCs w:val="44"/>
        </w:rPr>
        <w:t>关说</w:t>
      </w:r>
      <w:r w:rsidRPr="00723C84">
        <w:rPr>
          <w:rFonts w:ascii="方正小标宋简体" w:eastAsia="方正小标宋简体" w:hAnsi="??????" w:cs="??????" w:hint="eastAsia"/>
          <w:sz w:val="44"/>
          <w:szCs w:val="44"/>
        </w:rPr>
        <w:t>明</w:t>
      </w:r>
    </w:p>
    <w:p w:rsidR="00D00558" w:rsidRPr="00723C84" w:rsidRDefault="00D00558" w:rsidP="00723C84">
      <w:pPr>
        <w:spacing w:line="574" w:lineRule="exact"/>
        <w:jc w:val="center"/>
        <w:rPr>
          <w:rFonts w:ascii="方正小标宋简体" w:eastAsia="方正小标宋简体" w:hAnsi="??????" w:cs="??????"/>
          <w:sz w:val="44"/>
          <w:szCs w:val="44"/>
        </w:rPr>
      </w:pPr>
    </w:p>
    <w:p w:rsidR="00D00558" w:rsidRPr="00723C84" w:rsidRDefault="00D00558" w:rsidP="00685AB3">
      <w:pPr>
        <w:spacing w:line="574" w:lineRule="exact"/>
        <w:ind w:firstLineChars="200" w:firstLine="31680"/>
        <w:rPr>
          <w:rFonts w:ascii="黑体" w:eastAsia="黑体" w:hAnsi="??_GB2312" w:cs="??_GB2312"/>
          <w:b/>
          <w:bCs/>
          <w:sz w:val="32"/>
          <w:szCs w:val="32"/>
        </w:rPr>
      </w:pPr>
      <w:r w:rsidRPr="00723C84">
        <w:rPr>
          <w:rFonts w:ascii="黑体" w:eastAsia="黑体" w:hAnsi="宋体" w:cs="宋体" w:hint="eastAsia"/>
          <w:b/>
          <w:kern w:val="0"/>
          <w:sz w:val="32"/>
          <w:szCs w:val="32"/>
        </w:rPr>
        <w:t>一、</w:t>
      </w:r>
      <w:r w:rsidRPr="00723C84">
        <w:rPr>
          <w:rFonts w:ascii="黑体" w:eastAsia="黑体" w:hAnsi="宋体" w:cs="宋体" w:hint="eastAsia"/>
          <w:b/>
          <w:bCs/>
          <w:sz w:val="32"/>
          <w:szCs w:val="32"/>
        </w:rPr>
        <w:t>一般公共预算支出的说明</w:t>
      </w:r>
    </w:p>
    <w:p w:rsidR="00D00558" w:rsidRPr="00723C84" w:rsidRDefault="00D00558" w:rsidP="00C40051">
      <w:pPr>
        <w:pStyle w:val="a"/>
        <w:adjustRightInd w:val="0"/>
        <w:spacing w:line="574" w:lineRule="exact"/>
        <w:ind w:firstLine="31680"/>
        <w:rPr>
          <w:rFonts w:ascii="仿宋_GB2312" w:eastAsia="仿宋_GB2312" w:hAnsi="??_GB2312" w:cs="??_GB2312"/>
          <w:sz w:val="32"/>
          <w:szCs w:val="32"/>
        </w:rPr>
      </w:pPr>
      <w:bookmarkStart w:id="0" w:name="PO_part3Year1"/>
      <w:r w:rsidRPr="00723C84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bookmarkEnd w:id="0"/>
      <w:r w:rsidRPr="00723C84">
        <w:rPr>
          <w:rFonts w:ascii="仿宋_GB2312" w:eastAsia="仿宋_GB2312" w:hAnsi="宋体" w:cs="宋体" w:hint="eastAsia"/>
          <w:sz w:val="32"/>
          <w:szCs w:val="32"/>
        </w:rPr>
        <w:t>年</w:t>
      </w:r>
      <w:bookmarkStart w:id="1" w:name="PO_part2General"/>
      <w:r w:rsidRPr="00723C84">
        <w:rPr>
          <w:rFonts w:ascii="仿宋_GB2312" w:eastAsia="仿宋_GB2312" w:hAnsi="宋体" w:cs="宋体" w:hint="eastAsia"/>
          <w:sz w:val="32"/>
          <w:szCs w:val="32"/>
        </w:rPr>
        <w:t>一般公共服务</w:t>
      </w:r>
      <w:bookmarkEnd w:id="1"/>
      <w:r w:rsidRPr="00723C84">
        <w:rPr>
          <w:rFonts w:ascii="仿宋_GB2312" w:eastAsia="仿宋_GB2312" w:hAnsi="宋体" w:cs="宋体" w:hint="eastAsia"/>
          <w:sz w:val="32"/>
          <w:szCs w:val="32"/>
        </w:rPr>
        <w:t>支出预算</w:t>
      </w:r>
      <w:bookmarkStart w:id="2" w:name="PO_part2money"/>
      <w:r w:rsidRPr="00723C84">
        <w:rPr>
          <w:rFonts w:ascii="仿宋_GB2312" w:eastAsia="仿宋_GB2312" w:hAnsi="??_GB2312" w:cs="??_GB2312"/>
          <w:sz w:val="32"/>
          <w:szCs w:val="32"/>
        </w:rPr>
        <w:t xml:space="preserve"> 13258.89 </w:t>
      </w:r>
      <w:bookmarkEnd w:id="2"/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bookmarkStart w:id="3" w:name="PO_part2moneyjs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bookmarkEnd w:id="3"/>
      <w:r w:rsidRPr="00723C84">
        <w:rPr>
          <w:rFonts w:ascii="仿宋_GB2312" w:eastAsia="仿宋_GB2312" w:hAnsi="??_GB2312" w:cs="??_GB2312"/>
          <w:sz w:val="32"/>
          <w:szCs w:val="32"/>
        </w:rPr>
        <w:t>2881.52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4" w:name="PO_part2moneyzz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bookmarkEnd w:id="4"/>
      <w:r w:rsidRPr="00723C84">
        <w:rPr>
          <w:rFonts w:ascii="仿宋_GB2312" w:eastAsia="仿宋_GB2312" w:hAnsi="??_GB2312" w:cs="??_GB2312"/>
          <w:sz w:val="32"/>
          <w:szCs w:val="32"/>
        </w:rPr>
        <w:t>27.77%</w:t>
      </w:r>
      <w:bookmarkStart w:id="5" w:name="PO_part2illustrate"/>
      <w:r w:rsidRPr="00723C84">
        <w:rPr>
          <w:rFonts w:ascii="仿宋_GB2312" w:eastAsia="仿宋_GB2312" w:hAnsi="宋体" w:cs="宋体" w:hint="eastAsia"/>
          <w:sz w:val="32"/>
          <w:szCs w:val="32"/>
        </w:rPr>
        <w:t>。其中：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="31680"/>
        <w:rPr>
          <w:rFonts w:ascii="仿宋_GB2312" w:eastAsia="仿宋_GB2312" w:hAnsi="??_GB2312" w:cs="??_GB2312"/>
          <w:sz w:val="32"/>
          <w:szCs w:val="32"/>
        </w:rPr>
      </w:pPr>
      <w:bookmarkStart w:id="6" w:name="PO_part2Yearsm"/>
      <w:bookmarkEnd w:id="5"/>
      <w:r w:rsidRPr="00723C84">
        <w:rPr>
          <w:rFonts w:ascii="仿宋_GB2312" w:eastAsia="仿宋_GB2312" w:hAnsi="宋体" w:cs="宋体" w:hint="eastAsia"/>
          <w:sz w:val="32"/>
          <w:szCs w:val="32"/>
        </w:rPr>
        <w:t>（二）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bookmarkEnd w:id="6"/>
      <w:r w:rsidRPr="00723C84">
        <w:rPr>
          <w:rFonts w:ascii="仿宋_GB2312" w:eastAsia="仿宋_GB2312" w:hAnsi="宋体" w:cs="宋体" w:hint="eastAsia"/>
          <w:sz w:val="32"/>
          <w:szCs w:val="32"/>
        </w:rPr>
        <w:t>年</w:t>
      </w:r>
      <w:bookmarkStart w:id="7" w:name="PO_part2publicsefety"/>
      <w:r w:rsidRPr="00723C84">
        <w:rPr>
          <w:rFonts w:ascii="仿宋_GB2312" w:eastAsia="仿宋_GB2312" w:hAnsi="宋体" w:cs="宋体" w:hint="eastAsia"/>
          <w:sz w:val="32"/>
          <w:szCs w:val="32"/>
        </w:rPr>
        <w:t>公共安全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bookmarkEnd w:id="7"/>
      <w:r w:rsidRPr="00723C84">
        <w:rPr>
          <w:rFonts w:ascii="仿宋_GB2312" w:eastAsia="仿宋_GB2312" w:hAnsi="宋体" w:cs="宋体" w:hint="eastAsia"/>
          <w:sz w:val="32"/>
          <w:szCs w:val="32"/>
        </w:rPr>
        <w:t>支出预算</w:t>
      </w:r>
      <w:bookmarkStart w:id="8" w:name="PO_part2money2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bookmarkEnd w:id="8"/>
      <w:r w:rsidRPr="00723C84">
        <w:rPr>
          <w:rFonts w:ascii="仿宋_GB2312" w:eastAsia="仿宋_GB2312" w:hAnsi="??_GB2312" w:cs="??_GB2312"/>
          <w:sz w:val="32"/>
          <w:szCs w:val="32"/>
        </w:rPr>
        <w:t>9730.01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bookmarkStart w:id="9" w:name="PO_part2money2zj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260.4 </w:t>
      </w:r>
      <w:bookmarkEnd w:id="9"/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bookmarkStart w:id="10" w:name="PO_part2money2js"/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2.75 </w:t>
      </w:r>
      <w:bookmarkEnd w:id="10"/>
      <w:r w:rsidRPr="00723C84">
        <w:rPr>
          <w:rFonts w:ascii="仿宋_GB2312" w:eastAsia="仿宋_GB2312" w:hAnsi="??_GB2312" w:cs="??_GB2312"/>
          <w:sz w:val="32"/>
          <w:szCs w:val="32"/>
        </w:rPr>
        <w:t>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</w:t>
      </w:r>
      <w:bookmarkStart w:id="11" w:name="PO_part2reason"/>
      <w:r w:rsidRPr="00723C84">
        <w:rPr>
          <w:rFonts w:ascii="仿宋_GB2312" w:eastAsia="仿宋_GB2312" w:hAnsi="宋体" w:cs="宋体" w:hint="eastAsia"/>
          <w:sz w:val="32"/>
          <w:szCs w:val="32"/>
        </w:rPr>
        <w:t>公安人员经费增加。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bookmarkEnd w:id="11"/>
    </w:p>
    <w:p w:rsidR="00D00558" w:rsidRPr="00723C84" w:rsidRDefault="00D00558" w:rsidP="00685AB3">
      <w:pPr>
        <w:pStyle w:val="a"/>
        <w:adjustRightInd w:val="0"/>
        <w:spacing w:line="574" w:lineRule="exact"/>
        <w:ind w:firstLine="31680"/>
        <w:rPr>
          <w:rFonts w:ascii="仿宋_GB2312" w:eastAsia="仿宋_GB2312" w:hAnsi="??_GB2312" w:cs="??_GB2312"/>
          <w:sz w:val="32"/>
          <w:szCs w:val="32"/>
        </w:rPr>
      </w:pPr>
      <w:bookmarkStart w:id="12" w:name="PO_part2reason3yy"/>
      <w:r w:rsidRPr="00723C84">
        <w:rPr>
          <w:rFonts w:ascii="仿宋_GB2312" w:eastAsia="仿宋_GB2312" w:hAnsi="宋体" w:cs="宋体" w:hint="eastAsia"/>
          <w:sz w:val="32"/>
          <w:szCs w:val="32"/>
        </w:rPr>
        <w:t>（三）</w:t>
      </w:r>
      <w:bookmarkEnd w:id="12"/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年教育支出预算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1041.59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3918.37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 w:rsidRPr="00723C84">
        <w:rPr>
          <w:rFonts w:ascii="仿宋_GB2312" w:eastAsia="仿宋_GB2312" w:hAnsi="??_GB2312" w:cs="??_GB2312"/>
          <w:sz w:val="32"/>
          <w:szCs w:val="32"/>
        </w:rPr>
        <w:t>23.30 %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。主要原因：生均经费增加。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（四）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年科学技术支出预算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1486.13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118.33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 w:rsidRPr="00723C84">
        <w:rPr>
          <w:rFonts w:ascii="仿宋_GB2312" w:eastAsia="仿宋_GB2312" w:hAnsi="??_GB2312" w:cs="??_GB2312"/>
          <w:sz w:val="32"/>
          <w:szCs w:val="32"/>
        </w:rPr>
        <w:t>8.65 %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。主要原因：技术研究与开发经费增加。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31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（五）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年文化旅游体育与传媒支出预算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2905.92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减少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542.5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万元，下降</w:t>
      </w:r>
      <w:r w:rsidRPr="00723C84">
        <w:rPr>
          <w:rFonts w:ascii="仿宋_GB2312" w:eastAsia="仿宋_GB2312" w:hAnsi="??_GB2312" w:cs="??_GB2312"/>
          <w:sz w:val="32"/>
          <w:szCs w:val="32"/>
        </w:rPr>
        <w:t>12.15 %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。主要原因：群众文化支出减少。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31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（六）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年社会保障和就业支出预算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5589.27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增加</w:t>
      </w:r>
      <w:r w:rsidRPr="00723C84">
        <w:rPr>
          <w:rFonts w:ascii="仿宋_GB2312" w:eastAsia="仿宋_GB2312" w:hAnsi="??_GB2312" w:cs="??_GB2312"/>
          <w:sz w:val="32"/>
          <w:szCs w:val="32"/>
        </w:rPr>
        <w:t>86.79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 w:rsidRPr="00723C84">
        <w:rPr>
          <w:rFonts w:ascii="仿宋_GB2312" w:eastAsia="仿宋_GB2312" w:hAnsi="??_GB2312" w:cs="??_GB2312"/>
          <w:sz w:val="32"/>
          <w:szCs w:val="32"/>
        </w:rPr>
        <w:t>1.58 %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。主要原因：民政管理事务支出、社会福利支出等增加。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（七）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年卫生健康支出预算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2036.02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万元，比上年下降</w:t>
      </w:r>
      <w:r w:rsidRPr="00723C84">
        <w:rPr>
          <w:rFonts w:ascii="仿宋_GB2312" w:eastAsia="仿宋_GB2312" w:hAnsi="??_GB2312" w:cs="??_GB2312"/>
          <w:sz w:val="32"/>
          <w:szCs w:val="32"/>
        </w:rPr>
        <w:t>31.65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万元，下降</w:t>
      </w:r>
      <w:r w:rsidRPr="00723C84">
        <w:rPr>
          <w:rFonts w:ascii="仿宋_GB2312" w:eastAsia="仿宋_GB2312" w:hAnsi="??_GB2312" w:cs="??_GB2312"/>
          <w:sz w:val="32"/>
          <w:szCs w:val="32"/>
        </w:rPr>
        <w:t>1.53 %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。主要原因：基层医疗机构支出减少。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（八）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年节能环保支出预算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2104.39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万元，比上年下降</w:t>
      </w:r>
      <w:r w:rsidRPr="00723C84">
        <w:rPr>
          <w:rFonts w:ascii="仿宋_GB2312" w:eastAsia="仿宋_GB2312" w:hAnsi="??_GB2312" w:cs="??_GB2312"/>
          <w:sz w:val="32"/>
          <w:szCs w:val="32"/>
        </w:rPr>
        <w:t>2496.57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万元，下降</w:t>
      </w:r>
      <w:r w:rsidRPr="00723C84">
        <w:rPr>
          <w:rFonts w:ascii="仿宋_GB2312" w:eastAsia="仿宋_GB2312" w:hAnsi="??_GB2312" w:cs="??_GB2312"/>
          <w:sz w:val="32"/>
          <w:szCs w:val="32"/>
        </w:rPr>
        <w:t>54.26 %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。主要原因：污染防治支出减少。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（九）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年城乡社区支出预算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5101.89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万元，比上年增加</w:t>
      </w:r>
      <w:r w:rsidRPr="00723C84">
        <w:rPr>
          <w:rFonts w:ascii="仿宋_GB2312" w:eastAsia="仿宋_GB2312" w:hAnsi="??_GB2312" w:cs="??_GB2312"/>
          <w:sz w:val="32"/>
          <w:szCs w:val="32"/>
        </w:rPr>
        <w:t>2221.87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 w:rsidRPr="00723C84">
        <w:rPr>
          <w:rFonts w:ascii="仿宋_GB2312" w:eastAsia="仿宋_GB2312" w:hAnsi="??_GB2312" w:cs="??_GB2312"/>
          <w:sz w:val="32"/>
          <w:szCs w:val="32"/>
        </w:rPr>
        <w:t>77.15%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。主要原因：城乡社区公共设施支出、城乡社区环境卫生支出等增加。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年农林水支出预算支出</w:t>
      </w:r>
      <w:r w:rsidRPr="00723C84">
        <w:rPr>
          <w:rFonts w:ascii="仿宋_GB2312" w:eastAsia="仿宋_GB2312" w:hAnsi="??_GB2312" w:cs="??_GB2312"/>
          <w:sz w:val="32"/>
          <w:szCs w:val="32"/>
        </w:rPr>
        <w:t>6617.3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万元，比上年增加</w:t>
      </w:r>
      <w:r w:rsidRPr="00723C84">
        <w:rPr>
          <w:rFonts w:ascii="仿宋_GB2312" w:eastAsia="仿宋_GB2312" w:hAnsi="??_GB2312" w:cs="??_GB2312"/>
          <w:sz w:val="32"/>
          <w:szCs w:val="32"/>
        </w:rPr>
        <w:t>646.27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 w:rsidRPr="00723C84">
        <w:rPr>
          <w:rFonts w:ascii="仿宋_GB2312" w:eastAsia="仿宋_GB2312" w:hAnsi="??_GB2312" w:cs="??_GB2312"/>
          <w:sz w:val="32"/>
          <w:szCs w:val="32"/>
        </w:rPr>
        <w:t>10.82%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。主要原因：其他农业支出增加。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（十一）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年交通运输支出预算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1279.03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万元，比上年下降</w:t>
      </w:r>
      <w:r w:rsidRPr="00723C84">
        <w:rPr>
          <w:rFonts w:ascii="仿宋_GB2312" w:eastAsia="仿宋_GB2312" w:hAnsi="??_GB2312" w:cs="??_GB2312"/>
          <w:sz w:val="32"/>
          <w:szCs w:val="32"/>
        </w:rPr>
        <w:t>5031.43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万元，下降</w:t>
      </w:r>
      <w:r w:rsidRPr="00723C84">
        <w:rPr>
          <w:rFonts w:ascii="仿宋_GB2312" w:eastAsia="仿宋_GB2312" w:hAnsi="??_GB2312" w:cs="??_GB2312"/>
          <w:sz w:val="32"/>
          <w:szCs w:val="32"/>
        </w:rPr>
        <w:t>79.73 %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。主要原因：公路建设支出减少。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（十二）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年住房保障支出预算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12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万元，比上年下降</w:t>
      </w:r>
      <w:r w:rsidRPr="00723C84">
        <w:rPr>
          <w:rFonts w:ascii="仿宋_GB2312" w:eastAsia="仿宋_GB2312" w:hAnsi="??_GB2312" w:cs="??_GB2312"/>
          <w:sz w:val="32"/>
          <w:szCs w:val="32"/>
        </w:rPr>
        <w:t>6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万元，下降</w:t>
      </w:r>
      <w:r w:rsidRPr="00723C84">
        <w:rPr>
          <w:rFonts w:ascii="仿宋_GB2312" w:eastAsia="仿宋_GB2312" w:hAnsi="??_GB2312" w:cs="??_GB2312"/>
          <w:sz w:val="32"/>
          <w:szCs w:val="32"/>
        </w:rPr>
        <w:t>33.33 %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。主要原因：其他保障性安居工程支出减少。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（十三）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年预备费支出预算</w:t>
      </w:r>
      <w:r w:rsidRPr="00723C84">
        <w:rPr>
          <w:rFonts w:ascii="仿宋_GB2312" w:eastAsia="仿宋_GB2312" w:hAnsi="??_GB2312" w:cs="??_GB2312"/>
          <w:sz w:val="32"/>
          <w:szCs w:val="32"/>
        </w:rPr>
        <w:t>600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万元，比上年下降</w:t>
      </w:r>
      <w:r w:rsidRPr="00723C84">
        <w:rPr>
          <w:rFonts w:ascii="仿宋_GB2312" w:eastAsia="仿宋_GB2312" w:hAnsi="??_GB2312" w:cs="??_GB2312"/>
          <w:sz w:val="32"/>
          <w:szCs w:val="32"/>
        </w:rPr>
        <w:t>28.22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万元，下降</w:t>
      </w:r>
      <w:r w:rsidRPr="00723C84">
        <w:rPr>
          <w:rFonts w:ascii="仿宋_GB2312" w:eastAsia="仿宋_GB2312" w:hAnsi="??_GB2312" w:cs="??_GB2312"/>
          <w:sz w:val="32"/>
          <w:szCs w:val="32"/>
        </w:rPr>
        <w:t>4.49%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00558" w:rsidRPr="00723C84" w:rsidRDefault="00D00558" w:rsidP="00685AB3">
      <w:pPr>
        <w:pStyle w:val="a"/>
        <w:adjustRightInd w:val="0"/>
        <w:spacing w:line="574" w:lineRule="exact"/>
        <w:ind w:firstLineChars="180" w:firstLine="31680"/>
        <w:rPr>
          <w:rFonts w:ascii="仿宋_GB2312" w:eastAsia="仿宋_GB2312" w:hAnsi="??_GB2312" w:cs="??_GB2312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sz w:val="32"/>
          <w:szCs w:val="32"/>
        </w:rPr>
        <w:t>（十四）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2019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年债务付息支出</w:t>
      </w:r>
      <w:r w:rsidRPr="00723C84">
        <w:rPr>
          <w:rFonts w:ascii="仿宋_GB2312" w:eastAsia="仿宋_GB2312" w:hAnsi="??_GB2312" w:cs="??_GB2312"/>
          <w:sz w:val="32"/>
          <w:szCs w:val="32"/>
        </w:rPr>
        <w:t>1870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万元，比上年增加</w:t>
      </w:r>
      <w:r w:rsidRPr="00723C84">
        <w:rPr>
          <w:rFonts w:ascii="仿宋_GB2312" w:eastAsia="仿宋_GB2312" w:hAnsi="??_GB2312" w:cs="??_GB2312"/>
          <w:sz w:val="32"/>
          <w:szCs w:val="32"/>
        </w:rPr>
        <w:t>1370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增长</w:t>
      </w:r>
      <w:r w:rsidRPr="00723C84">
        <w:rPr>
          <w:rFonts w:ascii="仿宋_GB2312" w:eastAsia="仿宋_GB2312" w:hAnsi="??_GB2312" w:cs="??_GB2312"/>
          <w:sz w:val="32"/>
          <w:szCs w:val="32"/>
        </w:rPr>
        <w:t>247%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。主要原因：地方政府一般债券付息增加。</w:t>
      </w:r>
    </w:p>
    <w:p w:rsidR="00D00558" w:rsidRPr="00723C84" w:rsidRDefault="00D00558" w:rsidP="00685AB3">
      <w:pPr>
        <w:spacing w:line="574" w:lineRule="exact"/>
        <w:ind w:firstLineChars="200" w:firstLine="31680"/>
        <w:rPr>
          <w:rFonts w:ascii="黑体" w:eastAsia="黑体" w:hAnsi="??_GB2312" w:cs="??_GB2312"/>
          <w:b/>
          <w:kern w:val="0"/>
          <w:sz w:val="32"/>
          <w:szCs w:val="32"/>
        </w:rPr>
      </w:pPr>
      <w:r w:rsidRPr="00723C84">
        <w:rPr>
          <w:rFonts w:ascii="黑体" w:eastAsia="黑体" w:hAnsi="宋体" w:cs="宋体" w:hint="eastAsia"/>
          <w:b/>
          <w:kern w:val="0"/>
          <w:sz w:val="32"/>
          <w:szCs w:val="32"/>
        </w:rPr>
        <w:t>二、举借债务情况</w:t>
      </w:r>
    </w:p>
    <w:p w:rsidR="00D00558" w:rsidRPr="00723C84" w:rsidRDefault="00D00558" w:rsidP="00723C84">
      <w:pPr>
        <w:spacing w:line="574" w:lineRule="exact"/>
        <w:rPr>
          <w:rFonts w:ascii="仿宋_GB2312" w:eastAsia="仿宋_GB2312" w:hAnsi="??_GB2312" w:cs="??_GB2312"/>
          <w:kern w:val="0"/>
          <w:sz w:val="32"/>
          <w:szCs w:val="32"/>
        </w:rPr>
      </w:pPr>
      <w:r w:rsidRPr="00723C84">
        <w:rPr>
          <w:rFonts w:ascii="仿宋_GB2312" w:eastAsia="仿宋_GB2312" w:hAnsi="??_GB2312" w:cs="??_GB2312"/>
          <w:b/>
          <w:kern w:val="0"/>
          <w:sz w:val="32"/>
          <w:szCs w:val="32"/>
        </w:rPr>
        <w:t xml:space="preserve">    </w:t>
      </w:r>
      <w:r w:rsidRPr="00723C84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（一）地方政府债券转贷情况</w:t>
      </w:r>
      <w:r w:rsidRPr="00723C84">
        <w:rPr>
          <w:rFonts w:ascii="仿宋_GB2312" w:eastAsia="仿宋_GB2312" w:hAnsi="??_GB2312" w:cs="??_GB2312"/>
          <w:b/>
          <w:kern w:val="0"/>
          <w:sz w:val="32"/>
          <w:szCs w:val="32"/>
        </w:rPr>
        <w:t xml:space="preserve"> </w:t>
      </w:r>
      <w:bookmarkStart w:id="13" w:name="PO_part3A1DebtIssue"/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2019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年转贷地方政府债券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元。其中：一般债券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元，专项债券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元；新增债券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元，置换债券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,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再融资债券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元。【如年初预算公开时尚未知发行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/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转贷额度，予以说明按中央债务管理要求，将在调整预算时按规定公开。此外，根据财预〔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2018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209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号文规定，应随同调整预算公开当年本地区及本级地方政府债务限额、本级新增地方政府债券资金使用安排等。】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 xml:space="preserve"> </w:t>
      </w:r>
      <w:bookmarkEnd w:id="13"/>
    </w:p>
    <w:p w:rsidR="00D00558" w:rsidRPr="00723C84" w:rsidRDefault="00D00558" w:rsidP="00723C84">
      <w:pPr>
        <w:numPr>
          <w:ilvl w:val="0"/>
          <w:numId w:val="1"/>
        </w:numPr>
        <w:spacing w:line="574" w:lineRule="exact"/>
        <w:ind w:firstLine="570"/>
        <w:rPr>
          <w:rFonts w:ascii="仿宋_GB2312" w:eastAsia="仿宋_GB2312" w:hAnsi="??_GB2312" w:cs="??_GB2312"/>
          <w:kern w:val="0"/>
          <w:sz w:val="32"/>
          <w:szCs w:val="32"/>
        </w:rPr>
      </w:pPr>
      <w:r w:rsidRPr="00723C84">
        <w:rPr>
          <w:rFonts w:ascii="仿宋_GB2312" w:eastAsia="仿宋_GB2312" w:hAnsi="宋体" w:cs="宋体" w:hint="eastAsia"/>
          <w:b/>
          <w:kern w:val="0"/>
          <w:sz w:val="32"/>
          <w:szCs w:val="32"/>
        </w:rPr>
        <w:t>地方政府债务还本付息情况</w:t>
      </w:r>
      <w:r w:rsidRPr="00723C84">
        <w:rPr>
          <w:rFonts w:ascii="仿宋_GB2312" w:eastAsia="仿宋_GB2312" w:hAnsi="??_GB2312" w:cs="??_GB2312"/>
          <w:b/>
          <w:kern w:val="0"/>
          <w:sz w:val="32"/>
          <w:szCs w:val="32"/>
        </w:rPr>
        <w:t xml:space="preserve"> </w:t>
      </w:r>
      <w:bookmarkStart w:id="14" w:name="PO_part3A1DebtRepay"/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2019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年按照偿债计划，将债务还本付息支出列入相应预算体系安排。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2019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年偿还地方政府债券本金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1193.44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元，其中：一般债券还本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1193.44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元，专项债券还本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元；支付地方政府债券利息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1150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元，其中：一般债券利息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470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元，专项债券利息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>680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</w:t>
      </w:r>
      <w:r w:rsidRPr="00723C84"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 xml:space="preserve"> </w:t>
      </w:r>
      <w:bookmarkEnd w:id="14"/>
    </w:p>
    <w:p w:rsidR="00D00558" w:rsidRPr="00723C84" w:rsidRDefault="00D00558" w:rsidP="00685AB3">
      <w:pPr>
        <w:spacing w:line="574" w:lineRule="exact"/>
        <w:ind w:firstLineChars="200" w:firstLine="31680"/>
        <w:rPr>
          <w:rFonts w:ascii="黑体" w:eastAsia="黑体" w:hAnsi="??_GB2312" w:cs="??_GB2312"/>
          <w:b/>
          <w:kern w:val="0"/>
          <w:sz w:val="32"/>
          <w:szCs w:val="32"/>
        </w:rPr>
      </w:pPr>
      <w:r w:rsidRPr="00723C84">
        <w:rPr>
          <w:rFonts w:ascii="黑体" w:eastAsia="黑体" w:hAnsi="宋体" w:cs="宋体" w:hint="eastAsia"/>
          <w:b/>
          <w:kern w:val="0"/>
          <w:sz w:val="32"/>
          <w:szCs w:val="32"/>
        </w:rPr>
        <w:t>三、一般公共预算</w:t>
      </w:r>
      <w:r w:rsidRPr="00723C84">
        <w:rPr>
          <w:rFonts w:ascii="黑体" w:eastAsia="黑体" w:hAnsi="??_GB2312" w:cs="??_GB2312" w:hint="eastAsia"/>
          <w:b/>
          <w:kern w:val="0"/>
          <w:sz w:val="32"/>
          <w:szCs w:val="32"/>
        </w:rPr>
        <w:t>“</w:t>
      </w:r>
      <w:r w:rsidRPr="00723C84">
        <w:rPr>
          <w:rFonts w:ascii="黑体" w:eastAsia="黑体" w:hAnsi="宋体" w:cs="宋体" w:hint="eastAsia"/>
          <w:b/>
          <w:kern w:val="0"/>
          <w:sz w:val="32"/>
          <w:szCs w:val="32"/>
        </w:rPr>
        <w:t>三公</w:t>
      </w:r>
      <w:r w:rsidRPr="00723C84">
        <w:rPr>
          <w:rFonts w:ascii="黑体" w:eastAsia="黑体" w:hAnsi="??_GB2312" w:cs="??_GB2312" w:hint="eastAsia"/>
          <w:b/>
          <w:kern w:val="0"/>
          <w:sz w:val="32"/>
          <w:szCs w:val="32"/>
        </w:rPr>
        <w:t>”</w:t>
      </w:r>
      <w:r w:rsidRPr="00723C84">
        <w:rPr>
          <w:rFonts w:ascii="黑体" w:eastAsia="黑体" w:hAnsi="宋体" w:cs="宋体" w:hint="eastAsia"/>
          <w:b/>
          <w:kern w:val="0"/>
          <w:sz w:val="32"/>
          <w:szCs w:val="32"/>
        </w:rPr>
        <w:t>经费预算安排情况。</w:t>
      </w:r>
    </w:p>
    <w:p w:rsidR="00D00558" w:rsidRPr="00723C84" w:rsidRDefault="00D00558" w:rsidP="00723C84">
      <w:pPr>
        <w:spacing w:line="574" w:lineRule="exact"/>
        <w:rPr>
          <w:rFonts w:ascii="仿宋_GB2312" w:eastAsia="仿宋_GB2312" w:hAnsi="??_GB2312" w:cs="??_GB2312"/>
          <w:kern w:val="0"/>
          <w:sz w:val="32"/>
          <w:szCs w:val="32"/>
        </w:rPr>
      </w:pPr>
      <w:r w:rsidRPr="00723C84">
        <w:rPr>
          <w:rFonts w:ascii="仿宋_GB2312" w:eastAsia="仿宋_GB2312" w:hAnsi="??_GB2312" w:cs="??_GB2312"/>
          <w:kern w:val="0"/>
          <w:sz w:val="32"/>
          <w:szCs w:val="32"/>
        </w:rPr>
        <w:t xml:space="preserve">    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2019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年一般公共预算安排</w:t>
      </w:r>
      <w:r w:rsidRPr="00723C84">
        <w:rPr>
          <w:rFonts w:ascii="仿宋_GB2312" w:eastAsia="仿宋_GB2312" w:hAnsi="??_GB2312" w:cs="??_GB2312" w:hint="eastAsia"/>
          <w:sz w:val="32"/>
          <w:szCs w:val="32"/>
        </w:rPr>
        <w:t>“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三公</w:t>
      </w:r>
      <w:r w:rsidRPr="00723C84">
        <w:rPr>
          <w:rFonts w:ascii="仿宋_GB2312" w:eastAsia="仿宋_GB2312" w:hAnsi="??_GB2312" w:cs="??_GB2312" w:hint="eastAsia"/>
          <w:sz w:val="32"/>
          <w:szCs w:val="32"/>
        </w:rPr>
        <w:t>”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经费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310.10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万元，比上年减少</w:t>
      </w:r>
      <w:r w:rsidRPr="00723C84">
        <w:rPr>
          <w:rFonts w:ascii="仿宋_GB2312" w:eastAsia="仿宋_GB2312" w:hAnsi="??_GB2312" w:cs="??_GB2312"/>
          <w:sz w:val="32"/>
          <w:szCs w:val="32"/>
        </w:rPr>
        <w:t>127.4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万元，原因是：市政、环卫用车从</w:t>
      </w:r>
      <w:r w:rsidRPr="00723C84">
        <w:rPr>
          <w:rFonts w:ascii="仿宋_GB2312" w:eastAsia="仿宋_GB2312" w:hAnsi="??_GB2312" w:cs="??_GB2312"/>
          <w:sz w:val="32"/>
          <w:szCs w:val="32"/>
        </w:rPr>
        <w:t>2019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年起不计入公务用车，导致公务用车运行维护费减少。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其中：因公出国（境）支出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0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万元较上年持平，无增减变化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；公务用车购置及运行维护支出</w:t>
      </w:r>
      <w:r w:rsidRPr="00723C84">
        <w:rPr>
          <w:rFonts w:ascii="仿宋_GB2312" w:eastAsia="仿宋_GB2312" w:hAnsi="??_GB2312" w:cs="??_GB2312"/>
          <w:sz w:val="32"/>
          <w:szCs w:val="32"/>
        </w:rPr>
        <w:t>302.35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万元（公务用车购置费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129.1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万元，公务用车运行维护费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173.25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万元），比上年减少</w:t>
      </w:r>
      <w:r w:rsidRPr="00723C84">
        <w:rPr>
          <w:rFonts w:ascii="仿宋_GB2312" w:eastAsia="仿宋_GB2312" w:hAnsi="??_GB2312" w:cs="??_GB2312"/>
          <w:sz w:val="32"/>
          <w:szCs w:val="32"/>
        </w:rPr>
        <w:t>119.15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万元，原因是市政、环卫用车从</w:t>
      </w:r>
      <w:r w:rsidRPr="00723C84">
        <w:rPr>
          <w:rFonts w:ascii="仿宋_GB2312" w:eastAsia="仿宋_GB2312" w:hAnsi="??_GB2312" w:cs="??_GB2312"/>
          <w:sz w:val="32"/>
          <w:szCs w:val="32"/>
        </w:rPr>
        <w:t>2019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年起不计入公务用车，导致公务用车运行维护费减少；公务接待费支出</w:t>
      </w:r>
      <w:r w:rsidRPr="00723C84">
        <w:rPr>
          <w:rFonts w:ascii="仿宋_GB2312" w:eastAsia="仿宋_GB2312" w:hAnsi="??_GB2312" w:cs="??_GB2312"/>
          <w:sz w:val="32"/>
          <w:szCs w:val="32"/>
        </w:rPr>
        <w:t>7.75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万元，比上年减少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8.25 </w:t>
      </w:r>
      <w:r w:rsidRPr="00723C84">
        <w:rPr>
          <w:rFonts w:ascii="仿宋_GB2312" w:eastAsia="仿宋_GB2312" w:hAnsi="宋体" w:cs="宋体" w:hint="eastAsia"/>
          <w:sz w:val="32"/>
          <w:szCs w:val="32"/>
        </w:rPr>
        <w:t>万元，原因是公务接待情况减少。</w:t>
      </w:r>
      <w:r w:rsidRPr="00723C84">
        <w:rPr>
          <w:rFonts w:ascii="仿宋_GB2312" w:eastAsia="仿宋_GB2312" w:hAnsi="??_GB2312" w:cs="??_GB2312"/>
          <w:sz w:val="32"/>
          <w:szCs w:val="32"/>
        </w:rPr>
        <w:t xml:space="preserve">  </w:t>
      </w:r>
    </w:p>
    <w:p w:rsidR="00D00558" w:rsidRPr="00723C84" w:rsidRDefault="00D00558" w:rsidP="00723C84">
      <w:pPr>
        <w:spacing w:line="574" w:lineRule="exact"/>
        <w:rPr>
          <w:rFonts w:ascii="仿宋_GB2312" w:eastAsia="仿宋_GB2312"/>
          <w:sz w:val="32"/>
          <w:szCs w:val="32"/>
        </w:rPr>
      </w:pPr>
    </w:p>
    <w:sectPr w:rsidR="00D00558" w:rsidRPr="00723C84" w:rsidSect="00875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??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6C53"/>
    <w:multiLevelType w:val="singleLevel"/>
    <w:tmpl w:val="5DB66C53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E47264"/>
    <w:rsid w:val="00014E95"/>
    <w:rsid w:val="00200F1D"/>
    <w:rsid w:val="00251868"/>
    <w:rsid w:val="002B5E18"/>
    <w:rsid w:val="00441253"/>
    <w:rsid w:val="004A5F2C"/>
    <w:rsid w:val="00523C53"/>
    <w:rsid w:val="005428FE"/>
    <w:rsid w:val="005B6EA6"/>
    <w:rsid w:val="00685AB3"/>
    <w:rsid w:val="006F1ED8"/>
    <w:rsid w:val="00723C84"/>
    <w:rsid w:val="00793D6B"/>
    <w:rsid w:val="008759D2"/>
    <w:rsid w:val="008C028C"/>
    <w:rsid w:val="00973135"/>
    <w:rsid w:val="00977EE0"/>
    <w:rsid w:val="0098086C"/>
    <w:rsid w:val="009C6485"/>
    <w:rsid w:val="00A01BDC"/>
    <w:rsid w:val="00B7314C"/>
    <w:rsid w:val="00C40051"/>
    <w:rsid w:val="00C545C4"/>
    <w:rsid w:val="00C92D95"/>
    <w:rsid w:val="00CB233C"/>
    <w:rsid w:val="00CB4CC5"/>
    <w:rsid w:val="00D00558"/>
    <w:rsid w:val="00E87849"/>
    <w:rsid w:val="00EB2D3C"/>
    <w:rsid w:val="00F3156D"/>
    <w:rsid w:val="00F71C24"/>
    <w:rsid w:val="00FC1383"/>
    <w:rsid w:val="259B6A23"/>
    <w:rsid w:val="2BE47264"/>
    <w:rsid w:val="30656C27"/>
    <w:rsid w:val="40E77FA2"/>
    <w:rsid w:val="5EB97D96"/>
    <w:rsid w:val="743C4FED"/>
    <w:rsid w:val="7B9A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D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列表段落"/>
    <w:basedOn w:val="Normal"/>
    <w:uiPriority w:val="99"/>
    <w:rsid w:val="008759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1434</TotalTime>
  <Pages>3</Pages>
  <Words>240</Words>
  <Characters>1372</Characters>
  <Application>Microsoft Office Outlook</Application>
  <DocSecurity>0</DocSecurity>
  <Lines>0</Lines>
  <Paragraphs>0</Paragraphs>
  <ScaleCrop>false</ScaleCrop>
  <Company>市财政局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第三部分  相关说明</dc:title>
  <dc:subject/>
  <dc:creator>llh</dc:creator>
  <cp:keywords/>
  <dc:description/>
  <cp:lastModifiedBy>Lenovo User</cp:lastModifiedBy>
  <cp:revision>9</cp:revision>
  <cp:lastPrinted>2019-11-19T07:22:00Z</cp:lastPrinted>
  <dcterms:created xsi:type="dcterms:W3CDTF">2019-02-01T10:00:00Z</dcterms:created>
  <dcterms:modified xsi:type="dcterms:W3CDTF">2019-11-21T08:37:00Z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