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eastAsia="方正小标宋简体" w:cs="方正小标宋简体"/>
          <w:kern w:val="0"/>
          <w:sz w:val="44"/>
          <w:szCs w:val="44"/>
        </w:rPr>
      </w:pPr>
      <w:r>
        <w:rPr>
          <w:rFonts w:hint="eastAsia" w:ascii="Times New Roman" w:eastAsia="方正小标宋简体" w:cs="方正小标宋简体"/>
          <w:kern w:val="0"/>
          <w:sz w:val="44"/>
          <w:szCs w:val="44"/>
        </w:rPr>
        <w:t>中山市</w:t>
      </w:r>
      <w:r>
        <w:rPr>
          <w:rFonts w:hint="eastAsia" w:ascii="Times New Roman" w:eastAsia="方正小标宋简体" w:cs="方正小标宋简体"/>
          <w:kern w:val="0"/>
          <w:sz w:val="44"/>
          <w:szCs w:val="44"/>
          <w:lang w:eastAsia="zh-CN"/>
        </w:rPr>
        <w:t>人大</w:t>
      </w:r>
      <w:r>
        <w:rPr>
          <w:rFonts w:hint="eastAsia" w:ascii="Times New Roman" w:eastAsia="方正小标宋简体" w:cs="方正小标宋简体"/>
          <w:kern w:val="0"/>
          <w:sz w:val="44"/>
          <w:szCs w:val="44"/>
        </w:rPr>
        <w:t>建议办理结果清单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Times New Roman" w:eastAsia="方正小标宋简体" w:cs="方正小标宋简体"/>
          <w:kern w:val="0"/>
          <w:sz w:val="44"/>
          <w:szCs w:val="44"/>
        </w:rPr>
      </w:pPr>
    </w:p>
    <w:tbl>
      <w:tblPr>
        <w:tblStyle w:val="7"/>
        <w:tblW w:w="15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6"/>
        <w:gridCol w:w="2970"/>
        <w:gridCol w:w="7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4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黑体" w:cs="黑体"/>
                <w:kern w:val="0"/>
                <w:sz w:val="28"/>
                <w:szCs w:val="28"/>
              </w:rPr>
              <w:t>案号及案由：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  <w:lang w:eastAsia="zh-CN"/>
              </w:rPr>
              <w:t>人大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>建议第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</w:rPr>
              <w:t>2021090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>号《要求在东凤镇东海一路伯公路十字路口增设红绿灯的建议》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黑体" w:cs="黑体"/>
                <w:kern w:val="0"/>
                <w:sz w:val="28"/>
                <w:szCs w:val="28"/>
              </w:rPr>
              <w:t>提出人：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ab/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>徐福芹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>路铭</w:t>
            </w:r>
          </w:p>
        </w:tc>
        <w:tc>
          <w:tcPr>
            <w:tcW w:w="7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eastAsia="黑体" w:cs="黑体"/>
                <w:kern w:val="0"/>
                <w:sz w:val="28"/>
                <w:szCs w:val="28"/>
              </w:rPr>
              <w:t>办理单位：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东凤镇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>主办，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  <w:lang w:val="en-US" w:eastAsia="zh-CN"/>
              </w:rPr>
              <w:t>市公安局</w:t>
            </w:r>
            <w:r>
              <w:rPr>
                <w:rFonts w:hint="eastAsia" w:ascii="Times New Roman" w:cs="仿宋_GB2312"/>
                <w:kern w:val="0"/>
                <w:sz w:val="28"/>
                <w:szCs w:val="28"/>
              </w:rPr>
              <w:t>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eastAsia="黑体" w:cs="黑体"/>
                <w:kern w:val="0"/>
                <w:szCs w:val="32"/>
              </w:rPr>
            </w:pPr>
            <w:r>
              <w:rPr>
                <w:rFonts w:hint="eastAsia" w:ascii="Times New Roman" w:eastAsia="黑体" w:cs="黑体"/>
                <w:kern w:val="0"/>
                <w:szCs w:val="32"/>
              </w:rPr>
              <w:t>人大代表所提建议摘要</w:t>
            </w:r>
          </w:p>
        </w:tc>
        <w:tc>
          <w:tcPr>
            <w:tcW w:w="7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Times New Roman" w:eastAsia="黑体" w:cs="黑体"/>
                <w:kern w:val="0"/>
                <w:szCs w:val="32"/>
              </w:rPr>
            </w:pPr>
            <w:r>
              <w:rPr>
                <w:rFonts w:hint="eastAsia" w:ascii="Times New Roman" w:eastAsia="黑体" w:cs="黑体"/>
                <w:kern w:val="0"/>
                <w:szCs w:val="32"/>
              </w:rPr>
              <w:t>办理措施答复摘要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79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Times New Roman" w:cs="仿宋_GB2312"/>
                <w:kern w:val="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随着东凤镇万科金色家园的交付，新交付项目小区涉及2000多户业主，小区人员、车辆不断增多，加之周边东凤体育广场、图书馆、镇政府等机构，道路进出车辆较多。随着万科金色家园交付入住，小区商铺逐步进驻，车流量明显增多。目前路段用交通铁马护栏隔断后，很多来往的行人、电动车在过马路时，只能全部挤在路中间的人行道处，十分危险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hAnsi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建议取消维纳斯皇家酒店路口的交通铁马护栏，并在该处设置红绿灯及人行道，进一步优化红绿灯及人行道通行时间设置，规避交通事故，最大限度方便东海一路沿线万科金色家园、体育广场、图书馆等地过往群众的日常出行，减少道路交通隐患。</w:t>
            </w:r>
          </w:p>
        </w:tc>
        <w:tc>
          <w:tcPr>
            <w:tcW w:w="77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1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经多次现场评估，该路口不适合安装红绿灯。目前该路口相距不足1公里内已有两组交通信号灯，且该路段也已设置掉头路口，从科学合理的角度来看并不适合再安装交通信号灯，且我镇民古公路及客运站建成后，东海一路交汇路口将会新建设交通信号灯，如在东海一路伯公路十字路口增设红绿灯，反而会出现由于红绿灯过于密集影响行车畅通性等问题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1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2021年5月21日，我办邀请提出该建议的2名市人大代表参加现场办理会，且就不增设红绿灯意见达成了以下共识：为保障居民交通安全，我镇需对该路口规范化管理。一是标准划线人行道，增设礼让行人字眼。二是安装电子抓拍设备，增设交通技术监控用于抓拍斑马线前不礼让行人的违章行为。三是组织开展道路交通志愿活动，积极引导行人遵守交通规则，有效保障道路通行秩序和交通安全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16" w:firstLineChars="200"/>
              <w:jc w:val="both"/>
              <w:textAlignment w:val="auto"/>
              <w:rPr>
                <w:rFonts w:hint="eastAsia" w:ascii="Times New Roman" w:cs="仿宋_GB2312"/>
                <w:kern w:val="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截至8月初，我镇已制定东海一路的划线方案，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抓拍设备已完成招标和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采购，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进场施工，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预计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8月底可完成东海一路伯公路十字路口的划线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礼让行人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抓拍设备安装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工作，以上工作完成后，我镇将会组织开展相关道路交通志愿活动。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Times New Roman" w:eastAsia="楷体_GB2312"/>
          <w:kern w:val="0"/>
          <w:sz w:val="28"/>
          <w:szCs w:val="28"/>
        </w:rPr>
      </w:pPr>
      <w:r>
        <w:rPr>
          <w:rFonts w:hint="eastAsia" w:ascii="Times New Roman" w:eastAsia="楷体_GB2312" w:cs="楷体_GB2312"/>
          <w:kern w:val="0"/>
          <w:sz w:val="28"/>
          <w:szCs w:val="28"/>
        </w:rPr>
        <w:t>注：</w:t>
      </w:r>
      <w:r>
        <w:rPr>
          <w:rFonts w:ascii="Times New Roman" w:hAnsi="Times New Roman" w:eastAsia="楷体_GB2312"/>
          <w:kern w:val="0"/>
          <w:sz w:val="28"/>
          <w:szCs w:val="28"/>
        </w:rPr>
        <w:t>1</w:t>
      </w:r>
      <w:r>
        <w:rPr>
          <w:rFonts w:ascii="Times New Roman" w:eastAsia="楷体_GB2312"/>
          <w:kern w:val="0"/>
          <w:sz w:val="28"/>
          <w:szCs w:val="28"/>
        </w:rPr>
        <w:t>.清单由主办、分办、独办单位填写。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36" w:firstLineChars="200"/>
        <w:textAlignment w:val="auto"/>
        <w:rPr>
          <w:rFonts w:ascii="Times New Roman" w:eastAsia="楷体_GB2312"/>
          <w:kern w:val="0"/>
          <w:sz w:val="28"/>
          <w:szCs w:val="28"/>
        </w:rPr>
      </w:pPr>
      <w:r>
        <w:rPr>
          <w:rFonts w:ascii="Times New Roman" w:hAnsi="Times New Roman" w:eastAsia="楷体_GB2312"/>
          <w:kern w:val="0"/>
          <w:sz w:val="28"/>
          <w:szCs w:val="28"/>
        </w:rPr>
        <w:t>2</w:t>
      </w:r>
      <w:r>
        <w:rPr>
          <w:rFonts w:ascii="Times New Roman" w:eastAsia="楷体_GB2312"/>
          <w:kern w:val="0"/>
          <w:sz w:val="28"/>
          <w:szCs w:val="28"/>
        </w:rPr>
        <w:t>.所提建议及办理措施答复的摘要，必须逐一对应，内容简明扼要不遗漏，所提建议暂未能落实的在办理措施答复摘要中作解释说明。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536" w:firstLineChars="200"/>
        <w:textAlignment w:val="auto"/>
        <w:rPr>
          <w:rFonts w:hint="eastAsia" w:eastAsia="楷体_GB2312"/>
          <w:sz w:val="28"/>
          <w:szCs w:val="22"/>
          <w:lang w:eastAsia="zh-CN"/>
        </w:rPr>
      </w:pPr>
      <w:r>
        <w:rPr>
          <w:rFonts w:ascii="Times New Roman" w:hAnsi="Times New Roman" w:eastAsia="楷体_GB2312"/>
          <w:kern w:val="0"/>
          <w:sz w:val="28"/>
          <w:szCs w:val="28"/>
        </w:rPr>
        <w:t>3</w:t>
      </w:r>
      <w:r>
        <w:rPr>
          <w:rFonts w:ascii="Times New Roman" w:eastAsia="楷体_GB2312"/>
          <w:kern w:val="0"/>
          <w:sz w:val="28"/>
          <w:szCs w:val="28"/>
        </w:rPr>
        <w:t>.</w:t>
      </w:r>
      <w:r>
        <w:rPr>
          <w:rFonts w:hint="eastAsia" w:ascii="Times New Roman" w:eastAsia="楷体_GB2312" w:cs="楷体_GB2312"/>
          <w:kern w:val="0"/>
          <w:sz w:val="28"/>
          <w:szCs w:val="28"/>
        </w:rPr>
        <w:t>办理结果清单填好后，联同办理答复一并征求代表意见后，按程序报市政府办公室</w:t>
      </w:r>
      <w:r>
        <w:rPr>
          <w:rFonts w:hint="eastAsia" w:ascii="Times New Roman" w:eastAsia="楷体_GB2312" w:cs="楷体_GB2312"/>
          <w:kern w:val="0"/>
          <w:sz w:val="28"/>
          <w:szCs w:val="28"/>
          <w:lang w:eastAsia="zh-CN"/>
        </w:rPr>
        <w:t>。</w:t>
      </w: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73AA"/>
    <w:rsid w:val="060E668E"/>
    <w:rsid w:val="0A032C39"/>
    <w:rsid w:val="0ADE0D1E"/>
    <w:rsid w:val="110E3AF9"/>
    <w:rsid w:val="147A43B5"/>
    <w:rsid w:val="18D66F4C"/>
    <w:rsid w:val="1E261B30"/>
    <w:rsid w:val="38C16E74"/>
    <w:rsid w:val="3EC260DC"/>
    <w:rsid w:val="582B60A7"/>
    <w:rsid w:val="5FB54FDA"/>
    <w:rsid w:val="73A03265"/>
    <w:rsid w:val="7DE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qFormat/>
    <w:uiPriority w:val="0"/>
    <w:pPr>
      <w:spacing w:line="560" w:lineRule="exact"/>
      <w:ind w:firstLine="960" w:firstLineChars="3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table" w:styleId="7">
    <w:name w:val="Table Grid"/>
    <w:basedOn w:val="6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2021-08-24T08:45:00Z</dcterms:created>
  <dc:creator>黄国平</dc:creator>
  <cp:lastModifiedBy>黄国平</cp:lastModifiedBy>
  <dcterms:modified xsi:type="dcterms:W3CDTF">2021-08-24T10:04:31Z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