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52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52"/>
          <w:lang w:val="en-US" w:eastAsia="zh-CN"/>
        </w:rPr>
        <w:t>关于议案建议办理沟通的情况说明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一、一把手召开座谈会情况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我镇高度重视，贯彻落实一把手责任制，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坚持一把手亲自抓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切实办理议案建议。3月16日，我镇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在政府510会议室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组织召开议案建议分办座谈会，明确压实各部门办理责任。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会后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对办理落实情况进行督办，定期不定期整理形成督办通报并提请镇党委会予以审议。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二、本单位召开座谈会情况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3月16日，我镇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在政府510会议室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组织召开议案建议分办座谈会，明确压实各部门办理责任。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会后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对办理落实情况进行督办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，5月初组织各承办单位座谈会形成会办意见，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5月21日邀请人大代表参加现场办理会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三、与代表沟通情况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2021年5月21日，我办邀请提出该建议的2名市人大代表参加现场办理会，且就不增设红绿灯意见达成了以下共识：为保障居民交通安全，我镇需对该路口规范化管理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，进行标准划线和增设礼让行人抓拍设备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现场会后，我镇工作人员添加代表微信，交流联系方式，多次通过微信或电话及时沟通，让代表第一时间了解办理进展情况。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四、报送议案建议平台信息情况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截至8月底，我镇暂无报送议案建议平台信息。接下来，我镇将会加强信息报送工作，进一步做好议案建议办理工作。</w:t>
      </w:r>
      <w:bookmarkStart w:id="0" w:name="_GoBack"/>
      <w:bookmarkEnd w:id="0"/>
    </w:p>
    <w:sectPr>
      <w:pgSz w:w="11906" w:h="16838"/>
      <w:pgMar w:top="1440" w:right="1531" w:bottom="1440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B246D"/>
    <w:rsid w:val="060E668E"/>
    <w:rsid w:val="0A032C39"/>
    <w:rsid w:val="147A43B5"/>
    <w:rsid w:val="158437C7"/>
    <w:rsid w:val="18D66F4C"/>
    <w:rsid w:val="23896383"/>
    <w:rsid w:val="23CE3C4D"/>
    <w:rsid w:val="23F463C5"/>
    <w:rsid w:val="31E340B8"/>
    <w:rsid w:val="38C16E74"/>
    <w:rsid w:val="3EBB246D"/>
    <w:rsid w:val="57B370C4"/>
    <w:rsid w:val="582B60A7"/>
    <w:rsid w:val="5FB54FDA"/>
    <w:rsid w:val="62243678"/>
    <w:rsid w:val="6F2C5013"/>
    <w:rsid w:val="73A03265"/>
    <w:rsid w:val="7DD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2021-08-25T01:09:00Z</dcterms:created>
  <dc:creator>黄国平</dc:creator>
  <cp:lastModifiedBy>黄国平</cp:lastModifiedBy>
  <dcterms:modified xsi:type="dcterms:W3CDTF">2021-08-25T01:43:40Z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