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textAlignment w:val="baseline"/>
        <w:rPr>
          <w:rFonts w:hint="eastAsia" w:ascii="黑体" w:hAnsi="黑体" w:eastAsia="黑体" w:cs="黑体"/>
          <w:bCs/>
          <w:spacing w:val="-6"/>
          <w:sz w:val="44"/>
          <w:szCs w:val="44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spacing w:val="-6"/>
          <w:sz w:val="44"/>
          <w:szCs w:val="44"/>
          <w:highlight w:val="none"/>
          <w:lang w:eastAsia="zh-CN"/>
        </w:rPr>
        <w:t>中山市地下空间评估计价规则（征求意见稿）</w:t>
      </w:r>
    </w:p>
    <w:p>
      <w:pPr>
        <w:pStyle w:val="2"/>
        <w:spacing w:line="480" w:lineRule="auto"/>
        <w:rPr>
          <w:rFonts w:hint="eastAsia"/>
        </w:rPr>
      </w:pPr>
    </w:p>
    <w:p>
      <w:pPr>
        <w:pStyle w:val="3"/>
        <w:spacing w:line="480" w:lineRule="auto"/>
        <w:ind w:left="0" w:leftChars="0" w:firstLine="0" w:firstLineChars="0"/>
        <w:jc w:val="left"/>
        <w:rPr>
          <w:rFonts w:hint="eastAsia"/>
          <w:sz w:val="28"/>
          <w:szCs w:val="24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numPr>
          <w:ilvl w:val="0"/>
          <w:numId w:val="1"/>
        </w:numPr>
        <w:spacing w:line="480" w:lineRule="auto"/>
        <w:ind w:firstLine="616" w:firstLineChars="200"/>
        <w:textAlignment w:val="baseline"/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出让用地地下空间使用权评估计价规则</w:t>
      </w:r>
    </w:p>
    <w:p>
      <w:pPr>
        <w:spacing w:line="480" w:lineRule="auto"/>
        <w:ind w:firstLine="616" w:firstLineChars="200"/>
        <w:textAlignment w:val="baseline"/>
        <w:rPr>
          <w:rFonts w:ascii="仿宋_GB2312" w:hAnsi="仿宋_GB2312" w:eastAsia="仿宋_GB2312" w:cs="仿宋_GB2312"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（一）《中山市地下空间开发利用管理办法》（中府〔2021〕1号）出台前签订《出让合同》的用地，允许利用地下空间建设地下停车库等配套设施，不需评估补缴地价款。</w:t>
      </w:r>
    </w:p>
    <w:p>
      <w:pPr>
        <w:spacing w:line="480" w:lineRule="auto"/>
        <w:ind w:firstLine="770" w:firstLineChars="250"/>
        <w:textAlignment w:val="baseline"/>
        <w:rPr>
          <w:rFonts w:ascii="仿宋_GB2312" w:hAnsi="仿宋_GB2312" w:eastAsia="仿宋_GB2312" w:cs="仿宋_GB2312"/>
          <w:spacing w:val="-6"/>
          <w:sz w:val="32"/>
        </w:rPr>
      </w:pP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（二）《中山市地下空间开发利用管理办法》（中府〔2021〕1号）出台至本规则发布为过渡期，适用以下规则：</w:t>
      </w:r>
    </w:p>
    <w:p>
      <w:pPr>
        <w:spacing w:line="480" w:lineRule="auto"/>
        <w:ind w:firstLine="924" w:firstLineChars="300"/>
        <w:textAlignment w:val="baseline"/>
        <w:rPr>
          <w:rFonts w:ascii="仿宋_GB2312" w:hAnsi="仿宋_GB2312" w:eastAsia="仿宋_GB2312" w:cs="仿宋_GB2312"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</w:rPr>
        <w:t>1．过渡期出让用地已发布出让公告、出让预告或签订《出让合同》已约定地下空间使用权的，按约定开发建设；如未约定，允许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利用地下空间建设地下停车库等配套设施，不需评估补缴地价款。</w:t>
      </w:r>
    </w:p>
    <w:p>
      <w:pPr>
        <w:spacing w:line="480" w:lineRule="auto"/>
        <w:ind w:firstLine="616" w:firstLineChars="200"/>
        <w:textAlignment w:val="baseline"/>
        <w:rPr>
          <w:rFonts w:ascii="仿宋_GB2312" w:hAnsi="仿宋_GB2312" w:eastAsia="仿宋_GB2312" w:cs="仿宋_GB2312"/>
          <w:spacing w:val="-6"/>
          <w:sz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</w:rPr>
        <w:t>2.过渡期已申请出让但未发布出让公告或出让预告的用地，按本规则第</w:t>
      </w:r>
      <w:r>
        <w:rPr>
          <w:rFonts w:hint="eastAsia" w:ascii="仿宋_GB2312" w:hAnsi="仿宋_GB2312" w:eastAsia="仿宋_GB2312" w:cs="仿宋_GB2312"/>
          <w:spacing w:val="-6"/>
          <w:sz w:val="32"/>
          <w:lang w:val="en-US" w:eastAsia="zh-CN"/>
        </w:rPr>
        <w:t>一条第三款</w:t>
      </w:r>
      <w:r>
        <w:rPr>
          <w:rFonts w:hint="eastAsia" w:ascii="仿宋_GB2312" w:hAnsi="仿宋_GB2312" w:eastAsia="仿宋_GB2312" w:cs="仿宋_GB2312"/>
          <w:spacing w:val="-6"/>
          <w:sz w:val="32"/>
        </w:rPr>
        <w:t>办理。</w:t>
      </w:r>
    </w:p>
    <w:p>
      <w:pPr>
        <w:spacing w:line="480" w:lineRule="auto"/>
        <w:ind w:firstLine="616" w:firstLineChars="200"/>
        <w:textAlignment w:val="baseline"/>
        <w:rPr>
          <w:rFonts w:ascii="仿宋_GB2312" w:hAnsi="仿宋_GB2312" w:eastAsia="仿宋_GB2312" w:cs="仿宋_GB2312"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（三）本评估计价规则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出台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后发布出让公告或出让预告的用地适用以下规则。</w:t>
      </w:r>
    </w:p>
    <w:p>
      <w:pPr>
        <w:spacing w:line="480" w:lineRule="auto"/>
        <w:ind w:firstLine="616" w:firstLineChars="200"/>
        <w:textAlignment w:val="baseline"/>
        <w:rPr>
          <w:rFonts w:ascii="仿宋_GB2312" w:hAnsi="仿宋_GB2312" w:eastAsia="仿宋_GB2312" w:cs="仿宋_GB2312"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1.须按规定评估收取地价款的情形：</w:t>
      </w:r>
    </w:p>
    <w:p>
      <w:pPr>
        <w:spacing w:line="480" w:lineRule="auto"/>
        <w:ind w:firstLine="616" w:firstLineChars="200"/>
        <w:textAlignment w:val="baseline"/>
        <w:rPr>
          <w:rFonts w:ascii="仿宋_GB2312" w:hAnsi="仿宋_GB2312" w:eastAsia="仿宋_GB2312" w:cs="仿宋_GB2312"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（1）出让的结建地下空间用途为商业、商务办公、仓储和工业等经营性用途的；</w:t>
      </w:r>
    </w:p>
    <w:p>
      <w:pPr>
        <w:spacing w:line="480" w:lineRule="auto"/>
        <w:ind w:firstLine="616" w:firstLineChars="200"/>
        <w:textAlignment w:val="baseline"/>
        <w:rPr>
          <w:rFonts w:ascii="仿宋_GB2312" w:hAnsi="仿宋_GB2312" w:eastAsia="仿宋_GB2312" w:cs="仿宋_GB2312"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（2）出让的地上商服用地和住宅用地所结建地下停车库等配套设施的；</w:t>
      </w:r>
    </w:p>
    <w:p>
      <w:pPr>
        <w:spacing w:line="480" w:lineRule="auto"/>
        <w:ind w:firstLine="616" w:firstLineChars="200"/>
        <w:textAlignment w:val="baseline"/>
        <w:rPr>
          <w:rFonts w:ascii="仿宋_GB2312" w:hAnsi="仿宋_GB2312" w:eastAsia="仿宋_GB2312" w:cs="仿宋_GB2312"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（3）出让单建地下空间。</w:t>
      </w:r>
    </w:p>
    <w:p>
      <w:pPr>
        <w:spacing w:line="480" w:lineRule="auto"/>
        <w:ind w:firstLine="616" w:firstLineChars="200"/>
        <w:textAlignment w:val="baseline"/>
        <w:rPr>
          <w:rFonts w:ascii="仿宋_GB2312" w:hAnsi="仿宋_GB2312" w:eastAsia="仿宋_GB2312" w:cs="仿宋_GB2312"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2.可以不评估收取地价款的情形：</w:t>
      </w:r>
    </w:p>
    <w:p>
      <w:pPr>
        <w:spacing w:line="480" w:lineRule="auto"/>
        <w:ind w:firstLine="616" w:firstLineChars="200"/>
        <w:textAlignment w:val="baseline"/>
        <w:rPr>
          <w:rFonts w:ascii="仿宋_GB2312" w:hAnsi="仿宋_GB2312" w:eastAsia="仿宋_GB2312" w:cs="仿宋_GB2312"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（1）地上工矿仓储用地、公共管理与公共服务用地、特殊用地和交通运输用地供应时包含地下浅层空间，用于建设地下停车库等配套设施的；</w:t>
      </w:r>
    </w:p>
    <w:p>
      <w:pPr>
        <w:spacing w:line="480" w:lineRule="auto"/>
        <w:ind w:firstLine="616" w:firstLineChars="200"/>
        <w:textAlignment w:val="baseline"/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（2）公益性建设项目历史拆迁安置地利用浅层地下空间建设停车库的。</w:t>
      </w:r>
    </w:p>
    <w:p>
      <w:pPr>
        <w:numPr>
          <w:ilvl w:val="0"/>
          <w:numId w:val="1"/>
        </w:numPr>
        <w:spacing w:line="480" w:lineRule="auto"/>
        <w:ind w:firstLine="616" w:firstLineChars="200"/>
        <w:textAlignment w:val="baseline"/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划拨用地地下空间使用权评估计价规则</w:t>
      </w:r>
    </w:p>
    <w:p>
      <w:pPr>
        <w:spacing w:line="480" w:lineRule="auto"/>
        <w:ind w:firstLine="462" w:firstLineChars="150"/>
        <w:textAlignment w:val="baseline"/>
        <w:rPr>
          <w:rFonts w:ascii="仿宋_GB2312" w:hAnsi="仿宋_GB2312" w:eastAsia="仿宋_GB2312" w:cs="仿宋_GB2312"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允许利用地下空间建设地下停车库等配套设施，不需评估补缴地价款。</w:t>
      </w:r>
    </w:p>
    <w:p>
      <w:pPr>
        <w:pStyle w:val="2"/>
        <w:spacing w:line="480" w:lineRule="auto"/>
      </w:pPr>
    </w:p>
    <w:p>
      <w:pPr>
        <w:spacing w:line="480" w:lineRule="auto"/>
        <w:textAlignment w:val="baseline"/>
        <w:rPr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0D9F4C"/>
    <w:multiLevelType w:val="singleLevel"/>
    <w:tmpl w:val="AE0D9F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13315E"/>
    <w:rsid w:val="004E5DB9"/>
    <w:rsid w:val="00867F0F"/>
    <w:rsid w:val="0097756B"/>
    <w:rsid w:val="009929F9"/>
    <w:rsid w:val="009C4EA7"/>
    <w:rsid w:val="00CA40D7"/>
    <w:rsid w:val="00E65504"/>
    <w:rsid w:val="00FC24BD"/>
    <w:rsid w:val="118E58E3"/>
    <w:rsid w:val="1913315E"/>
    <w:rsid w:val="26647B37"/>
    <w:rsid w:val="6A2A1078"/>
    <w:rsid w:val="7345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44"/>
    </w:rPr>
  </w:style>
  <w:style w:type="paragraph" w:styleId="3">
    <w:name w:val="toc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2</Pages>
  <Words>560</Words>
  <Characters>23</Characters>
  <Lines>1</Lines>
  <Paragraphs>1</Paragraphs>
  <TotalTime>2</TotalTime>
  <ScaleCrop>false</ScaleCrop>
  <LinksUpToDate>false</LinksUpToDate>
  <CharactersWithSpaces>582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2021-06-22T09:49:00Z</dcterms:created>
  <dc:creator>梁正标</dc:creator>
  <cp:lastModifiedBy>梁正标</cp:lastModifiedBy>
  <dcterms:modified xsi:type="dcterms:W3CDTF">2021-08-11T10:38:54Z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0B2C0C5D888A4E3690E74F1946A9E1A0</vt:lpwstr>
  </property>
</Properties>
</file>