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929" w:tblpY="1822"/>
        <w:tblOverlap w:val="never"/>
        <w:tblW w:w="13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火炬区人才发展专项资金拨款申请表</w:t>
            </w:r>
          </w:p>
          <w:bookmarkEnd w:id="0"/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填报单位（盖章）：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     填报时间：  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年  月  日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</w:rPr>
              <w:t>单位：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/人</w:t>
            </w:r>
          </w:p>
        </w:tc>
      </w:tr>
    </w:tbl>
    <w:tbl>
      <w:tblPr>
        <w:tblStyle w:val="9"/>
        <w:tblpPr w:leftFromText="180" w:rightFromText="180" w:vertAnchor="page" w:horzAnchor="page" w:tblpX="1903" w:tblpY="3073"/>
        <w:tblOverlap w:val="never"/>
        <w:tblW w:w="13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93"/>
        <w:gridCol w:w="1800"/>
        <w:gridCol w:w="862"/>
        <w:gridCol w:w="2827"/>
        <w:gridCol w:w="1035"/>
        <w:gridCol w:w="1140"/>
        <w:gridCol w:w="870"/>
        <w:gridCol w:w="810"/>
        <w:gridCol w:w="990"/>
        <w:gridCol w:w="1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>企 业 栏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序号</w:t>
            </w:r>
          </w:p>
        </w:tc>
        <w:tc>
          <w:tcPr>
            <w:tcW w:w="6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申请人基本信息 </w:t>
            </w:r>
          </w:p>
        </w:tc>
        <w:tc>
          <w:tcPr>
            <w:tcW w:w="4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生活补贴申领信息 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28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银行账号 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生活补贴资金基本情况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本期申请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总额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累计已拨付期数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拨资金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期数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</w:tbl>
    <w:p>
      <w:pPr>
        <w:pStyle w:val="10"/>
        <w:ind w:left="0" w:leftChars="0" w:firstLine="0" w:firstLineChars="0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</w:rPr>
        <w:t>负责人：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4"/>
          <w:szCs w:val="24"/>
        </w:rPr>
        <w:t>组办负责人：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</w:rPr>
        <w:t>本表一式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</w:rPr>
        <w:t>份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8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</w:rPr>
        <w:t>“学历”栏，根据申请人实际情况填报：本科、硕士研究生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  <w:t>、博士研究生；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8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</w:rPr>
        <w:t>本期申请资金“期数”栏，根据申请人实际情况填报：一期、二期、三期、四期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eastAsia="zh-CN"/>
        </w:rPr>
        <w:t>、五期、六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0"/>
          <w:sz w:val="22"/>
          <w:lang w:val="en-US" w:eastAsia="zh-CN"/>
        </w:rPr>
        <w:t>期、七期、八期。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创艺简宋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_4eff_5b8b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rlow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rlow SemiBold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rlow Light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)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12EBC"/>
    <w:rsid w:val="13C12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after="100" w:afterAutospacing="1"/>
    </w:pPr>
    <w:rPr>
      <w:rFonts w:ascii="Arial" w:hAnsi="Arial" w:cs="Arial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 w:afterLines="0" w:afterAutospacing="0"/>
    </w:pPr>
  </w:style>
  <w:style w:type="paragraph" w:styleId="4">
    <w:name w:val="toc 5"/>
    <w:basedOn w:val="1"/>
    <w:next w:val="1"/>
    <w:uiPriority w:val="0"/>
    <w:pPr>
      <w:ind w:left="1680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eastAsia="方正仿宋简体" w:cstheme="minorBidi"/>
      <w:color w:val="auto"/>
      <w:spacing w:val="0"/>
      <w:w w:val="100"/>
      <w:kern w:val="28"/>
      <w:position w:val="0"/>
      <w:sz w:val="28"/>
      <w:szCs w:val="22"/>
      <w:u w:val="none"/>
      <w:vertAlign w:val="baseline"/>
      <w:lang w:val="en-US" w:eastAsia="zh-CN" w:bidi="ar-SA"/>
    </w:rPr>
  </w:style>
  <w:style w:type="paragraph" w:customStyle="1" w:styleId="10">
    <w:name w:val="TOC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2021-06-02T06:53:00Z</dcterms:created>
  <dc:creator>狄银波</dc:creator>
  <cp:lastModifiedBy>狄银波</cp:lastModifiedBy>
  <dcterms:modified xsi:type="dcterms:W3CDTF">2021-06-02T06:53:41Z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