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中山市强制隔离戒毒所</w:t>
      </w:r>
    </w:p>
    <w:p>
      <w:pPr>
        <w:spacing w:line="600" w:lineRule="exact"/>
        <w:jc w:val="center"/>
        <w:rPr>
          <w:rFonts w:ascii="宋体" w:hAnsi="宋体" w:cs="Arial"/>
          <w:kern w:val="0"/>
          <w:sz w:val="32"/>
          <w:szCs w:val="32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计算机及网络维护</w:t>
      </w:r>
      <w:r>
        <w:rPr>
          <w:rFonts w:hint="eastAsia" w:ascii="宋体" w:hAnsi="宋体" w:eastAsia="宋体" w:cs="宋体"/>
          <w:kern w:val="0"/>
          <w:sz w:val="40"/>
          <w:szCs w:val="40"/>
        </w:rPr>
        <w:t>项目采购</w:t>
      </w:r>
      <w:r>
        <w:rPr>
          <w:rFonts w:hint="eastAsia" w:ascii="宋体" w:hAnsi="宋体" w:cs="宋体"/>
          <w:kern w:val="0"/>
          <w:sz w:val="40"/>
          <w:szCs w:val="40"/>
          <w:lang w:eastAsia="zh-CN"/>
        </w:rPr>
        <w:t>延期</w:t>
      </w:r>
      <w:r>
        <w:rPr>
          <w:rFonts w:hint="eastAsia" w:ascii="宋体" w:hAnsi="宋体" w:eastAsia="宋体" w:cs="宋体"/>
          <w:kern w:val="0"/>
          <w:sz w:val="40"/>
          <w:szCs w:val="40"/>
        </w:rPr>
        <w:t>公告</w:t>
      </w:r>
    </w:p>
    <w:p>
      <w:pPr>
        <w:widowControl/>
        <w:spacing w:line="360" w:lineRule="auto"/>
        <w:rPr>
          <w:rFonts w:ascii="宋体" w:hAnsi="宋体" w:cs="Arial"/>
          <w:kern w:val="0"/>
          <w:sz w:val="24"/>
        </w:rPr>
      </w:pPr>
    </w:p>
    <w:p>
      <w:pPr>
        <w:widowControl/>
        <w:spacing w:line="360" w:lineRule="auto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 xml:space="preserve">    中山市强制隔离戒毒所计算机及网络维护</w:t>
      </w:r>
      <w:r>
        <w:rPr>
          <w:rFonts w:hint="eastAsia" w:ascii="宋体" w:hAnsi="宋体" w:cs="Arial"/>
          <w:kern w:val="0"/>
          <w:sz w:val="24"/>
          <w:lang w:val="en-US" w:eastAsia="zh-CN"/>
        </w:rPr>
        <w:t>项</w:t>
      </w:r>
      <w:r>
        <w:rPr>
          <w:rFonts w:hint="eastAsia" w:ascii="宋体" w:hAnsi="宋体" w:cs="Arial"/>
          <w:kern w:val="0"/>
          <w:sz w:val="24"/>
        </w:rPr>
        <w:t>目采购公告，项目编号：zsqjx20</w:t>
      </w:r>
      <w:r>
        <w:rPr>
          <w:rFonts w:hint="eastAsia" w:ascii="宋体" w:hAnsi="宋体" w:cs="Arial"/>
          <w:kern w:val="0"/>
          <w:sz w:val="24"/>
          <w:lang w:val="en-US" w:eastAsia="zh-CN"/>
        </w:rPr>
        <w:t>21002</w:t>
      </w:r>
      <w:r>
        <w:rPr>
          <w:rFonts w:hint="eastAsia" w:ascii="宋体" w:hAnsi="宋体" w:cs="Arial"/>
          <w:kern w:val="0"/>
          <w:sz w:val="24"/>
        </w:rPr>
        <w:t>。</w:t>
      </w:r>
      <w:r>
        <w:rPr>
          <w:rFonts w:hint="eastAsia" w:ascii="宋体" w:hAnsi="宋体" w:cs="Arial"/>
          <w:kern w:val="0"/>
          <w:sz w:val="24"/>
          <w:lang w:eastAsia="zh-CN"/>
        </w:rPr>
        <w:t>由于限期内报名单位不足三家，现延期至</w:t>
      </w:r>
      <w:r>
        <w:rPr>
          <w:rFonts w:hint="eastAsia" w:ascii="宋体" w:hAnsi="宋体" w:cs="Arial"/>
          <w:kern w:val="0"/>
          <w:sz w:val="24"/>
          <w:lang w:val="en-US" w:eastAsia="zh-CN"/>
        </w:rPr>
        <w:t>2021年5月28日，</w:t>
      </w:r>
      <w:r>
        <w:rPr>
          <w:rFonts w:hint="eastAsia" w:ascii="宋体" w:hAnsi="宋体" w:cs="Arial"/>
          <w:kern w:val="0"/>
          <w:sz w:val="24"/>
        </w:rPr>
        <w:t>有关事项说明如下：</w:t>
      </w:r>
    </w:p>
    <w:p>
      <w:pPr>
        <w:widowControl/>
        <w:spacing w:line="360" w:lineRule="auto"/>
        <w:rPr>
          <w:rFonts w:ascii="宋体" w:hAnsi="宋体" w:cs="Arial"/>
          <w:kern w:val="0"/>
          <w:sz w:val="24"/>
        </w:rPr>
      </w:pPr>
    </w:p>
    <w:p>
      <w:pPr>
        <w:widowControl/>
        <w:numPr>
          <w:ilvl w:val="0"/>
          <w:numId w:val="1"/>
        </w:numPr>
        <w:spacing w:line="360" w:lineRule="auto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项目情况</w:t>
      </w:r>
    </w:p>
    <w:p>
      <w:pPr>
        <w:widowControl/>
        <w:spacing w:line="360" w:lineRule="auto"/>
        <w:ind w:firstLine="480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1、项目名称：中山市强制隔离戒毒所计算机及网络维护项目。</w:t>
      </w:r>
    </w:p>
    <w:p>
      <w:pPr>
        <w:widowControl/>
        <w:spacing w:line="360" w:lineRule="auto"/>
        <w:ind w:firstLine="480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2、项目预算上限：人民币</w:t>
      </w:r>
      <w:r>
        <w:rPr>
          <w:rFonts w:hint="eastAsia" w:ascii="宋体" w:hAnsi="宋体" w:cs="Arial"/>
          <w:kern w:val="0"/>
          <w:sz w:val="24"/>
          <w:lang w:val="en-US" w:eastAsia="zh-CN"/>
        </w:rPr>
        <w:t>14万</w:t>
      </w:r>
      <w:r>
        <w:rPr>
          <w:rFonts w:hint="eastAsia" w:ascii="宋体" w:hAnsi="宋体" w:cs="Arial"/>
          <w:kern w:val="0"/>
          <w:sz w:val="24"/>
        </w:rPr>
        <w:t>元。</w:t>
      </w:r>
    </w:p>
    <w:p>
      <w:pPr>
        <w:widowControl/>
        <w:spacing w:line="360" w:lineRule="auto"/>
        <w:ind w:firstLine="48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3、项目周期：12个月，自合同签订起。</w:t>
      </w:r>
    </w:p>
    <w:p>
      <w:pPr>
        <w:widowControl/>
        <w:spacing w:line="360" w:lineRule="auto"/>
        <w:ind w:firstLine="480"/>
        <w:rPr>
          <w:rFonts w:hint="default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4、</w:t>
      </w:r>
      <w:r>
        <w:rPr>
          <w:rFonts w:hint="eastAsia" w:ascii="宋体" w:hAnsi="宋体" w:cs="Arial"/>
          <w:kern w:val="0"/>
          <w:sz w:val="24"/>
        </w:rPr>
        <w:t>项目实施地点：中山市强制隔离戒毒所内</w:t>
      </w:r>
      <w:r>
        <w:rPr>
          <w:rFonts w:hint="default" w:ascii="宋体" w:hAnsi="宋体" w:cs="Arial"/>
          <w:kern w:val="0"/>
          <w:sz w:val="24"/>
        </w:rPr>
        <w:t>。</w:t>
      </w:r>
    </w:p>
    <w:p>
      <w:pPr>
        <w:widowControl/>
        <w:spacing w:line="360" w:lineRule="auto"/>
        <w:ind w:left="479" w:leftChars="228" w:firstLine="0" w:firstLineChars="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5、</w:t>
      </w:r>
      <w:r>
        <w:rPr>
          <w:rFonts w:hint="eastAsia" w:ascii="宋体" w:hAnsi="宋体" w:cs="Arial"/>
          <w:kern w:val="0"/>
          <w:sz w:val="24"/>
        </w:rPr>
        <w:t>项目服务内容：中山市强制隔离戒毒所内计算机、打印机、网络、电话等</w:t>
      </w:r>
      <w:r>
        <w:rPr>
          <w:rFonts w:hint="eastAsia" w:ascii="宋体" w:hAnsi="宋体" w:cs="Arial"/>
          <w:kern w:val="0"/>
          <w:sz w:val="24"/>
          <w:lang w:val="en-US" w:eastAsia="zh-CN"/>
        </w:rPr>
        <w:t>办公</w:t>
      </w:r>
      <w:r>
        <w:rPr>
          <w:rFonts w:hint="eastAsia" w:ascii="宋体" w:hAnsi="宋体" w:cs="Arial"/>
          <w:kern w:val="0"/>
          <w:sz w:val="24"/>
        </w:rPr>
        <w:t>设备的维护保养、常用办公软件和业务系统软件的安装调试。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6</w:t>
      </w:r>
      <w:r>
        <w:rPr>
          <w:rFonts w:hint="eastAsia" w:ascii="宋体" w:hAnsi="宋体" w:cs="Arial"/>
          <w:kern w:val="0"/>
          <w:sz w:val="24"/>
        </w:rPr>
        <w:t>、采购需求：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</w:p>
    <w:p>
      <w:pPr>
        <w:widowControl/>
        <w:spacing w:line="360" w:lineRule="auto"/>
        <w:ind w:left="0" w:leftChars="0" w:firstLine="0" w:firstLineChars="0"/>
        <w:jc w:val="center"/>
        <w:rPr>
          <w:rFonts w:hint="eastAsia" w:ascii="宋体" w:hAnsi="宋体" w:cs="Arial"/>
          <w:b/>
          <w:bCs/>
          <w:kern w:val="0"/>
          <w:sz w:val="36"/>
          <w:szCs w:val="36"/>
        </w:rPr>
      </w:pPr>
      <w:r>
        <w:rPr>
          <w:rFonts w:hint="eastAsia" w:ascii="宋体" w:hAnsi="宋体" w:cs="Arial"/>
          <w:b/>
          <w:bCs/>
          <w:kern w:val="0"/>
          <w:sz w:val="36"/>
          <w:szCs w:val="36"/>
        </w:rPr>
        <w:t>计算机及网络维护采购项目用户需求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6.1</w:t>
      </w:r>
      <w:r>
        <w:rPr>
          <w:rFonts w:hint="eastAsia" w:ascii="宋体" w:hAnsi="宋体" w:cs="Arial"/>
          <w:kern w:val="0"/>
          <w:sz w:val="24"/>
        </w:rPr>
        <w:t>、维护设备规模及范围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6.1.</w:t>
      </w:r>
      <w:r>
        <w:rPr>
          <w:rFonts w:hint="eastAsia" w:ascii="宋体" w:hAnsi="宋体" w:cs="Arial"/>
          <w:kern w:val="0"/>
          <w:sz w:val="24"/>
        </w:rPr>
        <w:t>1、硬件维护范围：计算机各类硬件维护及故障检测</w:t>
      </w:r>
    </w:p>
    <w:p>
      <w:pPr>
        <w:widowControl/>
        <w:spacing w:line="360" w:lineRule="auto"/>
        <w:jc w:val="center"/>
        <w:rPr>
          <w:rFonts w:hint="eastAsia" w:ascii="宋体" w:hAnsi="宋体" w:cs="Arial"/>
          <w:b/>
          <w:bCs/>
          <w:kern w:val="0"/>
          <w:sz w:val="24"/>
        </w:rPr>
      </w:pPr>
      <w:r>
        <w:rPr>
          <w:rFonts w:hint="eastAsia" w:ascii="宋体" w:hAnsi="宋体" w:cs="Arial"/>
          <w:b/>
          <w:bCs/>
          <w:kern w:val="0"/>
          <w:sz w:val="24"/>
        </w:rPr>
        <w:t>现有硬件设备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1465"/>
        <w:gridCol w:w="988"/>
        <w:gridCol w:w="3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</w:tcPr>
          <w:p>
            <w:pPr>
              <w:widowControl/>
              <w:spacing w:line="360" w:lineRule="auto"/>
              <w:rPr>
                <w:rFonts w:hint="eastAsia" w:ascii="宋体" w:hAnsi="宋体" w:cs="Arial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val="en-US" w:eastAsia="zh-CN"/>
              </w:rPr>
              <w:t>设备</w:t>
            </w:r>
          </w:p>
        </w:tc>
        <w:tc>
          <w:tcPr>
            <w:tcW w:w="1465" w:type="dxa"/>
          </w:tcPr>
          <w:p>
            <w:pPr>
              <w:widowControl/>
              <w:spacing w:line="360" w:lineRule="auto"/>
              <w:rPr>
                <w:rFonts w:hint="eastAsia" w:ascii="宋体" w:hAnsi="宋体" w:cs="Arial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val="en-US" w:eastAsia="zh-CN"/>
              </w:rPr>
              <w:t>数量</w:t>
            </w:r>
          </w:p>
        </w:tc>
        <w:tc>
          <w:tcPr>
            <w:tcW w:w="988" w:type="dxa"/>
          </w:tcPr>
          <w:p>
            <w:pPr>
              <w:widowControl/>
              <w:spacing w:line="360" w:lineRule="auto"/>
              <w:rPr>
                <w:rFonts w:hint="eastAsia" w:ascii="宋体" w:hAnsi="宋体" w:cs="Arial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3546" w:type="dxa"/>
          </w:tcPr>
          <w:p>
            <w:pPr>
              <w:widowControl/>
              <w:spacing w:line="360" w:lineRule="auto"/>
              <w:rPr>
                <w:rFonts w:hint="eastAsia" w:ascii="宋体" w:hAnsi="宋体" w:cs="Arial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</w:tcPr>
          <w:p>
            <w:pPr>
              <w:widowControl/>
              <w:spacing w:line="360" w:lineRule="auto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计算机</w:t>
            </w:r>
          </w:p>
        </w:tc>
        <w:tc>
          <w:tcPr>
            <w:tcW w:w="1465" w:type="dxa"/>
          </w:tcPr>
          <w:p>
            <w:pPr>
              <w:widowControl/>
              <w:spacing w:line="360" w:lineRule="auto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988" w:type="dxa"/>
          </w:tcPr>
          <w:p>
            <w:pPr>
              <w:widowControl/>
              <w:spacing w:line="360" w:lineRule="auto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3546" w:type="dxa"/>
          </w:tcPr>
          <w:p>
            <w:pPr>
              <w:widowControl/>
              <w:spacing w:line="360" w:lineRule="auto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含笔记本计算机22台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</w:tcPr>
          <w:p>
            <w:pPr>
              <w:widowControl/>
              <w:spacing w:line="360" w:lineRule="auto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服务器</w:t>
            </w:r>
          </w:p>
        </w:tc>
        <w:tc>
          <w:tcPr>
            <w:tcW w:w="1465" w:type="dxa"/>
          </w:tcPr>
          <w:p>
            <w:pPr>
              <w:widowControl/>
              <w:spacing w:line="360" w:lineRule="auto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988" w:type="dxa"/>
          </w:tcPr>
          <w:p>
            <w:pPr>
              <w:widowControl/>
              <w:spacing w:line="360" w:lineRule="auto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3546" w:type="dxa"/>
          </w:tcPr>
          <w:p>
            <w:pPr>
              <w:widowControl/>
              <w:spacing w:line="360" w:lineRule="auto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23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打印机等外设</w:t>
            </w:r>
          </w:p>
        </w:tc>
        <w:tc>
          <w:tcPr>
            <w:tcW w:w="1465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988" w:type="dxa"/>
          </w:tcPr>
          <w:p>
            <w:pPr>
              <w:widowControl/>
              <w:spacing w:line="360" w:lineRule="auto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3546" w:type="dxa"/>
          </w:tcPr>
          <w:p>
            <w:pPr>
              <w:widowControl/>
              <w:spacing w:line="360" w:lineRule="auto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电话</w:t>
            </w:r>
          </w:p>
        </w:tc>
        <w:tc>
          <w:tcPr>
            <w:tcW w:w="1465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106</w:t>
            </w:r>
          </w:p>
        </w:tc>
        <w:tc>
          <w:tcPr>
            <w:tcW w:w="988" w:type="dxa"/>
          </w:tcPr>
          <w:p>
            <w:pPr>
              <w:widowControl/>
              <w:spacing w:line="360" w:lineRule="auto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门</w:t>
            </w:r>
          </w:p>
        </w:tc>
        <w:tc>
          <w:tcPr>
            <w:tcW w:w="3546" w:type="dxa"/>
          </w:tcPr>
          <w:p>
            <w:pPr>
              <w:widowControl/>
              <w:spacing w:line="360" w:lineRule="auto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网络电视机顶盒</w:t>
            </w:r>
          </w:p>
        </w:tc>
        <w:tc>
          <w:tcPr>
            <w:tcW w:w="1465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988" w:type="dxa"/>
          </w:tcPr>
          <w:p>
            <w:pPr>
              <w:widowControl/>
              <w:spacing w:line="360" w:lineRule="auto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3546" w:type="dxa"/>
          </w:tcPr>
          <w:p>
            <w:pPr>
              <w:widowControl/>
              <w:spacing w:line="360" w:lineRule="auto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</w:p>
        </w:tc>
      </w:tr>
    </w:tbl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6.1.</w:t>
      </w:r>
      <w:r>
        <w:rPr>
          <w:rFonts w:hint="eastAsia" w:ascii="宋体" w:hAnsi="宋体" w:cs="Arial"/>
          <w:kern w:val="0"/>
          <w:sz w:val="24"/>
        </w:rPr>
        <w:t>2、软件维护范围：全所计算机操作系统及应用软件的安装、调试和维护，计算机病毒的查杀，网络安全漏洞的排除与防范。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6.1.</w:t>
      </w:r>
      <w:r>
        <w:rPr>
          <w:rFonts w:hint="eastAsia" w:ascii="宋体" w:hAnsi="宋体" w:cs="Arial"/>
          <w:kern w:val="0"/>
          <w:sz w:val="24"/>
        </w:rPr>
        <w:t>3、现有网络系统：政法内网、党政内网、党政外网，中标方负责以上网络的所有硬件设备和线路的维护保养，网络故障的排除，如网络故障是外部原因所致，驻点人员负责与网络运营商协调解决。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6.2</w:t>
      </w:r>
      <w:r>
        <w:rPr>
          <w:rFonts w:hint="eastAsia" w:ascii="宋体" w:hAnsi="宋体" w:cs="Arial"/>
          <w:kern w:val="0"/>
          <w:sz w:val="24"/>
        </w:rPr>
        <w:t>、服务项目内容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6.2.</w:t>
      </w:r>
      <w:r>
        <w:rPr>
          <w:rFonts w:hint="eastAsia" w:ascii="宋体" w:hAnsi="宋体" w:cs="Arial"/>
          <w:kern w:val="0"/>
          <w:sz w:val="24"/>
        </w:rPr>
        <w:t>1．计算机的各类故障检修，包括但不限于无法启动、不能进入系统、运行速度减慢、常死机、操作系统重装等；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6.2.</w:t>
      </w:r>
      <w:r>
        <w:rPr>
          <w:rFonts w:hint="eastAsia" w:ascii="宋体" w:hAnsi="宋体" w:cs="Arial"/>
          <w:kern w:val="0"/>
          <w:sz w:val="24"/>
        </w:rPr>
        <w:t>2．各类计算机周边设备如打印机、扫描仪等外设维护；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6.2.</w:t>
      </w:r>
      <w:r>
        <w:rPr>
          <w:rFonts w:hint="eastAsia" w:ascii="宋体" w:hAnsi="宋体" w:cs="Arial"/>
          <w:kern w:val="0"/>
          <w:sz w:val="24"/>
        </w:rPr>
        <w:t>3．操作系统、应用软件的安装、调试和维护；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6.2.</w:t>
      </w:r>
      <w:r>
        <w:rPr>
          <w:rFonts w:hint="eastAsia" w:ascii="宋体" w:hAnsi="宋体" w:cs="Arial"/>
          <w:kern w:val="0"/>
          <w:sz w:val="24"/>
        </w:rPr>
        <w:t>4．增加及更换电脑板卡及部件 cpu、主板、内存、显卡、声卡、电源等；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6.2.</w:t>
      </w:r>
      <w:r>
        <w:rPr>
          <w:rFonts w:hint="eastAsia" w:ascii="宋体" w:hAnsi="宋体" w:cs="Arial"/>
          <w:kern w:val="0"/>
          <w:sz w:val="24"/>
        </w:rPr>
        <w:t>6．给用户方最佳的升级方案，用最少的花费做到最好的性能；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6.2.</w:t>
      </w:r>
      <w:r>
        <w:rPr>
          <w:rFonts w:hint="eastAsia" w:ascii="宋体" w:hAnsi="宋体" w:cs="Arial"/>
          <w:kern w:val="0"/>
          <w:sz w:val="24"/>
        </w:rPr>
        <w:t>7．各类硬件驱动程序安装各类显卡、声卡、modem等；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6.2.</w:t>
      </w:r>
      <w:r>
        <w:rPr>
          <w:rFonts w:hint="eastAsia" w:ascii="宋体" w:hAnsi="宋体" w:cs="Arial"/>
          <w:kern w:val="0"/>
          <w:sz w:val="24"/>
        </w:rPr>
        <w:t>8．各类计算病毒（分区病毒、文件病毒、邮件病毒等）的查杀；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6.2.</w:t>
      </w:r>
      <w:r>
        <w:rPr>
          <w:rFonts w:hint="eastAsia" w:ascii="宋体" w:hAnsi="宋体" w:cs="Arial"/>
          <w:kern w:val="0"/>
          <w:sz w:val="24"/>
        </w:rPr>
        <w:t>9．数据备份光盘或硬盘备份（所需的备份介质由甲方提供）；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6.2.</w:t>
      </w:r>
      <w:r>
        <w:rPr>
          <w:rFonts w:hint="eastAsia" w:ascii="宋体" w:hAnsi="宋体" w:cs="Arial"/>
          <w:kern w:val="0"/>
          <w:sz w:val="24"/>
        </w:rPr>
        <w:t>10．各类网络维护安装网络设备安装、设置、检测，网络服务器维护；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6.3</w:t>
      </w:r>
      <w:r>
        <w:rPr>
          <w:rFonts w:hint="eastAsia" w:ascii="宋体" w:hAnsi="宋体" w:cs="Arial"/>
          <w:kern w:val="0"/>
          <w:sz w:val="24"/>
        </w:rPr>
        <w:t>、服务要求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6.3.</w:t>
      </w:r>
      <w:r>
        <w:rPr>
          <w:rFonts w:hint="eastAsia" w:ascii="宋体" w:hAnsi="宋体" w:cs="Arial"/>
          <w:kern w:val="0"/>
          <w:sz w:val="24"/>
        </w:rPr>
        <w:t>1、戒毒所计算机及网络维护服务，由中标方提供全部软件、硬件的维护支持。本项目维护周期为12个月，项目从合同签定日期起开始执行维护工作。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6.3.</w:t>
      </w:r>
      <w:r>
        <w:rPr>
          <w:rFonts w:hint="eastAsia" w:ascii="宋体" w:hAnsi="宋体" w:cs="Arial"/>
          <w:kern w:val="0"/>
          <w:sz w:val="24"/>
        </w:rPr>
        <w:t>2、维保服务期内，中标方安排一名固定的技术人员驻点工作。驻点维护技术人员资质：计算机相关专业大专以上学历；通过计算机技术与软件技术资格（水平）考试；五年计算机维护相关工作经验。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6.3.</w:t>
      </w:r>
      <w:r>
        <w:rPr>
          <w:rFonts w:hint="eastAsia" w:ascii="宋体" w:hAnsi="宋体" w:cs="Arial"/>
          <w:kern w:val="0"/>
          <w:sz w:val="24"/>
        </w:rPr>
        <w:t>3、用户方所需增加或更换的计算机部件，由中标方代购，不另收服务费，保修期内由中标方负责维护。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6.3.</w:t>
      </w:r>
      <w:r>
        <w:rPr>
          <w:rFonts w:hint="eastAsia" w:ascii="宋体" w:hAnsi="宋体" w:cs="Arial"/>
          <w:kern w:val="0"/>
          <w:sz w:val="24"/>
        </w:rPr>
        <w:t>4、用户方损坏的设备仍在厂家保修期内，中标方负责与厂家联系保修或更换。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如故障设备需送出维修，必须在5天内完成维修并送回。因特殊情况不能按时完成的，需先征得用户方同意，并双方协商完成日期。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6.3.</w:t>
      </w:r>
      <w:r>
        <w:rPr>
          <w:rFonts w:hint="eastAsia" w:ascii="宋体" w:hAnsi="宋体" w:cs="Arial"/>
          <w:kern w:val="0"/>
          <w:sz w:val="24"/>
        </w:rPr>
        <w:t>5、驻点人员必须遵守场所的管理规定和防疫工作，驻点人员需每14天做一次核酸检测（检测费用由项目中标方负责）。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6.3.</w:t>
      </w:r>
      <w:r>
        <w:rPr>
          <w:rFonts w:hint="eastAsia" w:ascii="宋体" w:hAnsi="宋体" w:cs="Arial"/>
          <w:kern w:val="0"/>
          <w:sz w:val="24"/>
        </w:rPr>
        <w:t>6、驻点技术人员严重不符合用户方要求或违反管理制度，经双方协商难以调解的，用户方可以要求更换驻点工作人员。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6.3.</w:t>
      </w:r>
      <w:r>
        <w:rPr>
          <w:rFonts w:hint="eastAsia" w:ascii="宋体" w:hAnsi="宋体" w:cs="Arial"/>
          <w:kern w:val="0"/>
          <w:sz w:val="24"/>
        </w:rPr>
        <w:t>7、中标方需承诺严格遵守国家关于私隐方面的所有法律法规，绝对保密任何有关用户方的资料并签订保密协议。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6.4</w:t>
      </w:r>
      <w:r>
        <w:rPr>
          <w:rFonts w:hint="eastAsia" w:ascii="宋体" w:hAnsi="宋体" w:cs="Arial"/>
          <w:kern w:val="0"/>
          <w:sz w:val="24"/>
        </w:rPr>
        <w:t>、服务及响应时间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6.4.</w:t>
      </w:r>
      <w:r>
        <w:rPr>
          <w:rFonts w:hint="eastAsia" w:ascii="宋体" w:hAnsi="宋体" w:cs="Arial"/>
          <w:kern w:val="0"/>
          <w:sz w:val="24"/>
        </w:rPr>
        <w:t>1、驻点维护技术人员按用户方正常工作时间（周一至周五，上午8：30-12：00，下午14：00-17：00）上下班，驻点工作内容和具体要求由甲方指定的业务部门负责管理。工作时间以外提供电话和抢修服务，当接到抢修任务后，需在30分钟到达现场并开展抢修工作，服务费用不另计。中标方需确保报障电话畅通，保证全天提供维护、抢修服务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6.5</w:t>
      </w:r>
      <w:r>
        <w:rPr>
          <w:rFonts w:hint="eastAsia" w:ascii="宋体" w:hAnsi="宋体" w:cs="Arial"/>
          <w:kern w:val="0"/>
          <w:sz w:val="24"/>
        </w:rPr>
        <w:t>、维保费用与支付方式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6.5.</w:t>
      </w:r>
      <w:r>
        <w:rPr>
          <w:rFonts w:hint="eastAsia" w:ascii="宋体" w:hAnsi="宋体" w:cs="Arial"/>
          <w:kern w:val="0"/>
          <w:sz w:val="24"/>
        </w:rPr>
        <w:t>1、维保费（中标金额）含实施本项目产生的所有费用，如维保服务费、维修费、设备和配件更换费等，包括但不限于以上费用。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6.5.</w:t>
      </w:r>
      <w:r>
        <w:rPr>
          <w:rFonts w:hint="eastAsia" w:ascii="宋体" w:hAnsi="宋体" w:cs="Arial"/>
          <w:kern w:val="0"/>
          <w:sz w:val="24"/>
        </w:rPr>
        <w:t>2、维保费用每3个月支付一次，根据实际考核情况结算费用，考核办法以合同约定。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6.5.</w:t>
      </w:r>
      <w:r>
        <w:rPr>
          <w:rFonts w:hint="eastAsia" w:ascii="宋体" w:hAnsi="宋体" w:cs="Arial"/>
          <w:kern w:val="0"/>
          <w:sz w:val="24"/>
        </w:rPr>
        <w:t>3、维护方需按用户方通知，在7天内提交请款所有相关材料，并提交支付申请，待用户方核实后，向市财政局提交支付申请。</w:t>
      </w:r>
    </w:p>
    <w:p>
      <w:pPr>
        <w:widowControl/>
        <w:spacing w:line="360" w:lineRule="auto"/>
        <w:rPr>
          <w:rFonts w:ascii="宋体" w:hAnsi="宋体" w:cs="Arial"/>
          <w:kern w:val="0"/>
          <w:sz w:val="24"/>
        </w:rPr>
      </w:pPr>
    </w:p>
    <w:p>
      <w:pPr>
        <w:widowControl/>
        <w:spacing w:line="360" w:lineRule="auto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二、确定成交供应商的原则和要求</w:t>
      </w:r>
    </w:p>
    <w:p>
      <w:pPr>
        <w:widowControl/>
        <w:spacing w:line="360" w:lineRule="auto"/>
        <w:ind w:firstLine="480" w:firstLineChars="200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经审查符合资质要求的供应商，采用综合评分法进行评审，综合评分最高的拟确定为中标候选人，分值分为技术、价格、商务三项，总分值为10分。评审结果将在网站公示。</w:t>
      </w:r>
    </w:p>
    <w:p>
      <w:pPr>
        <w:widowControl/>
        <w:spacing w:line="360" w:lineRule="auto"/>
        <w:rPr>
          <w:rFonts w:ascii="宋体" w:hAnsi="宋体" w:cs="Arial"/>
          <w:kern w:val="0"/>
          <w:sz w:val="24"/>
        </w:rPr>
      </w:pPr>
    </w:p>
    <w:p>
      <w:pPr>
        <w:widowControl/>
        <w:spacing w:line="360" w:lineRule="auto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三、报价资料编制</w:t>
      </w:r>
    </w:p>
    <w:p>
      <w:pPr>
        <w:widowControl/>
        <w:spacing w:line="360" w:lineRule="auto"/>
        <w:ind w:firstLine="480" w:firstLineChars="200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供应商须提供包括以下内容的报价资料：①封面；②报价函；</w:t>
      </w:r>
      <w:r>
        <w:rPr>
          <w:rFonts w:ascii="宋体" w:hAnsi="宋体" w:cs="Arial"/>
          <w:kern w:val="0"/>
          <w:sz w:val="24"/>
        </w:rPr>
        <w:t>③</w:t>
      </w:r>
      <w:r>
        <w:rPr>
          <w:rFonts w:hint="eastAsia" w:ascii="宋体" w:hAnsi="宋体" w:cs="Arial"/>
          <w:kern w:val="0"/>
          <w:sz w:val="24"/>
        </w:rPr>
        <w:t>营业执照副本、税务登记证副本、机构代码证或三证合一的证明文件的</w:t>
      </w:r>
      <w:r>
        <w:rPr>
          <w:rFonts w:hint="eastAsia" w:ascii="宋体" w:hAnsi="宋体" w:cs="Arial"/>
          <w:kern w:val="0"/>
          <w:sz w:val="24"/>
          <w:lang w:val="en-US" w:eastAsia="zh-CN"/>
        </w:rPr>
        <w:t>彩色</w:t>
      </w:r>
      <w:r>
        <w:rPr>
          <w:rFonts w:hint="eastAsia" w:ascii="宋体" w:hAnsi="宋体" w:cs="Arial"/>
          <w:kern w:val="0"/>
          <w:sz w:val="24"/>
        </w:rPr>
        <w:t>复印件；④其他相关资料：如服务方案等，以上所有材料一式六份均须加盖单位公章。本采购公告给出格式的，各报价供应商必须依给定的格式制作；本采购公告未给出格式的，各报价供应商可自行设计格式。</w:t>
      </w:r>
    </w:p>
    <w:p>
      <w:pPr>
        <w:widowControl/>
        <w:spacing w:line="360" w:lineRule="auto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四、参与方式</w:t>
      </w:r>
    </w:p>
    <w:p>
      <w:pPr>
        <w:widowControl/>
        <w:spacing w:line="360" w:lineRule="auto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 xml:space="preserve">    请在</w:t>
      </w:r>
      <w:r>
        <w:rPr>
          <w:rFonts w:hint="eastAsia" w:ascii="宋体" w:hAnsi="宋体" w:cs="Arial"/>
          <w:kern w:val="0"/>
          <w:sz w:val="24"/>
          <w:lang w:val="en-US" w:eastAsia="zh-CN"/>
        </w:rPr>
        <w:t>2021</w:t>
      </w:r>
      <w:r>
        <w:rPr>
          <w:rFonts w:hint="eastAsia" w:ascii="宋体" w:hAnsi="宋体" w:cs="Arial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lang w:val="en-US" w:eastAsia="zh-CN"/>
        </w:rPr>
        <w:t>5</w:t>
      </w:r>
      <w:r>
        <w:rPr>
          <w:rFonts w:hint="eastAsia" w:ascii="宋体" w:hAnsi="宋体" w:cs="Arial"/>
          <w:kern w:val="0"/>
          <w:sz w:val="24"/>
        </w:rPr>
        <w:t>月</w:t>
      </w:r>
      <w:r>
        <w:rPr>
          <w:rFonts w:hint="eastAsia" w:ascii="宋体" w:hAnsi="宋体" w:cs="Arial"/>
          <w:kern w:val="0"/>
          <w:sz w:val="24"/>
          <w:lang w:val="en-US" w:eastAsia="zh-CN"/>
        </w:rPr>
        <w:t>29</w:t>
      </w:r>
      <w:r>
        <w:rPr>
          <w:rFonts w:hint="eastAsia" w:ascii="宋体" w:hAnsi="宋体" w:cs="Arial"/>
          <w:kern w:val="0"/>
          <w:sz w:val="24"/>
        </w:rPr>
        <w:t>日前提交报价资料，纸质材料加盖公章后，送达中山市强制隔离戒毒所审计科收。</w:t>
      </w:r>
    </w:p>
    <w:p>
      <w:pPr>
        <w:widowControl/>
        <w:numPr>
          <w:ilvl w:val="0"/>
          <w:numId w:val="2"/>
        </w:numPr>
        <w:spacing w:line="360" w:lineRule="auto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联系方式</w:t>
      </w:r>
    </w:p>
    <w:p>
      <w:pPr>
        <w:widowControl/>
        <w:spacing w:line="360" w:lineRule="auto"/>
        <w:rPr>
          <w:rFonts w:ascii="宋体" w:hAnsi="宋体" w:cs="Arial"/>
          <w:b/>
          <w:bCs/>
          <w:kern w:val="0"/>
          <w:sz w:val="24"/>
        </w:rPr>
      </w:pPr>
      <w:r>
        <w:rPr>
          <w:rFonts w:hint="eastAsia" w:ascii="宋体" w:hAnsi="宋体" w:cs="Arial"/>
          <w:b/>
          <w:bCs/>
          <w:kern w:val="0"/>
          <w:sz w:val="24"/>
        </w:rPr>
        <w:t xml:space="preserve">    </w:t>
      </w:r>
      <w:r>
        <w:rPr>
          <w:rFonts w:hint="eastAsia" w:ascii="宋体" w:hAnsi="宋体" w:cs="Arial"/>
          <w:kern w:val="0"/>
          <w:sz w:val="24"/>
        </w:rPr>
        <w:t xml:space="preserve">如供应商对采购公告有疑问的，请电话咨询： </w:t>
      </w:r>
      <w:r>
        <w:rPr>
          <w:rFonts w:hint="eastAsia" w:ascii="宋体" w:hAnsi="宋体" w:cs="Arial"/>
          <w:b/>
          <w:bCs/>
          <w:kern w:val="0"/>
          <w:sz w:val="24"/>
        </w:rPr>
        <w:t xml:space="preserve">   </w:t>
      </w:r>
    </w:p>
    <w:p>
      <w:pPr>
        <w:widowControl/>
        <w:spacing w:line="360" w:lineRule="auto"/>
        <w:ind w:firstLine="480" w:firstLineChars="200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1、（业务部门）电话：</w:t>
      </w:r>
      <w:r>
        <w:rPr>
          <w:rFonts w:hint="eastAsia" w:ascii="宋体" w:hAnsi="宋体" w:cs="Arial"/>
          <w:kern w:val="0"/>
          <w:sz w:val="24"/>
          <w:lang w:val="en-US" w:eastAsia="zh-CN"/>
        </w:rPr>
        <w:t>0760-23335135</w:t>
      </w:r>
      <w:r>
        <w:rPr>
          <w:rFonts w:hint="eastAsia" w:ascii="宋体" w:hAnsi="宋体" w:cs="Arial"/>
          <w:kern w:val="0"/>
          <w:sz w:val="24"/>
        </w:rPr>
        <w:t xml:space="preserve">    </w:t>
      </w:r>
      <w:r>
        <w:rPr>
          <w:rFonts w:hint="eastAsia" w:ascii="宋体" w:hAnsi="宋体" w:cs="Arial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cs="Arial"/>
          <w:kern w:val="0"/>
          <w:sz w:val="24"/>
        </w:rPr>
        <w:t xml:space="preserve">    联系人：</w:t>
      </w:r>
      <w:r>
        <w:rPr>
          <w:rFonts w:hint="eastAsia" w:ascii="宋体" w:hAnsi="宋体" w:cs="Arial"/>
          <w:kern w:val="0"/>
          <w:sz w:val="24"/>
          <w:lang w:val="en-US" w:eastAsia="zh-CN"/>
        </w:rPr>
        <w:t>冼生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 xml:space="preserve">2、（审计科）电话： </w:t>
      </w:r>
      <w:r>
        <w:rPr>
          <w:rFonts w:hint="eastAsia" w:ascii="宋体" w:hAnsi="宋体" w:cs="Arial"/>
          <w:kern w:val="0"/>
          <w:sz w:val="24"/>
          <w:lang w:val="en-US" w:eastAsia="zh-CN"/>
        </w:rPr>
        <w:t xml:space="preserve"> 0760-23335262</w:t>
      </w:r>
      <w:r>
        <w:rPr>
          <w:rFonts w:hint="eastAsia" w:ascii="宋体" w:hAnsi="宋体" w:cs="Arial"/>
          <w:kern w:val="0"/>
          <w:sz w:val="24"/>
        </w:rPr>
        <w:t xml:space="preserve">            联系人：</w:t>
      </w:r>
      <w:r>
        <w:rPr>
          <w:rFonts w:hint="eastAsia" w:ascii="宋体" w:hAnsi="宋体" w:cs="Arial"/>
          <w:kern w:val="0"/>
          <w:sz w:val="24"/>
          <w:lang w:val="en-US" w:eastAsia="zh-CN"/>
        </w:rPr>
        <w:t>叶生</w:t>
      </w:r>
      <w:r>
        <w:rPr>
          <w:rFonts w:hint="eastAsia" w:ascii="宋体" w:hAnsi="宋体" w:cs="Arial"/>
          <w:kern w:val="0"/>
          <w:sz w:val="24"/>
        </w:rPr>
        <w:t xml:space="preserve"> 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</w:p>
    <w:p>
      <w:pPr>
        <w:widowControl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</w:p>
    <w:p>
      <w:pPr>
        <w:widowControl/>
        <w:spacing w:line="360" w:lineRule="auto"/>
        <w:ind w:firstLine="480" w:firstLineChars="200"/>
        <w:jc w:val="right"/>
        <w:rPr>
          <w:rFonts w:hint="eastAsia" w:ascii="宋体" w:hAnsi="宋体" w:cs="Arial"/>
          <w:kern w:val="0"/>
          <w:sz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中山市强制隔离戒毒所</w:t>
      </w:r>
    </w:p>
    <w:p>
      <w:pPr>
        <w:widowControl/>
        <w:spacing w:line="360" w:lineRule="auto"/>
        <w:ind w:firstLine="6240" w:firstLineChars="2600"/>
        <w:rPr>
          <w:rFonts w:hint="eastAsia" w:ascii="宋体" w:hAnsi="宋体" w:cs="Arial"/>
          <w:kern w:val="0"/>
          <w:sz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2021年5月24日</w:t>
      </w:r>
    </w:p>
    <w:p>
      <w:pPr>
        <w:widowControl/>
        <w:spacing w:line="360" w:lineRule="auto"/>
        <w:rPr>
          <w:rFonts w:hint="eastAsia" w:ascii="宋体" w:hAnsi="宋体" w:cs="Arial"/>
          <w:kern w:val="0"/>
          <w:sz w:val="24"/>
        </w:rPr>
      </w:pPr>
    </w:p>
    <w:p>
      <w:pPr>
        <w:widowControl/>
        <w:spacing w:line="360" w:lineRule="auto"/>
        <w:rPr>
          <w:rFonts w:hint="eastAsia" w:ascii="宋体" w:hAnsi="宋体" w:cs="Arial"/>
          <w:kern w:val="0"/>
          <w:sz w:val="24"/>
        </w:rPr>
      </w:pPr>
    </w:p>
    <w:p>
      <w:pPr>
        <w:widowControl/>
        <w:spacing w:line="360" w:lineRule="auto"/>
        <w:rPr>
          <w:rFonts w:hint="eastAsia" w:ascii="宋体" w:hAnsi="宋体" w:cs="Arial"/>
          <w:kern w:val="0"/>
          <w:sz w:val="24"/>
        </w:rPr>
      </w:pPr>
    </w:p>
    <w:p>
      <w:pPr>
        <w:widowControl/>
        <w:spacing w:line="360" w:lineRule="auto"/>
        <w:rPr>
          <w:rFonts w:hint="eastAsia" w:ascii="宋体" w:hAnsi="宋体" w:cs="Arial"/>
          <w:kern w:val="0"/>
          <w:sz w:val="24"/>
        </w:rPr>
      </w:pPr>
    </w:p>
    <w:p>
      <w:pPr>
        <w:widowControl/>
        <w:spacing w:line="360" w:lineRule="auto"/>
        <w:rPr>
          <w:rFonts w:hint="eastAsia" w:ascii="宋体" w:hAnsi="宋体" w:cs="Arial"/>
          <w:kern w:val="0"/>
          <w:sz w:val="24"/>
        </w:rPr>
      </w:pPr>
    </w:p>
    <w:p>
      <w:pPr>
        <w:widowControl/>
        <w:spacing w:line="360" w:lineRule="auto"/>
        <w:rPr>
          <w:rFonts w:hint="eastAsia" w:ascii="宋体" w:hAnsi="宋体" w:cs="Arial"/>
          <w:kern w:val="0"/>
          <w:sz w:val="24"/>
        </w:rPr>
      </w:pPr>
    </w:p>
    <w:p>
      <w:pPr>
        <w:widowControl/>
        <w:spacing w:line="360" w:lineRule="auto"/>
        <w:rPr>
          <w:rFonts w:hint="eastAsia" w:ascii="宋体" w:hAnsi="宋体" w:cs="Arial"/>
          <w:kern w:val="0"/>
          <w:sz w:val="24"/>
        </w:rPr>
      </w:pPr>
    </w:p>
    <w:p>
      <w:pPr>
        <w:widowControl/>
        <w:spacing w:line="360" w:lineRule="auto"/>
        <w:rPr>
          <w:rFonts w:hint="eastAsia" w:ascii="宋体" w:hAnsi="宋体" w:cs="Arial"/>
          <w:kern w:val="0"/>
          <w:sz w:val="24"/>
        </w:rPr>
      </w:pPr>
    </w:p>
    <w:p>
      <w:pPr>
        <w:widowControl/>
        <w:spacing w:line="360" w:lineRule="auto"/>
        <w:rPr>
          <w:rFonts w:hint="eastAsia" w:ascii="宋体" w:hAnsi="宋体" w:cs="Arial"/>
          <w:kern w:val="0"/>
          <w:sz w:val="24"/>
        </w:rPr>
      </w:pPr>
    </w:p>
    <w:p>
      <w:pPr>
        <w:widowControl/>
        <w:spacing w:line="360" w:lineRule="auto"/>
        <w:rPr>
          <w:rFonts w:hint="eastAsia" w:ascii="宋体" w:hAnsi="宋体" w:cs="Arial"/>
          <w:kern w:val="0"/>
          <w:sz w:val="24"/>
        </w:rPr>
      </w:pPr>
    </w:p>
    <w:p>
      <w:pPr>
        <w:widowControl/>
        <w:spacing w:line="360" w:lineRule="auto"/>
        <w:rPr>
          <w:rFonts w:hint="eastAsia" w:ascii="宋体" w:hAnsi="宋体" w:cs="Arial"/>
          <w:kern w:val="0"/>
          <w:sz w:val="24"/>
        </w:rPr>
      </w:pPr>
    </w:p>
    <w:p>
      <w:pPr>
        <w:widowControl/>
        <w:spacing w:line="360" w:lineRule="auto"/>
        <w:rPr>
          <w:rFonts w:hint="eastAsia" w:ascii="宋体" w:hAnsi="宋体" w:cs="Arial"/>
          <w:kern w:val="0"/>
          <w:sz w:val="24"/>
        </w:rPr>
      </w:pPr>
    </w:p>
    <w:p>
      <w:pPr>
        <w:widowControl/>
        <w:spacing w:line="360" w:lineRule="auto"/>
        <w:rPr>
          <w:rFonts w:hint="eastAsia" w:ascii="宋体" w:hAnsi="宋体" w:cs="Arial"/>
          <w:kern w:val="0"/>
          <w:sz w:val="24"/>
        </w:rPr>
      </w:pPr>
    </w:p>
    <w:p>
      <w:pPr>
        <w:widowControl/>
        <w:spacing w:line="360" w:lineRule="auto"/>
        <w:rPr>
          <w:rFonts w:hint="eastAsia" w:ascii="宋体" w:hAnsi="宋体" w:cs="Arial"/>
          <w:kern w:val="0"/>
          <w:sz w:val="24"/>
        </w:rPr>
      </w:pPr>
    </w:p>
    <w:p>
      <w:pPr>
        <w:widowControl/>
        <w:spacing w:line="360" w:lineRule="auto"/>
        <w:rPr>
          <w:rFonts w:hint="eastAsia" w:ascii="宋体" w:hAnsi="宋体" w:cs="Arial"/>
          <w:kern w:val="0"/>
          <w:sz w:val="24"/>
        </w:rPr>
      </w:pPr>
    </w:p>
    <w:p>
      <w:pPr>
        <w:widowControl/>
        <w:spacing w:line="360" w:lineRule="auto"/>
        <w:rPr>
          <w:rFonts w:hint="eastAsia" w:ascii="宋体" w:hAnsi="宋体" w:cs="Arial"/>
          <w:kern w:val="0"/>
          <w:sz w:val="24"/>
        </w:rPr>
      </w:pPr>
    </w:p>
    <w:p>
      <w:pPr>
        <w:widowControl/>
        <w:spacing w:line="360" w:lineRule="auto"/>
        <w:rPr>
          <w:rFonts w:hint="eastAsia" w:ascii="宋体" w:hAnsi="宋体" w:cs="Arial"/>
          <w:kern w:val="0"/>
          <w:sz w:val="24"/>
        </w:rPr>
      </w:pPr>
    </w:p>
    <w:p>
      <w:pPr>
        <w:widowControl/>
        <w:spacing w:line="360" w:lineRule="auto"/>
        <w:rPr>
          <w:rFonts w:hint="eastAsia" w:ascii="宋体" w:hAnsi="宋体" w:cs="Arial"/>
          <w:kern w:val="0"/>
          <w:sz w:val="24"/>
        </w:rPr>
      </w:pPr>
    </w:p>
    <w:p>
      <w:pPr>
        <w:widowControl/>
        <w:spacing w:line="360" w:lineRule="auto"/>
        <w:rPr>
          <w:rFonts w:hint="eastAsia" w:ascii="宋体" w:hAnsi="宋体" w:cs="Arial"/>
          <w:kern w:val="0"/>
          <w:sz w:val="24"/>
        </w:rPr>
      </w:pPr>
    </w:p>
    <w:p>
      <w:pPr>
        <w:widowControl/>
        <w:spacing w:line="360" w:lineRule="auto"/>
        <w:rPr>
          <w:rFonts w:hint="eastAsia" w:ascii="宋体" w:hAnsi="宋体" w:cs="Arial"/>
          <w:kern w:val="0"/>
          <w:sz w:val="24"/>
        </w:rPr>
      </w:pPr>
    </w:p>
    <w:p>
      <w:pPr>
        <w:widowControl/>
        <w:spacing w:line="360" w:lineRule="auto"/>
        <w:rPr>
          <w:rFonts w:hint="eastAsia" w:ascii="宋体" w:hAnsi="宋体" w:cs="Arial"/>
          <w:kern w:val="0"/>
          <w:sz w:val="24"/>
        </w:rPr>
      </w:pPr>
    </w:p>
    <w:p>
      <w:pPr>
        <w:widowControl/>
        <w:spacing w:line="360" w:lineRule="auto"/>
        <w:rPr>
          <w:rFonts w:hint="eastAsia" w:ascii="宋体" w:hAnsi="宋体" w:cs="Arial"/>
          <w:kern w:val="0"/>
          <w:sz w:val="24"/>
        </w:rPr>
      </w:pPr>
    </w:p>
    <w:p>
      <w:pPr>
        <w:widowControl/>
        <w:spacing w:line="360" w:lineRule="auto"/>
        <w:rPr>
          <w:rFonts w:hint="eastAsia" w:ascii="宋体" w:hAnsi="宋体" w:cs="Arial"/>
          <w:kern w:val="0"/>
          <w:sz w:val="24"/>
        </w:rPr>
      </w:pPr>
    </w:p>
    <w:p>
      <w:pPr>
        <w:widowControl/>
        <w:spacing w:line="360" w:lineRule="auto"/>
        <w:rPr>
          <w:rFonts w:hint="eastAsia" w:ascii="宋体" w:hAnsi="宋体" w:cs="Arial"/>
          <w:kern w:val="0"/>
          <w:sz w:val="24"/>
        </w:rPr>
      </w:pPr>
    </w:p>
    <w:p>
      <w:pPr>
        <w:widowControl/>
        <w:spacing w:line="360" w:lineRule="auto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六、报价资料格式</w:t>
      </w:r>
    </w:p>
    <w:p>
      <w:pPr>
        <w:spacing w:beforeLines="50" w:afterLines="50" w:line="480" w:lineRule="auto"/>
        <w:rPr>
          <w:rFonts w:ascii="仿宋_GB2312" w:eastAsia="仿宋_GB2312"/>
          <w:b/>
          <w:spacing w:val="20"/>
          <w:sz w:val="28"/>
          <w:szCs w:val="28"/>
        </w:rPr>
      </w:pPr>
      <w:r>
        <w:rPr>
          <w:rFonts w:ascii="仿宋_GB2312" w:eastAsia="仿宋_GB2312"/>
          <w:b/>
          <w:spacing w:val="20"/>
          <w:sz w:val="28"/>
          <w:szCs w:val="28"/>
        </w:rPr>
        <w:t>1</w:t>
      </w:r>
      <w:r>
        <w:rPr>
          <w:rFonts w:hint="eastAsia" w:ascii="仿宋_GB2312" w:eastAsia="仿宋_GB2312"/>
          <w:b/>
          <w:spacing w:val="20"/>
          <w:sz w:val="28"/>
          <w:szCs w:val="28"/>
        </w:rPr>
        <w:t>、封面</w:t>
      </w:r>
    </w:p>
    <w:p>
      <w:pPr>
        <w:widowControl/>
        <w:spacing w:line="360" w:lineRule="auto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XX单位XX项目</w:t>
      </w:r>
    </w:p>
    <w:p>
      <w:pPr>
        <w:spacing w:beforeLines="50" w:afterLines="50" w:line="360" w:lineRule="auto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报　价　资  料</w:t>
      </w:r>
    </w:p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spacing w:line="360" w:lineRule="auto"/>
        <w:jc w:val="center"/>
        <w:rPr>
          <w:b/>
          <w:sz w:val="72"/>
          <w:szCs w:val="72"/>
        </w:rPr>
      </w:pPr>
    </w:p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rPr>
          <w:rFonts w:ascii="楷体_GB2312" w:eastAsia="楷体_GB2312"/>
          <w:sz w:val="36"/>
          <w:szCs w:val="36"/>
          <w:u w:val="single"/>
        </w:rPr>
      </w:pPr>
      <w:r>
        <w:rPr>
          <w:rFonts w:hint="eastAsia" w:ascii="楷体_GB2312" w:eastAsia="楷体_GB2312"/>
          <w:sz w:val="36"/>
          <w:szCs w:val="36"/>
        </w:rPr>
        <w:t>项目名称：</w:t>
      </w:r>
      <w:r>
        <w:rPr>
          <w:rFonts w:hint="eastAsia" w:ascii="楷体_GB2312" w:eastAsia="楷体_GB2312"/>
          <w:sz w:val="36"/>
          <w:szCs w:val="36"/>
          <w:u w:val="single"/>
        </w:rPr>
        <w:t xml:space="preserve">                                    </w:t>
      </w:r>
    </w:p>
    <w:p>
      <w:pPr>
        <w:rPr>
          <w:rFonts w:ascii="楷体_GB2312" w:eastAsia="楷体_GB2312"/>
          <w:sz w:val="36"/>
          <w:szCs w:val="36"/>
          <w:u w:val="single"/>
        </w:rPr>
      </w:pPr>
    </w:p>
    <w:p>
      <w:pPr>
        <w:rPr>
          <w:rFonts w:ascii="楷体_GB2312" w:eastAsia="楷体_GB2312"/>
          <w:sz w:val="36"/>
          <w:szCs w:val="36"/>
          <w:u w:val="single"/>
        </w:rPr>
      </w:pPr>
      <w:r>
        <w:rPr>
          <w:rFonts w:hint="eastAsia" w:ascii="楷体_GB2312" w:eastAsia="楷体_GB2312"/>
          <w:sz w:val="36"/>
          <w:szCs w:val="36"/>
        </w:rPr>
        <w:t>项目编号：</w:t>
      </w:r>
      <w:r>
        <w:rPr>
          <w:rFonts w:hint="eastAsia" w:ascii="楷体_GB2312" w:eastAsia="楷体_GB2312"/>
          <w:sz w:val="36"/>
          <w:szCs w:val="36"/>
          <w:u w:val="single"/>
        </w:rPr>
        <w:t xml:space="preserve">                                    </w:t>
      </w:r>
    </w:p>
    <w:p>
      <w:pPr>
        <w:ind w:firstLine="2268" w:firstLineChars="630"/>
        <w:rPr>
          <w:rFonts w:ascii="楷体_GB2312" w:eastAsia="楷体_GB2312"/>
          <w:sz w:val="36"/>
          <w:szCs w:val="36"/>
        </w:rPr>
      </w:pPr>
    </w:p>
    <w:p>
      <w:pPr>
        <w:rPr>
          <w:rFonts w:ascii="楷体_GB2312" w:eastAsia="楷体_GB2312"/>
          <w:sz w:val="36"/>
          <w:szCs w:val="36"/>
          <w:u w:val="single"/>
        </w:rPr>
      </w:pPr>
      <w:r>
        <w:rPr>
          <w:rFonts w:hint="eastAsia" w:ascii="楷体_GB2312" w:eastAsia="楷体_GB2312"/>
          <w:sz w:val="36"/>
          <w:szCs w:val="36"/>
        </w:rPr>
        <w:t>报价供应商：</w:t>
      </w:r>
      <w:r>
        <w:rPr>
          <w:rFonts w:hint="eastAsia" w:ascii="楷体_GB2312" w:eastAsia="楷体_GB2312"/>
          <w:sz w:val="36"/>
          <w:szCs w:val="36"/>
          <w:u w:val="single"/>
        </w:rPr>
        <w:t>　</w:t>
      </w:r>
      <w:r>
        <w:rPr>
          <w:rFonts w:ascii="楷体_GB2312" w:eastAsia="楷体_GB2312"/>
          <w:sz w:val="36"/>
          <w:szCs w:val="36"/>
          <w:u w:val="single"/>
        </w:rPr>
        <w:t xml:space="preserve">   </w:t>
      </w:r>
      <w:r>
        <w:rPr>
          <w:rFonts w:hint="eastAsia" w:ascii="楷体_GB2312" w:eastAsia="楷体_GB2312"/>
          <w:sz w:val="36"/>
          <w:szCs w:val="36"/>
          <w:u w:val="single"/>
        </w:rPr>
        <w:t xml:space="preserve">        （盖公章）</w:t>
      </w:r>
      <w:r>
        <w:rPr>
          <w:rFonts w:ascii="楷体_GB2312" w:eastAsia="楷体_GB2312"/>
          <w:sz w:val="36"/>
          <w:szCs w:val="36"/>
          <w:u w:val="single"/>
        </w:rPr>
        <w:t xml:space="preserve">    </w:t>
      </w:r>
      <w:r>
        <w:rPr>
          <w:rFonts w:hint="eastAsia" w:ascii="楷体_GB2312" w:eastAsia="楷体_GB2312"/>
          <w:sz w:val="36"/>
          <w:szCs w:val="36"/>
          <w:u w:val="single"/>
        </w:rPr>
        <w:t>　　　　　</w:t>
      </w:r>
      <w:r>
        <w:rPr>
          <w:rFonts w:ascii="楷体_GB2312" w:eastAsia="楷体_GB2312"/>
          <w:sz w:val="36"/>
          <w:szCs w:val="36"/>
          <w:u w:val="single"/>
        </w:rPr>
        <w:t xml:space="preserve">    </w:t>
      </w:r>
    </w:p>
    <w:p>
      <w:pPr>
        <w:ind w:firstLine="645"/>
        <w:rPr>
          <w:rFonts w:ascii="楷体_GB2312" w:eastAsia="楷体_GB2312"/>
          <w:sz w:val="32"/>
        </w:rPr>
      </w:pPr>
    </w:p>
    <w:p>
      <w:pPr>
        <w:ind w:firstLine="645"/>
        <w:rPr>
          <w:rFonts w:ascii="楷体_GB2312" w:eastAsia="楷体_GB2312"/>
          <w:sz w:val="32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楷体_GB2312" w:eastAsia="楷体_GB2312"/>
          <w:sz w:val="32"/>
        </w:rPr>
        <w:t>日期：</w:t>
      </w:r>
      <w:r>
        <w:rPr>
          <w:rFonts w:ascii="楷体_GB2312" w:eastAsia="楷体_GB2312"/>
          <w:sz w:val="32"/>
          <w:u w:val="single"/>
        </w:rPr>
        <w:t xml:space="preserve"> </w:t>
      </w:r>
      <w:r>
        <w:rPr>
          <w:rFonts w:hint="eastAsia" w:ascii="楷体_GB2312" w:eastAsia="楷体_GB2312"/>
          <w:sz w:val="32"/>
          <w:u w:val="single"/>
        </w:rPr>
        <w:t>　</w:t>
      </w:r>
      <w:r>
        <w:rPr>
          <w:rFonts w:ascii="楷体_GB2312" w:eastAsia="楷体_GB2312"/>
          <w:sz w:val="32"/>
          <w:u w:val="single"/>
        </w:rPr>
        <w:t xml:space="preserve"> </w:t>
      </w:r>
      <w:r>
        <w:rPr>
          <w:rFonts w:hint="eastAsia" w:ascii="楷体_GB2312" w:eastAsia="楷体_GB2312"/>
          <w:sz w:val="32"/>
          <w:u w:val="single"/>
        </w:rPr>
        <w:t>　</w:t>
      </w:r>
      <w:r>
        <w:rPr>
          <w:rFonts w:hint="eastAsia" w:ascii="楷体_GB2312" w:eastAsia="楷体_GB2312"/>
          <w:sz w:val="32"/>
        </w:rPr>
        <w:t>年</w:t>
      </w:r>
      <w:r>
        <w:rPr>
          <w:rFonts w:hint="eastAsia" w:ascii="楷体_GB2312" w:eastAsia="楷体_GB2312"/>
          <w:sz w:val="32"/>
          <w:u w:val="single"/>
        </w:rPr>
        <w:t>　</w:t>
      </w:r>
      <w:r>
        <w:rPr>
          <w:rFonts w:ascii="楷体_GB2312" w:eastAsia="楷体_GB2312"/>
          <w:sz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u w:val="single"/>
        </w:rPr>
        <w:t>　</w:t>
      </w:r>
      <w:r>
        <w:rPr>
          <w:rFonts w:hint="eastAsia" w:ascii="楷体_GB2312" w:eastAsia="楷体_GB2312"/>
          <w:sz w:val="32"/>
        </w:rPr>
        <w:t>月</w:t>
      </w:r>
      <w:r>
        <w:rPr>
          <w:rFonts w:hint="eastAsia" w:ascii="楷体_GB2312" w:eastAsia="楷体_GB2312"/>
          <w:sz w:val="32"/>
          <w:u w:val="single"/>
        </w:rPr>
        <w:t>　</w:t>
      </w:r>
      <w:r>
        <w:rPr>
          <w:rFonts w:ascii="楷体_GB2312" w:eastAsia="楷体_GB2312"/>
          <w:sz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u w:val="single"/>
        </w:rPr>
        <w:t>　</w:t>
      </w:r>
      <w:r>
        <w:rPr>
          <w:rFonts w:hint="eastAsia" w:ascii="楷体_GB2312" w:eastAsia="楷体_GB2312"/>
          <w:sz w:val="32"/>
        </w:rPr>
        <w:t>日</w:t>
      </w:r>
    </w:p>
    <w:p>
      <w:pPr>
        <w:spacing w:beforeLines="50" w:afterLines="50" w:line="480" w:lineRule="auto"/>
        <w:rPr>
          <w:rFonts w:ascii="仿宋_GB2312" w:eastAsia="仿宋_GB2312"/>
          <w:b/>
          <w:sz w:val="28"/>
          <w:szCs w:val="28"/>
        </w:rPr>
      </w:pPr>
    </w:p>
    <w:p>
      <w:pPr>
        <w:spacing w:beforeLines="50" w:afterLines="50" w:line="480" w:lineRule="auto"/>
        <w:rPr>
          <w:rFonts w:ascii="仿宋_GB2312" w:eastAsia="仿宋_GB2312"/>
          <w:b/>
          <w:sz w:val="28"/>
          <w:szCs w:val="28"/>
        </w:rPr>
      </w:pPr>
    </w:p>
    <w:p>
      <w:pPr>
        <w:spacing w:beforeLines="50" w:afterLines="50" w:line="480" w:lineRule="auto"/>
        <w:rPr>
          <w:rFonts w:ascii="仿宋_GB2312" w:eastAsia="仿宋_GB2312"/>
          <w:b/>
          <w:sz w:val="28"/>
          <w:szCs w:val="28"/>
        </w:rPr>
      </w:pPr>
    </w:p>
    <w:p>
      <w:pPr>
        <w:spacing w:beforeLines="50" w:afterLines="50" w:line="480" w:lineRule="auto"/>
        <w:rPr>
          <w:rFonts w:ascii="仿宋_GB2312" w:eastAsia="仿宋_GB2312"/>
          <w:b/>
          <w:sz w:val="28"/>
          <w:szCs w:val="28"/>
        </w:rPr>
      </w:pPr>
    </w:p>
    <w:p>
      <w:pPr>
        <w:spacing w:beforeLines="50" w:afterLines="50" w:line="48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2、报价函</w:t>
      </w:r>
    </w:p>
    <w:p>
      <w:pPr>
        <w:ind w:firstLine="642" w:firstLineChars="20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报价函</w:t>
      </w:r>
    </w:p>
    <w:p>
      <w:pPr>
        <w:tabs>
          <w:tab w:val="left" w:pos="840"/>
        </w:tabs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致：</w:t>
      </w:r>
      <w:r>
        <w:rPr>
          <w:rFonts w:hint="eastAsia" w:ascii="宋体" w:hAnsi="宋体" w:cs="宋体"/>
          <w:sz w:val="24"/>
          <w:u w:val="single"/>
        </w:rPr>
        <w:t>　       　</w:t>
      </w:r>
    </w:p>
    <w:p>
      <w:pPr>
        <w:tabs>
          <w:tab w:val="left" w:pos="840"/>
        </w:tabs>
        <w:spacing w:line="500" w:lineRule="exact"/>
        <w:ind w:firstLine="62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1．根据你方编号为          的采购公告，遵照《中华人民共和</w:t>
      </w:r>
      <w:r>
        <w:rPr>
          <w:rFonts w:hint="eastAsia" w:ascii="宋体" w:hAnsi="宋体" w:cs="宋体"/>
          <w:sz w:val="24"/>
          <w:lang w:eastAsia="zh-CN"/>
        </w:rPr>
        <w:t>国</w:t>
      </w:r>
      <w:r>
        <w:rPr>
          <w:rFonts w:hint="eastAsia" w:ascii="宋体" w:hAnsi="宋体" w:cs="宋体"/>
          <w:sz w:val="24"/>
        </w:rPr>
        <w:t>政府采购法》等法律法规的规定，经研究上述采购公告后，我方愿以人民币</w:t>
      </w:r>
      <w:r>
        <w:rPr>
          <w:rFonts w:hint="eastAsia" w:ascii="宋体" w:hAnsi="宋体" w:cs="宋体"/>
          <w:sz w:val="24"/>
          <w:u w:val="single"/>
        </w:rPr>
        <w:t>　　　　　　　　　　</w:t>
      </w:r>
      <w:r>
        <w:rPr>
          <w:rFonts w:hint="eastAsia" w:ascii="宋体" w:hAnsi="宋体" w:cs="宋体"/>
          <w:sz w:val="24"/>
        </w:rPr>
        <w:t>（￥</w:t>
      </w:r>
      <w:r>
        <w:rPr>
          <w:rFonts w:hint="eastAsia" w:ascii="宋体" w:hAnsi="宋体" w:cs="宋体"/>
          <w:sz w:val="24"/>
          <w:u w:val="single"/>
        </w:rPr>
        <w:t xml:space="preserve">          元</w:t>
      </w:r>
      <w:r>
        <w:rPr>
          <w:rFonts w:hint="eastAsia" w:ascii="宋体" w:hAnsi="宋体" w:cs="宋体"/>
          <w:sz w:val="24"/>
        </w:rPr>
        <w:t>），（大写：</w:t>
      </w:r>
      <w:r>
        <w:rPr>
          <w:rFonts w:hint="eastAsia" w:ascii="宋体" w:hAnsi="宋体" w:cs="宋体"/>
          <w:sz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</w:rPr>
        <w:t xml:space="preserve">）的报价，按采购公告的要求供货。 </w:t>
      </w:r>
    </w:p>
    <w:p>
      <w:pPr>
        <w:tabs>
          <w:tab w:val="left" w:pos="840"/>
        </w:tabs>
        <w:spacing w:line="500" w:lineRule="exact"/>
        <w:ind w:firstLine="62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2．我方己仔细研究采购公告及有关附件，报价大小写不一致时以大写为准。</w:t>
      </w:r>
    </w:p>
    <w:p>
      <w:pPr>
        <w:tabs>
          <w:tab w:val="left" w:pos="840"/>
        </w:tabs>
        <w:spacing w:line="500" w:lineRule="exact"/>
        <w:ind w:firstLine="62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3．一旦我方成为成交供应商，我方保证按采购公告规定的时间完成供货。</w:t>
      </w:r>
    </w:p>
    <w:p>
      <w:pPr>
        <w:tabs>
          <w:tab w:val="left" w:pos="840"/>
        </w:tabs>
        <w:spacing w:line="500" w:lineRule="exact"/>
        <w:ind w:firstLine="62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4.如果我方成为成交供应商，我方将按采购公告要求与采购单位签订正式供货合同，本报价资料和贵方的采购公告，将构成正式供货合同及合同附件的基础。</w:t>
      </w:r>
    </w:p>
    <w:p>
      <w:pPr>
        <w:tabs>
          <w:tab w:val="left" w:pos="840"/>
        </w:tabs>
        <w:spacing w:line="500" w:lineRule="exact"/>
        <w:ind w:firstLine="62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5.我方愿意提供贵单位可能另外要求的、与报价有关的文件资料，愿意提供我方优质服务的相关资料，并保证我方已提供和将要提供的文件是真实的、准确的。</w:t>
      </w:r>
    </w:p>
    <w:p>
      <w:pPr>
        <w:spacing w:line="500" w:lineRule="exact"/>
        <w:rPr>
          <w:rFonts w:ascii="宋体" w:hAnsi="宋体" w:cs="宋体"/>
          <w:sz w:val="24"/>
        </w:rPr>
      </w:pPr>
    </w:p>
    <w:p>
      <w:pPr>
        <w:spacing w:line="50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单位名称：</w:t>
      </w:r>
      <w:r>
        <w:rPr>
          <w:rFonts w:hint="eastAsia" w:ascii="宋体" w:hAnsi="宋体" w:cs="宋体"/>
          <w:sz w:val="24"/>
          <w:u w:val="single"/>
        </w:rPr>
        <w:t xml:space="preserve">        （公    章）               </w:t>
      </w:r>
    </w:p>
    <w:p>
      <w:pPr>
        <w:spacing w:line="500" w:lineRule="exact"/>
        <w:rPr>
          <w:rFonts w:ascii="宋体" w:hAnsi="宋体" w:cs="宋体"/>
          <w:sz w:val="24"/>
        </w:rPr>
      </w:pPr>
    </w:p>
    <w:p>
      <w:pPr>
        <w:spacing w:line="50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    期：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</w:t>
      </w:r>
    </w:p>
    <w:p>
      <w:pPr>
        <w:spacing w:line="500" w:lineRule="exact"/>
        <w:rPr>
          <w:rFonts w:ascii="宋体" w:hAnsi="宋体" w:cs="宋体"/>
          <w:sz w:val="24"/>
        </w:rPr>
      </w:pPr>
    </w:p>
    <w:p>
      <w:pPr>
        <w:spacing w:line="50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通讯地址：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</w:t>
      </w:r>
    </w:p>
    <w:p>
      <w:pPr>
        <w:spacing w:line="500" w:lineRule="exact"/>
        <w:rPr>
          <w:rFonts w:ascii="宋体" w:hAnsi="宋体" w:cs="宋体"/>
          <w:sz w:val="24"/>
        </w:rPr>
      </w:pPr>
    </w:p>
    <w:p>
      <w:pPr>
        <w:spacing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宋体" w:hAnsi="宋体" w:cs="宋体"/>
          <w:sz w:val="24"/>
        </w:rPr>
        <w:t>电   话：</w:t>
      </w:r>
      <w:r>
        <w:rPr>
          <w:rFonts w:hint="eastAsia" w:ascii="宋体" w:hAnsi="宋体" w:cs="宋体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</w:rPr>
        <w:t>传    真：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</w:p>
    <w:p>
      <w:pPr>
        <w:spacing w:beforeLines="50" w:afterLines="50" w:line="480" w:lineRule="auto"/>
        <w:rPr>
          <w:rFonts w:ascii="仿宋_GB2312" w:eastAsia="仿宋_GB2312"/>
          <w:b/>
          <w:sz w:val="28"/>
          <w:szCs w:val="28"/>
        </w:rPr>
      </w:pPr>
    </w:p>
    <w:p>
      <w:pPr>
        <w:spacing w:beforeLines="50" w:afterLines="50" w:line="480" w:lineRule="auto"/>
        <w:rPr>
          <w:rFonts w:ascii="宋体" w:hAnsi="宋体" w:cs="宋体"/>
          <w:b/>
          <w:sz w:val="24"/>
        </w:rPr>
      </w:pPr>
    </w:p>
    <w:p>
      <w:pPr>
        <w:spacing w:beforeLines="50" w:afterLines="50" w:line="480" w:lineRule="auto"/>
        <w:rPr>
          <w:rFonts w:ascii="仿宋_GB2312" w:eastAsia="仿宋_GB2312"/>
          <w:b/>
          <w:sz w:val="28"/>
          <w:szCs w:val="28"/>
        </w:rPr>
      </w:pPr>
    </w:p>
    <w:p>
      <w:pPr>
        <w:spacing w:beforeLines="50" w:afterLines="50" w:line="480" w:lineRule="auto"/>
        <w:rPr>
          <w:rFonts w:ascii="仿宋_GB2312" w:eastAsia="仿宋_GB2312"/>
          <w:b/>
          <w:sz w:val="28"/>
          <w:szCs w:val="28"/>
        </w:rPr>
      </w:pPr>
    </w:p>
    <w:p>
      <w:pPr>
        <w:spacing w:beforeLines="50" w:afterLines="50" w:line="48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3、营业执照副本、税务登记证副本、机构代码证或三证合一的证明文件的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彩色</w:t>
      </w:r>
      <w:r>
        <w:rPr>
          <w:rFonts w:hint="eastAsia" w:ascii="仿宋_GB2312" w:eastAsia="仿宋_GB2312"/>
          <w:b/>
          <w:sz w:val="28"/>
          <w:szCs w:val="28"/>
        </w:rPr>
        <w:t>复印件</w:t>
      </w:r>
    </w:p>
    <w:p>
      <w:pPr>
        <w:spacing w:beforeLines="50" w:afterLines="50" w:line="480" w:lineRule="auto"/>
        <w:rPr>
          <w:rFonts w:ascii="仿宋_GB2312" w:eastAsia="仿宋_GB2312"/>
          <w:b/>
          <w:sz w:val="28"/>
          <w:szCs w:val="28"/>
        </w:rPr>
      </w:pPr>
    </w:p>
    <w:p>
      <w:pPr>
        <w:spacing w:beforeLines="50" w:afterLines="50" w:line="48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4</w:t>
      </w:r>
      <w:r>
        <w:rPr>
          <w:rFonts w:ascii="仿宋_GB2312" w:eastAsia="仿宋_GB2312"/>
          <w:b/>
          <w:sz w:val="28"/>
          <w:szCs w:val="28"/>
        </w:rPr>
        <w:t>.</w:t>
      </w:r>
      <w:r>
        <w:rPr>
          <w:rFonts w:hint="eastAsia" w:ascii="仿宋_GB2312" w:eastAsia="仿宋_GB2312"/>
          <w:b/>
          <w:sz w:val="28"/>
          <w:szCs w:val="28"/>
        </w:rPr>
        <w:t>其他相关资料：如服务方案等（格式自定）</w:t>
      </w:r>
    </w:p>
    <w:p>
      <w:pPr>
        <w:spacing w:beforeLines="50" w:afterLines="50" w:line="480" w:lineRule="auto"/>
        <w:rPr>
          <w:rFonts w:ascii="仿宋_GB2312" w:eastAsia="仿宋_GB2312"/>
          <w:b/>
          <w:sz w:val="28"/>
          <w:szCs w:val="28"/>
        </w:rPr>
      </w:pPr>
    </w:p>
    <w:p>
      <w:pPr>
        <w:spacing w:beforeLines="50" w:afterLines="50" w:line="480" w:lineRule="auto"/>
        <w:rPr>
          <w:rFonts w:ascii="仿宋_GB2312" w:eastAsia="仿宋_GB2312"/>
          <w:b/>
          <w:sz w:val="28"/>
          <w:szCs w:val="28"/>
        </w:rPr>
      </w:pPr>
    </w:p>
    <w:p>
      <w:pPr>
        <w:spacing w:beforeLines="50" w:afterLines="50" w:line="480" w:lineRule="auto"/>
        <w:rPr>
          <w:rFonts w:ascii="仿宋_GB2312" w:eastAsia="仿宋_GB2312"/>
          <w:b/>
          <w:sz w:val="28"/>
          <w:szCs w:val="28"/>
        </w:rPr>
      </w:pPr>
    </w:p>
    <w:p>
      <w:pPr>
        <w:spacing w:beforeLines="50" w:afterLines="50" w:line="480" w:lineRule="auto"/>
        <w:rPr>
          <w:rFonts w:ascii="仿宋_GB2312" w:eastAsia="仿宋_GB2312"/>
          <w:b/>
          <w:sz w:val="28"/>
          <w:szCs w:val="28"/>
        </w:rPr>
      </w:pPr>
    </w:p>
    <w:p>
      <w:pPr>
        <w:spacing w:beforeLines="50" w:afterLines="50" w:line="480" w:lineRule="auto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</w:p>
    <w:p>
      <w:pPr>
        <w:spacing w:beforeLines="50" w:afterLines="50" w:line="480" w:lineRule="auto"/>
        <w:rPr>
          <w:rFonts w:ascii="仿宋_GB2312" w:eastAsia="仿宋_GB2312"/>
          <w:b/>
          <w:sz w:val="28"/>
          <w:szCs w:val="28"/>
        </w:rPr>
      </w:pPr>
    </w:p>
    <w:p>
      <w:pPr>
        <w:spacing w:beforeLines="50" w:afterLines="50" w:line="480" w:lineRule="auto"/>
        <w:rPr>
          <w:rFonts w:ascii="仿宋_GB2312" w:eastAsia="仿宋_GB2312"/>
          <w:b/>
          <w:sz w:val="28"/>
          <w:szCs w:val="28"/>
        </w:rPr>
      </w:pPr>
    </w:p>
    <w:p>
      <w:pPr>
        <w:spacing w:beforeLines="50" w:afterLines="50" w:line="480" w:lineRule="auto"/>
        <w:rPr>
          <w:rFonts w:ascii="仿宋_GB2312" w:eastAsia="仿宋_GB2312"/>
          <w:b/>
          <w:sz w:val="28"/>
          <w:szCs w:val="28"/>
        </w:rPr>
      </w:pPr>
    </w:p>
    <w:p>
      <w:pPr>
        <w:spacing w:beforeLines="50" w:afterLines="50" w:line="480" w:lineRule="auto"/>
        <w:rPr>
          <w:rFonts w:ascii="仿宋_GB2312" w:eastAsia="仿宋_GB2312"/>
          <w:b/>
          <w:sz w:val="28"/>
          <w:szCs w:val="28"/>
        </w:rPr>
      </w:pPr>
    </w:p>
    <w:p>
      <w:pPr>
        <w:spacing w:beforeLines="50" w:afterLines="50" w:line="480" w:lineRule="auto"/>
        <w:rPr>
          <w:rFonts w:ascii="仿宋_GB2312" w:eastAsia="仿宋_GB2312"/>
          <w:b/>
          <w:sz w:val="28"/>
          <w:szCs w:val="28"/>
        </w:rPr>
      </w:pPr>
    </w:p>
    <w:p>
      <w:pPr>
        <w:spacing w:beforeLines="50" w:afterLines="50" w:line="480" w:lineRule="auto"/>
        <w:rPr>
          <w:rFonts w:ascii="仿宋_GB2312" w:eastAsia="仿宋_GB2312"/>
          <w:b/>
          <w:sz w:val="28"/>
          <w:szCs w:val="28"/>
        </w:rPr>
      </w:pPr>
    </w:p>
    <w:p>
      <w:pPr>
        <w:spacing w:beforeLines="50" w:afterLines="50" w:line="480" w:lineRule="auto"/>
        <w:rPr>
          <w:rFonts w:ascii="仿宋_GB2312" w:eastAsia="仿宋_GB2312"/>
          <w:b/>
          <w:sz w:val="28"/>
          <w:szCs w:val="28"/>
        </w:rPr>
      </w:pPr>
    </w:p>
    <w:p>
      <w:pPr>
        <w:spacing w:beforeLines="50" w:afterLines="50" w:line="480" w:lineRule="auto"/>
        <w:rPr>
          <w:rFonts w:ascii="仿宋_GB2312" w:eastAsia="仿宋_GB2312"/>
          <w:b/>
          <w:sz w:val="28"/>
          <w:szCs w:val="28"/>
        </w:rPr>
      </w:pPr>
    </w:p>
    <w:p>
      <w:pPr>
        <w:spacing w:beforeLines="50" w:afterLines="50" w:line="480" w:lineRule="auto"/>
        <w:rPr>
          <w:rFonts w:ascii="仿宋_GB2312" w:eastAsia="仿宋_GB2312"/>
          <w:b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zql5uc8AAAAFAQAADwAAAAAAAAABACAAAAA4AAAAZHJzL2Rv&#10;d25yZXYueG1sUEsBAhQAFAAAAAgAh07iQLqQv9u7AQAAWgMAAA4AAAAAAAAAAQAgAAAAN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7211A9"/>
    <w:multiLevelType w:val="singleLevel"/>
    <w:tmpl w:val="5D7211A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D775FF5"/>
    <w:multiLevelType w:val="singleLevel"/>
    <w:tmpl w:val="5D775FF5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04FF1"/>
    <w:rsid w:val="2C50318E"/>
    <w:rsid w:val="44D83AD8"/>
    <w:rsid w:val="50A263B8"/>
    <w:rsid w:val="51E2526C"/>
    <w:rsid w:val="545B4D4A"/>
    <w:rsid w:val="549639AF"/>
    <w:rsid w:val="597EAA12"/>
    <w:rsid w:val="6CFE3AE6"/>
    <w:rsid w:val="774218E5"/>
    <w:rsid w:val="78216276"/>
    <w:rsid w:val="FF75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kylin</cp:lastModifiedBy>
  <cp:lastPrinted>2021-04-29T22:24:00Z</cp:lastPrinted>
  <dcterms:modified xsi:type="dcterms:W3CDTF">2021-06-01T15:17:47Z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