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outlineLvl w:val="9"/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附件7：</w:t>
      </w:r>
    </w:p>
    <w:p>
      <w:pPr>
        <w:widowControl/>
        <w:jc w:val="both"/>
        <w:outlineLvl w:val="9"/>
        <w:rPr>
          <w:rStyle w:val="5"/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widowControl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公共服务平台认定表</w:t>
      </w:r>
    </w:p>
    <w:p>
      <w:pPr>
        <w:widowControl/>
        <w:outlineLvl w:val="9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一、基本情况表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39"/>
        <w:gridCol w:w="904"/>
        <w:gridCol w:w="958"/>
        <w:gridCol w:w="176"/>
        <w:gridCol w:w="567"/>
        <w:gridCol w:w="283"/>
        <w:gridCol w:w="1047"/>
        <w:gridCol w:w="18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名称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平台承担单位名称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服务平台类别</w:t>
            </w:r>
          </w:p>
        </w:tc>
        <w:tc>
          <w:tcPr>
            <w:tcW w:w="28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注册时间</w:t>
            </w:r>
          </w:p>
        </w:tc>
        <w:tc>
          <w:tcPr>
            <w:tcW w:w="285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社会统一信用代码</w:t>
            </w:r>
          </w:p>
        </w:tc>
        <w:tc>
          <w:tcPr>
            <w:tcW w:w="2801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单位性质</w:t>
            </w:r>
          </w:p>
        </w:tc>
        <w:tc>
          <w:tcPr>
            <w:tcW w:w="285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注册地址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法定代表人</w:t>
            </w:r>
          </w:p>
        </w:tc>
        <w:tc>
          <w:tcPr>
            <w:tcW w:w="184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手机</w:t>
            </w:r>
          </w:p>
        </w:tc>
        <w:tc>
          <w:tcPr>
            <w:tcW w:w="3700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联系人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手机</w:t>
            </w:r>
          </w:p>
        </w:tc>
        <w:tc>
          <w:tcPr>
            <w:tcW w:w="3700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邮箱</w:t>
            </w:r>
          </w:p>
        </w:tc>
        <w:tc>
          <w:tcPr>
            <w:tcW w:w="3700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注册资本（万元）</w:t>
            </w: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其中主要投资方名称</w:t>
            </w: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性质</w:t>
            </w: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投资比例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从业人数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（人）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gridSpan w:val="7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其中：博士   人，硕士   人，本科   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57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38" w:type="dxa"/>
            <w:gridSpan w:val="7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其中：高级职称   人，中级职称   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仪器设备情况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台（套），原值      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平台场地情况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50"/>
              <w:gridCol w:w="375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2" w:hRule="atLeast"/>
              </w:trPr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Times New Roman" w:hAnsi="Times New Roman" w:eastAsia="仿宋_GB2312" w:cs="Times New Roman"/>
                      <w:color w:val="000000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</w:rPr>
                    <w:t>面积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</w:rPr>
                    <w:t>平方米，        性质：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ind w:firstLine="240" w:firstLineChars="100"/>
                    <w:jc w:val="left"/>
                    <w:rPr>
                      <w:rFonts w:hint="default" w:ascii="Times New Roman" w:hAnsi="Times New Roman" w:eastAsia="仿宋_GB2312" w:cs="Times New Roman"/>
                      <w:color w:val="000000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kern w:val="0"/>
                      <w:sz w:val="24"/>
                      <w:szCs w:val="24"/>
                    </w:rPr>
                    <w:t>▢租用     ▢自有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205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主要服务内容</w:t>
            </w:r>
          </w:p>
        </w:tc>
        <w:tc>
          <w:tcPr>
            <w:tcW w:w="667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ind w:firstLine="480" w:firstLineChars="200"/>
        <w:outlineLvl w:val="9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运营及服务能力情况表（单位：万元）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145"/>
        <w:gridCol w:w="1146"/>
        <w:gridCol w:w="1147"/>
        <w:gridCol w:w="1147"/>
        <w:gridCol w:w="1284"/>
        <w:gridCol w:w="11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年度</w:t>
            </w: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营业收入</w:t>
            </w: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其中服务收入</w:t>
            </w: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利润总额</w:t>
            </w: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上缴税金</w:t>
            </w: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服务企业数（次）</w:t>
            </w: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4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获得专业服务资质情况</w:t>
            </w:r>
          </w:p>
        </w:tc>
        <w:tc>
          <w:tcPr>
            <w:tcW w:w="5871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4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获得政府部门授予荣誉情况</w:t>
            </w:r>
          </w:p>
        </w:tc>
        <w:tc>
          <w:tcPr>
            <w:tcW w:w="5871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outlineLvl w:val="9"/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widowControl/>
        <w:ind w:firstLine="480" w:firstLineChars="200"/>
        <w:outlineLvl w:val="9"/>
        <w:rPr>
          <w:rStyle w:val="5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三、专家评定表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749"/>
        <w:gridCol w:w="17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序号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服务平台基本条件（须同时具备）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专家评定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在中山火炬区内依法设立的企业或社会团体，已经设立一年以上，实缴注册资金不低于1000万元，具有良好的发展前景和可持续发展能力。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具备公共服务平台属性，服务功能完善。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有固定的经营服务场所和必要的服务设施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（注册申报服务平台除外）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，办公场所面积不少于200平方米。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4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具有健全的管理团队和专业人员队伍。专职从业人数不少于10人，其中本科（含）以上学历和中级（含）以上技术职称专业人员的比例不低于50%。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86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5</w:t>
            </w:r>
          </w:p>
        </w:tc>
        <w:tc>
          <w:tcPr>
            <w:tcW w:w="574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管理制度健全，能满足企业公共服务需求。</w:t>
            </w:r>
          </w:p>
        </w:tc>
        <w:tc>
          <w:tcPr>
            <w:tcW w:w="171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▢符合▢不符合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832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专家综合评定意见：</w:t>
            </w:r>
          </w:p>
          <w:p>
            <w:pPr>
              <w:pStyle w:val="2"/>
              <w:widowControl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▢予以认定  ▢不予认定</w:t>
            </w:r>
          </w:p>
          <w:p>
            <w:pPr>
              <w:pStyle w:val="2"/>
              <w:widowControl/>
              <w:rPr>
                <w:rStyle w:val="4"/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专家签名：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E27C5"/>
    <w:rsid w:val="577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6">
    <w:name w:val="Char Char Char Char"/>
    <w:basedOn w:val="1"/>
    <w:qFormat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2021-04-25T07:59:00Z</dcterms:created>
  <dc:creator>1</dc:creator>
  <cp:lastModifiedBy>力</cp:lastModifiedBy>
  <cp:lastPrinted>2021-04-30T01:48:08Z</cp:lastPrinted>
  <dcterms:modified xsi:type="dcterms:W3CDTF">2021-04-30T01:50:11Z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671D8C7BBD404A0F8EB92F9C4B31921C</vt:lpwstr>
  </property>
</Properties>
</file>