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leftChars="0" w:right="0" w:rightChars="0" w:firstLine="0" w:firstLineChars="0"/>
        <w:jc w:val="left"/>
        <w:textAlignment w:val="auto"/>
        <w:outlineLvl w:val="0"/>
        <w:rPr>
          <w:rFonts w:hint="default" w:ascii="Times New Roman" w:hAnsi="Times New Roman" w:eastAsia="仿宋_GB2312" w:cs="Times New Roman"/>
          <w:b w:val="0"/>
          <w:bCs/>
          <w:i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/>
          <w:i w:val="0"/>
          <w:sz w:val="32"/>
          <w:szCs w:val="32"/>
          <w:lang w:eastAsia="zh-CN"/>
        </w:rPr>
        <w:t>附件</w:t>
      </w:r>
      <w:r>
        <w:rPr>
          <w:rFonts w:hint="default" w:ascii="Times New Roman" w:hAnsi="Times New Roman" w:eastAsia="仿宋_GB2312" w:cs="Times New Roman"/>
          <w:b w:val="0"/>
          <w:bCs/>
          <w:i w:val="0"/>
          <w:sz w:val="32"/>
          <w:szCs w:val="32"/>
          <w:lang w:val="en-US" w:eastAsia="zh-CN"/>
        </w:rPr>
        <w:t>1</w:t>
      </w:r>
      <w:bookmarkStart w:id="0" w:name="_GoBack"/>
      <w:bookmarkEnd w:id="0"/>
    </w:p>
    <w:p>
      <w:pPr>
        <w:rPr>
          <w:rFonts w:hint="eastAsia"/>
          <w:lang w:eastAsia="zh-CN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leftChars="0" w:right="0" w:rightChars="0" w:firstLine="0" w:firstLineChars="0"/>
        <w:jc w:val="center"/>
        <w:textAlignment w:val="auto"/>
        <w:outlineLvl w:val="0"/>
        <w:rPr>
          <w:rFonts w:hint="eastAsia" w:ascii="方正小标宋简体" w:hAnsi="方正小标宋简体" w:eastAsia="方正小标宋简体" w:cs="方正小标宋简体"/>
          <w:b w:val="0"/>
          <w:bCs/>
          <w:i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sz w:val="44"/>
          <w:szCs w:val="44"/>
        </w:rPr>
        <w:t>工业和信息化部办公厅关于开展第三批专精特新“小巨人”企业培育工作的通知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27" w:lineRule="atLeas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仿宋_GB2312" w:cs="Times New Roman"/>
          <w:b w:val="0"/>
          <w:i w:val="0"/>
          <w:caps w:val="0"/>
          <w:color w:val="070707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工信厅企业函〔202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〕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sz w:val="32"/>
          <w:szCs w:val="32"/>
        </w:rPr>
        <w:t>9号</w:t>
      </w:r>
    </w:p>
    <w:p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7" w:lineRule="atLeast"/>
        <w:ind w:left="0" w:right="0" w:firstLine="0"/>
        <w:jc w:val="both"/>
        <w:rPr>
          <w:rFonts w:hint="default" w:ascii="Times New Roman" w:hAnsi="Times New Roman" w:eastAsia="仿宋_GB2312" w:cs="Times New Roman"/>
          <w:b w:val="0"/>
          <w:i w:val="0"/>
          <w:caps w:val="0"/>
          <w:color w:val="070707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70707"/>
          <w:spacing w:val="0"/>
          <w:sz w:val="32"/>
          <w:szCs w:val="32"/>
        </w:rPr>
        <w:t>各省、自治区、直辖市及计划单列市、新疆生产建设兵团中小企业主管部门：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" w:lineRule="atLeas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 w:val="0"/>
          <w:i w:val="0"/>
          <w:caps w:val="0"/>
          <w:color w:val="070707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70707"/>
          <w:spacing w:val="0"/>
          <w:sz w:val="32"/>
          <w:szCs w:val="32"/>
        </w:rPr>
        <w:t>为贯彻习近平总书记关于培育一批“专精特新”中小企业、提升中小企业创新能力的重要指示精神，落实党的十九届五中全会部署和中共中央办公厅、国务院办公厅《关于促进中小企业健康发展的指导意见》，进一步促进中小企业高质量发展，按照《工业和信息化部关于促进中小企业“专精特新”发展的指导意见》要求，现组织开展第三批专精特新“小巨人”企业培育工作。有关事项通知如下：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" w:lineRule="atLeast"/>
        <w:ind w:left="0" w:leftChars="0" w:right="0" w:rightChars="0" w:firstLine="640" w:firstLineChars="200"/>
        <w:jc w:val="both"/>
        <w:textAlignment w:val="auto"/>
        <w:outlineLvl w:val="9"/>
        <w:rPr>
          <w:rStyle w:val="10"/>
          <w:rFonts w:hint="eastAsia" w:ascii="黑体" w:hAnsi="黑体" w:eastAsia="黑体" w:cs="黑体"/>
          <w:b w:val="0"/>
          <w:bCs/>
          <w:i w:val="0"/>
          <w:caps w:val="0"/>
          <w:color w:val="070707"/>
          <w:spacing w:val="0"/>
          <w:sz w:val="32"/>
          <w:szCs w:val="32"/>
        </w:rPr>
      </w:pPr>
      <w:r>
        <w:rPr>
          <w:rStyle w:val="10"/>
          <w:rFonts w:hint="eastAsia" w:ascii="黑体" w:hAnsi="黑体" w:eastAsia="黑体" w:cs="黑体"/>
          <w:b w:val="0"/>
          <w:bCs/>
          <w:i w:val="0"/>
          <w:caps w:val="0"/>
          <w:color w:val="070707"/>
          <w:spacing w:val="0"/>
          <w:sz w:val="32"/>
          <w:szCs w:val="32"/>
        </w:rPr>
        <w:t>一、工作目标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" w:lineRule="atLeas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 w:val="0"/>
          <w:i w:val="0"/>
          <w:caps w:val="0"/>
          <w:color w:val="070707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70707"/>
          <w:spacing w:val="0"/>
          <w:sz w:val="32"/>
          <w:szCs w:val="32"/>
        </w:rPr>
        <w:t>围绕提升产业基础高级化、产业链现代化水平，坚持培优企业与做强产业相结合，坚持创新驱动、市场带动、上下联动和持续推动，聚焦政策惠企、服务助企、环境活企，分层培育“专精特新”中小企业群体，分类促进企业做精做强做大，加快完善优质企业梯度培育体系，为“十四五”期间培育百万家创新型中小企业、十万家省级“专精特新”中小企业、万家专精特新“小巨人”企业打下坚实基础，为推动经济高质量发展、构建新发展格局提供有力支撑。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" w:lineRule="atLeas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b w:val="0"/>
          <w:bCs/>
          <w:i w:val="0"/>
          <w:caps w:val="0"/>
          <w:color w:val="070707"/>
          <w:spacing w:val="0"/>
          <w:sz w:val="32"/>
          <w:szCs w:val="32"/>
        </w:rPr>
      </w:pPr>
      <w:r>
        <w:rPr>
          <w:rStyle w:val="10"/>
          <w:rFonts w:hint="eastAsia" w:ascii="黑体" w:hAnsi="黑体" w:eastAsia="黑体" w:cs="黑体"/>
          <w:b w:val="0"/>
          <w:bCs/>
          <w:i w:val="0"/>
          <w:caps w:val="0"/>
          <w:color w:val="070707"/>
          <w:spacing w:val="0"/>
          <w:sz w:val="32"/>
          <w:szCs w:val="32"/>
        </w:rPr>
        <w:t>二、重点领域</w:t>
      </w:r>
      <w:r>
        <w:rPr>
          <w:rFonts w:hint="eastAsia" w:ascii="黑体" w:hAnsi="黑体" w:eastAsia="黑体" w:cs="黑体"/>
          <w:b w:val="0"/>
          <w:bCs/>
          <w:i w:val="0"/>
          <w:caps w:val="0"/>
          <w:color w:val="070707"/>
          <w:spacing w:val="0"/>
          <w:sz w:val="32"/>
          <w:szCs w:val="32"/>
        </w:rPr>
        <w:t> 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" w:lineRule="atLeas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 w:val="0"/>
          <w:i w:val="0"/>
          <w:caps w:val="0"/>
          <w:color w:val="070707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70707"/>
          <w:spacing w:val="0"/>
          <w:sz w:val="32"/>
          <w:szCs w:val="32"/>
        </w:rPr>
        <w:t>专精特新“小巨人”企业主导产品应优先聚焦制造业短板弱项，符合《工业“四基”发展目录》所列重点领域，从事细分产品市场属于制造业核心基础零部件、先进基础工艺和关键基础材料；或符合制造强国战略十大重点产业领域；或属于产业链供应链关键环节及关键领域“补短板”“锻长板”“填空白”产品；或围绕重点产业链开展关键基础技术和产品的产业化攻关；或属于新一代信息技术与实体经济深度融合的创新产品。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" w:lineRule="atLeast"/>
        <w:ind w:left="0" w:leftChars="0" w:right="0" w:rightChars="0" w:firstLine="640" w:firstLineChars="200"/>
        <w:jc w:val="both"/>
        <w:textAlignment w:val="auto"/>
        <w:outlineLvl w:val="9"/>
        <w:rPr>
          <w:rStyle w:val="10"/>
          <w:rFonts w:hint="eastAsia" w:ascii="黑体" w:hAnsi="黑体" w:eastAsia="黑体" w:cs="黑体"/>
          <w:b w:val="0"/>
          <w:bCs/>
          <w:i w:val="0"/>
          <w:caps w:val="0"/>
          <w:color w:val="070707"/>
          <w:spacing w:val="0"/>
          <w:sz w:val="32"/>
          <w:szCs w:val="32"/>
        </w:rPr>
      </w:pPr>
      <w:r>
        <w:rPr>
          <w:rStyle w:val="10"/>
          <w:rFonts w:hint="eastAsia" w:ascii="黑体" w:hAnsi="黑体" w:eastAsia="黑体" w:cs="黑体"/>
          <w:b w:val="0"/>
          <w:bCs/>
          <w:i w:val="0"/>
          <w:caps w:val="0"/>
          <w:color w:val="070707"/>
          <w:spacing w:val="0"/>
          <w:sz w:val="32"/>
          <w:szCs w:val="32"/>
        </w:rPr>
        <w:t>三、培育条件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" w:lineRule="atLeas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 w:val="0"/>
          <w:i w:val="0"/>
          <w:caps w:val="0"/>
          <w:color w:val="070707"/>
          <w:spacing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i w:val="0"/>
          <w:caps w:val="0"/>
          <w:color w:val="070707"/>
          <w:spacing w:val="0"/>
          <w:sz w:val="32"/>
          <w:szCs w:val="32"/>
        </w:rPr>
        <w:t>（一）基本条件。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" w:lineRule="atLeas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 w:val="0"/>
          <w:i w:val="0"/>
          <w:caps w:val="0"/>
          <w:color w:val="070707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70707"/>
          <w:spacing w:val="0"/>
          <w:sz w:val="32"/>
          <w:szCs w:val="32"/>
        </w:rPr>
        <w:t>1.在中华人民共和国境内工商注册登记、连续经营3年以上、具有独立法人资格、符合《中小企业划型标准规定》（工信部联企业〔2011〕300号）的中小企业，且属于省级中小企业主管部门认定或重点培育的“专精特新”中小企业或其他创新能力强、市场竞争优势突出的中小企业。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" w:lineRule="atLeas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 w:val="0"/>
          <w:i w:val="0"/>
          <w:caps w:val="0"/>
          <w:color w:val="070707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70707"/>
          <w:spacing w:val="0"/>
          <w:sz w:val="32"/>
          <w:szCs w:val="32"/>
        </w:rPr>
        <w:t>2.坚持专业化发展战略，长期专注并深耕于产业链某一环节或某一产品，能为大企业、大项目提供关键零部件、元器件和配套产品，或直接面向市场并具有竞争优势的自有品牌产品。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" w:lineRule="atLeas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 w:val="0"/>
          <w:i w:val="0"/>
          <w:caps w:val="0"/>
          <w:color w:val="070707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70707"/>
          <w:spacing w:val="0"/>
          <w:sz w:val="32"/>
          <w:szCs w:val="32"/>
        </w:rPr>
        <w:t>3.具有持续创新能力和研发投入，在研发设计、生产制造、市场营销、内部管理等方面不断创新并取得比较显著的效益，具有一定的示范推广价值。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" w:lineRule="atLeas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 w:val="0"/>
          <w:i w:val="0"/>
          <w:caps w:val="0"/>
          <w:color w:val="070707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70707"/>
          <w:spacing w:val="0"/>
          <w:sz w:val="32"/>
          <w:szCs w:val="32"/>
        </w:rPr>
        <w:t>4.重视并实施长期发展战略，公司治理规范、信誉良好、社会责任感强，生产技术、工艺及产品质量性能国内领先，注重绿色发展，加强人才队伍建设，有较好的品牌影响力，具备发展成为相关领域国际知名企业的潜力。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" w:lineRule="atLeas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 w:val="0"/>
          <w:i w:val="0"/>
          <w:caps w:val="0"/>
          <w:color w:val="070707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70707"/>
          <w:spacing w:val="0"/>
          <w:sz w:val="32"/>
          <w:szCs w:val="32"/>
        </w:rPr>
        <w:t>有下列情况之一的企业，不得被推荐：申请过程中提供虚假信息的；近三年发生过重大安全、质量、环境污染事故的；有偷漏税或其他违法违规、严重失信行为的。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" w:lineRule="atLeas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楷体_GB2312" w:hAnsi="楷体_GB2312" w:eastAsia="楷体_GB2312" w:cs="楷体_GB2312"/>
          <w:b w:val="0"/>
          <w:i w:val="0"/>
          <w:caps w:val="0"/>
          <w:color w:val="070707"/>
          <w:spacing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i w:val="0"/>
          <w:caps w:val="0"/>
          <w:color w:val="070707"/>
          <w:spacing w:val="0"/>
          <w:sz w:val="32"/>
          <w:szCs w:val="32"/>
        </w:rPr>
        <w:t>（二）专项条件。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" w:lineRule="atLeas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 w:val="0"/>
          <w:i w:val="0"/>
          <w:caps w:val="0"/>
          <w:color w:val="070707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70707"/>
          <w:spacing w:val="0"/>
          <w:sz w:val="32"/>
          <w:szCs w:val="32"/>
        </w:rPr>
        <w:t>1.经济效益。截至上年末的近2年主营业务收入或净利润的平均增长率达到5%以上，企业资产负债率不高于70%。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" w:lineRule="atLeas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 w:val="0"/>
          <w:i w:val="0"/>
          <w:caps w:val="0"/>
          <w:color w:val="070707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70707"/>
          <w:spacing w:val="0"/>
          <w:sz w:val="32"/>
          <w:szCs w:val="32"/>
        </w:rPr>
        <w:t>2.专业化程度。截至上年末，企业从事特定细分市场时间达到3年及以上；主营业务收入占营业收入达70%以上；主导产品在细分市场占有率位于全省前3位，且在国内细分行业中享有较高知名度和影响力。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" w:lineRule="atLeas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 w:val="0"/>
          <w:i w:val="0"/>
          <w:caps w:val="0"/>
          <w:color w:val="070707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70707"/>
          <w:spacing w:val="0"/>
          <w:sz w:val="32"/>
          <w:szCs w:val="32"/>
        </w:rPr>
        <w:t>3.创新能力。企业拥有有效发明专利（含集成电路布图设计专有权，下同）2项或实用新型专利、外观设计专利、软件著作权5项及以上;自建或与高等院校、科研机构联合建立研发机构，设立技术研究院、企业技术中心、企业工程中心、院士专家工作站、博士后工作站等；企业在研发设计、生产制造、供应链管理等环节，至少1项核心业务采用信息系统支撑。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" w:lineRule="atLeas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 w:val="0"/>
          <w:i w:val="0"/>
          <w:caps w:val="0"/>
          <w:color w:val="070707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70707"/>
          <w:spacing w:val="0"/>
          <w:sz w:val="32"/>
          <w:szCs w:val="32"/>
        </w:rPr>
        <w:t>4.经营管理。企业拥有自主品牌；取得相关管理体系认证，或产品生产执行国际、国内、行业标准，或是产品通过发达国家和地区产品认证（国际标准协会行业认证）。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" w:lineRule="atLeas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 w:val="0"/>
          <w:i w:val="0"/>
          <w:caps w:val="0"/>
          <w:color w:val="070707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70707"/>
          <w:spacing w:val="0"/>
          <w:sz w:val="32"/>
          <w:szCs w:val="32"/>
        </w:rPr>
        <w:t> </w:t>
      </w:r>
      <w:r>
        <w:rPr>
          <w:rFonts w:hint="eastAsia" w:ascii="楷体_GB2312" w:hAnsi="楷体_GB2312" w:eastAsia="楷体_GB2312" w:cs="楷体_GB2312"/>
          <w:b w:val="0"/>
          <w:i w:val="0"/>
          <w:caps w:val="0"/>
          <w:color w:val="070707"/>
          <w:spacing w:val="0"/>
          <w:sz w:val="32"/>
          <w:szCs w:val="32"/>
        </w:rPr>
        <w:t>（三）分类条件。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" w:lineRule="atLeas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 w:val="0"/>
          <w:i w:val="0"/>
          <w:caps w:val="0"/>
          <w:color w:val="070707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70707"/>
          <w:spacing w:val="0"/>
          <w:sz w:val="32"/>
          <w:szCs w:val="32"/>
        </w:rPr>
        <w:t>1.上年度营业收入在1亿元及以上，且近2年研发经费支出占营业收入比重不低于3%。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" w:lineRule="atLeas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 w:val="0"/>
          <w:i w:val="0"/>
          <w:caps w:val="0"/>
          <w:color w:val="070707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70707"/>
          <w:spacing w:val="0"/>
          <w:sz w:val="32"/>
          <w:szCs w:val="32"/>
        </w:rPr>
        <w:t>2.上年度营业收入5000万元（含）—1亿元（不含），且近2年研发经费支出占营业收入比重不低于6%。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" w:lineRule="atLeas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 w:val="0"/>
          <w:i w:val="0"/>
          <w:caps w:val="0"/>
          <w:color w:val="070707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70707"/>
          <w:spacing w:val="0"/>
          <w:sz w:val="32"/>
          <w:szCs w:val="32"/>
        </w:rPr>
        <w:t>3.上年度营业收入不足5000万元，同时满足近2年内新增股权融资额（实缴）8000万元（含）以上，且研发投入经费3000万元（含）以上，研发人员占企业职工总数比例50%（含）以上，创新成果属于本通知“二、重点领域”细分行业关键技术，并有重大突破。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" w:lineRule="atLeast"/>
        <w:ind w:left="0" w:leftChars="0" w:right="0" w:rightChars="0" w:firstLine="640" w:firstLineChars="200"/>
        <w:jc w:val="both"/>
        <w:textAlignment w:val="auto"/>
        <w:outlineLvl w:val="9"/>
        <w:rPr>
          <w:rStyle w:val="10"/>
          <w:rFonts w:hint="eastAsia" w:ascii="黑体" w:hAnsi="黑体" w:eastAsia="黑体" w:cs="黑体"/>
          <w:b w:val="0"/>
          <w:bCs/>
          <w:i w:val="0"/>
          <w:caps w:val="0"/>
          <w:color w:val="070707"/>
          <w:spacing w:val="0"/>
          <w:sz w:val="32"/>
          <w:szCs w:val="32"/>
        </w:rPr>
      </w:pPr>
      <w:r>
        <w:rPr>
          <w:rStyle w:val="10"/>
          <w:rFonts w:hint="eastAsia" w:ascii="黑体" w:hAnsi="黑体" w:eastAsia="黑体" w:cs="黑体"/>
          <w:b w:val="0"/>
          <w:bCs/>
          <w:i w:val="0"/>
          <w:caps w:val="0"/>
          <w:color w:val="070707"/>
          <w:spacing w:val="0"/>
          <w:sz w:val="32"/>
          <w:szCs w:val="32"/>
        </w:rPr>
        <w:t>四、培育措施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" w:lineRule="atLeas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 w:val="0"/>
          <w:i w:val="0"/>
          <w:caps w:val="0"/>
          <w:color w:val="070707"/>
          <w:spacing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i w:val="0"/>
          <w:caps w:val="0"/>
          <w:color w:val="070707"/>
          <w:spacing w:val="0"/>
          <w:sz w:val="32"/>
          <w:szCs w:val="32"/>
        </w:rPr>
        <w:t>（一）强化梯度培育。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70707"/>
          <w:spacing w:val="0"/>
          <w:sz w:val="32"/>
          <w:szCs w:val="32"/>
        </w:rPr>
        <w:t>各地要围绕提升中小企业创新能力和专业化水平，通过深入开展中小企业“双创”不断孵化创新型中小企业，加大省级“专精特新”中小企业培育力度，并促进其向专精特新“小巨人”企业发展。建立和完善“专精特新”企业培育库，确立阶段性工作目标任务与举措，确保培育工作取得实效。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" w:lineRule="atLeas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 w:val="0"/>
          <w:i w:val="0"/>
          <w:caps w:val="0"/>
          <w:color w:val="070707"/>
          <w:spacing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i w:val="0"/>
          <w:caps w:val="0"/>
          <w:color w:val="070707"/>
          <w:spacing w:val="0"/>
          <w:sz w:val="32"/>
          <w:szCs w:val="32"/>
        </w:rPr>
        <w:t>（二）加强政策支持。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70707"/>
          <w:spacing w:val="0"/>
          <w:sz w:val="32"/>
          <w:szCs w:val="32"/>
        </w:rPr>
        <w:t>完善支持“专精特新”中小企业和专精特新“小巨人”企业支持政策，建立部门协同配合、共同推动的工作机制。落实要素市场化配置体制改革精神，推动技术、人才、数据等要素资源向“专精特新”企业集聚。结合本地实际，着力在资金、政策等方面支持“专精特新”企业发展壮大。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" w:lineRule="atLeas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 w:val="0"/>
          <w:i w:val="0"/>
          <w:caps w:val="0"/>
          <w:color w:val="070707"/>
          <w:spacing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i w:val="0"/>
          <w:caps w:val="0"/>
          <w:color w:val="070707"/>
          <w:spacing w:val="0"/>
          <w:sz w:val="32"/>
          <w:szCs w:val="32"/>
        </w:rPr>
        <w:t>（三）开展精准服务。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70707"/>
          <w:spacing w:val="0"/>
          <w:sz w:val="32"/>
          <w:szCs w:val="32"/>
        </w:rPr>
        <w:t>强化融资服务，拓宽中小企业融资渠道，做好“专精特新”中小企业等优质企业上市培育。加强创新服务，实施中小企业数字化和工业设计赋能专项行动，提升企业掌握和运用数字化和设计资源的能力。优化公共服务，支持服务机构开发针对创新型中小企业、“专精特新”中小企业和专精特新“小巨人”企业的服务项目，广泛开展管理咨询、人才培训等服务。 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" w:lineRule="atLeas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 w:val="0"/>
          <w:i w:val="0"/>
          <w:caps w:val="0"/>
          <w:color w:val="070707"/>
          <w:spacing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i w:val="0"/>
          <w:caps w:val="0"/>
          <w:color w:val="070707"/>
          <w:spacing w:val="0"/>
          <w:sz w:val="32"/>
          <w:szCs w:val="32"/>
        </w:rPr>
        <w:t>（四）优化发展环境。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70707"/>
          <w:spacing w:val="0"/>
          <w:sz w:val="32"/>
          <w:szCs w:val="32"/>
        </w:rPr>
        <w:t>深化“放管服”改革，最大限度降低中小企业准入门槛，营造公平竞争环境。推进大中小企业融通创新、产学研协同创新向纵深发展，不断完善中小企业创新生态。认真总结培育专精特新“小巨人”企业的经验和做法，注重发挥其示范引领作用，引导广大中小企业走“专精特新”发展道路，不断提升企业创新能力和专业化水平。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" w:lineRule="atLeas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 w:val="0"/>
          <w:i w:val="0"/>
          <w:caps w:val="0"/>
          <w:color w:val="070707"/>
          <w:spacing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i w:val="0"/>
          <w:caps w:val="0"/>
          <w:color w:val="070707"/>
          <w:spacing w:val="0"/>
          <w:sz w:val="32"/>
          <w:szCs w:val="32"/>
        </w:rPr>
        <w:t>（五）加强动态管理。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70707"/>
          <w:spacing w:val="0"/>
          <w:sz w:val="32"/>
          <w:szCs w:val="32"/>
        </w:rPr>
        <w:t>专精特新“小巨人”企业有效期为3年。我部组织对入选满3年的企业进行复核，不符合条件或未提交复核申请材料的企业将予以撤销。有效期内如发现虚假申报或存在违法违规行为的，一经查实，立即予以撤销。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" w:lineRule="atLeast"/>
        <w:ind w:left="0" w:leftChars="0" w:right="0" w:rightChars="0" w:firstLine="640" w:firstLineChars="200"/>
        <w:jc w:val="both"/>
        <w:textAlignment w:val="auto"/>
        <w:outlineLvl w:val="9"/>
        <w:rPr>
          <w:rStyle w:val="10"/>
          <w:rFonts w:hint="eastAsia" w:ascii="黑体" w:hAnsi="黑体" w:eastAsia="黑体" w:cs="黑体"/>
          <w:b w:val="0"/>
          <w:bCs/>
          <w:i w:val="0"/>
          <w:caps w:val="0"/>
          <w:color w:val="070707"/>
          <w:spacing w:val="0"/>
          <w:sz w:val="32"/>
          <w:szCs w:val="32"/>
        </w:rPr>
      </w:pPr>
      <w:r>
        <w:rPr>
          <w:rStyle w:val="10"/>
          <w:rFonts w:hint="eastAsia" w:ascii="黑体" w:hAnsi="黑体" w:eastAsia="黑体" w:cs="黑体"/>
          <w:b w:val="0"/>
          <w:bCs/>
          <w:i w:val="0"/>
          <w:caps w:val="0"/>
          <w:color w:val="070707"/>
          <w:spacing w:val="0"/>
          <w:sz w:val="32"/>
          <w:szCs w:val="32"/>
        </w:rPr>
        <w:t>五、组织实施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" w:lineRule="atLeas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 w:val="0"/>
          <w:i w:val="0"/>
          <w:caps w:val="0"/>
          <w:color w:val="070707"/>
          <w:spacing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i w:val="0"/>
          <w:caps w:val="0"/>
          <w:color w:val="070707"/>
          <w:spacing w:val="0"/>
          <w:sz w:val="32"/>
          <w:szCs w:val="32"/>
        </w:rPr>
        <w:t>（一）推荐和初核。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70707"/>
          <w:spacing w:val="0"/>
          <w:sz w:val="32"/>
          <w:szCs w:val="32"/>
        </w:rPr>
        <w:t>各省、自治区、直辖市及计划单列市、新疆生产建设兵团中小企业主管部门（统称省级中小企业主管部门）负责组织推荐和初核工作，要按照宁缺勿滥的原则，坚持标准、严格把关，推荐报送总数不超过200家，其中上年度营业收入不足5000万元的企业数不超过10家。已列为我部制造业单项冠军企业或产品的企业，不再推荐。重点从省级认定的“专精特新”中小企业中择优组织填写“第三批专精特新‘小巨人’企业申请书”（附件1），并参考“佐证材料”（附件2）进行初审核实，提出推荐意见。 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" w:lineRule="atLeas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 w:val="0"/>
          <w:i w:val="0"/>
          <w:caps w:val="0"/>
          <w:color w:val="070707"/>
          <w:spacing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i w:val="0"/>
          <w:caps w:val="0"/>
          <w:color w:val="070707"/>
          <w:spacing w:val="0"/>
          <w:sz w:val="32"/>
          <w:szCs w:val="32"/>
        </w:rPr>
        <w:t>（二）审核公布。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70707"/>
          <w:spacing w:val="0"/>
          <w:sz w:val="32"/>
          <w:szCs w:val="32"/>
        </w:rPr>
        <w:t>我部组织对各地上报的推荐材料进行审核。根据审核结果，确定并发布第三批专精特新“小巨人”企业名单。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" w:lineRule="atLeas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楷体_GB2312" w:hAnsi="楷体_GB2312" w:eastAsia="楷体_GB2312" w:cs="楷体_GB2312"/>
          <w:b w:val="0"/>
          <w:i w:val="0"/>
          <w:caps w:val="0"/>
          <w:color w:val="070707"/>
          <w:spacing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i w:val="0"/>
          <w:caps w:val="0"/>
          <w:color w:val="070707"/>
          <w:spacing w:val="0"/>
          <w:sz w:val="32"/>
          <w:szCs w:val="32"/>
        </w:rPr>
        <w:t>（三）申报方式。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" w:lineRule="atLeas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 w:val="0"/>
          <w:i w:val="0"/>
          <w:caps w:val="0"/>
          <w:color w:val="070707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70707"/>
          <w:spacing w:val="0"/>
          <w:sz w:val="32"/>
          <w:szCs w:val="32"/>
        </w:rPr>
        <w:t>1.申报采取网上填报与纸质报送相结合的方式。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" w:lineRule="atLeas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 w:val="0"/>
          <w:i w:val="0"/>
          <w:caps w:val="0"/>
          <w:color w:val="070707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70707"/>
          <w:spacing w:val="0"/>
          <w:sz w:val="32"/>
          <w:szCs w:val="32"/>
        </w:rPr>
        <w:t>2.企业通过线上系统报送（zjtx.miit.gov.cn，技术支持电话：0571-56137700）。按照本通知列明的申报材料，自2021年4月28日至5月6日期间上传。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" w:lineRule="atLeas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 w:val="0"/>
          <w:i w:val="0"/>
          <w:caps w:val="0"/>
          <w:color w:val="070707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70707"/>
          <w:spacing w:val="0"/>
          <w:sz w:val="32"/>
          <w:szCs w:val="32"/>
        </w:rPr>
        <w:t>省级中小企业主管部门初审核实后，按要求报送纸质材料（佐证材料无需报送，妥善保管，留存备查）。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" w:lineRule="atLeas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 w:val="0"/>
          <w:i w:val="0"/>
          <w:caps w:val="0"/>
          <w:color w:val="070707"/>
          <w:spacing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i w:val="0"/>
          <w:caps w:val="0"/>
          <w:color w:val="070707"/>
          <w:spacing w:val="0"/>
          <w:sz w:val="32"/>
          <w:szCs w:val="32"/>
        </w:rPr>
        <w:t>（四）报送要求。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70707"/>
          <w:spacing w:val="0"/>
          <w:sz w:val="32"/>
          <w:szCs w:val="32"/>
        </w:rPr>
        <w:t>请各省级中小企业主管部门于2021年  5月28日前将加盖公章的正式文件、推荐汇总表（附件3）、申请书纸质件（以上均为一式两份），邮政特快专递（EMS）至工业和信息化部中小企业局（北京市西长安街13号，100804）。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" w:lineRule="atLeas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 w:val="0"/>
          <w:i w:val="0"/>
          <w:caps w:val="0"/>
          <w:color w:val="070707"/>
          <w:spacing w:val="0"/>
          <w:sz w:val="32"/>
          <w:szCs w:val="32"/>
        </w:rPr>
      </w:pP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" w:lineRule="atLeas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 w:val="0"/>
          <w:i w:val="0"/>
          <w:caps w:val="0"/>
          <w:color w:val="000000"/>
          <w:spacing w:val="0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70707"/>
          <w:spacing w:val="0"/>
          <w:sz w:val="32"/>
          <w:szCs w:val="32"/>
        </w:rPr>
        <w:t>附件：1.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0000"/>
          <w:spacing w:val="0"/>
          <w:sz w:val="32"/>
          <w:szCs w:val="32"/>
          <w:u w:val="none"/>
        </w:rPr>
        <w:fldChar w:fldCharType="begin"/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0000"/>
          <w:spacing w:val="0"/>
          <w:sz w:val="32"/>
          <w:szCs w:val="32"/>
          <w:u w:val="none"/>
        </w:rPr>
        <w:instrText xml:space="preserve"> HYPERLINK "https://www.miit.gov.cn/api-gateway/jpaas-web-server/front/document/file-download?fileUrl=/cms_files/filemanager/1226211233/attach/20214/150fca98c2684bf6921e4ded38f333fd.wps&amp;fileName=%E7%AC%AC%E4%B8%89%E6%89%B9%E4%B8%93%E7%B2%BE%E7%89%B9%E6%96%B0%E2%80%9C%E5%B0%8F%E5%B7%A8%E4%BA%BA%E2%80%9D%E4%BC%81%E4%B8%9A%E7%94%B3%E8%AF%B7%E4%B9%A6.wps" </w:instrTex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0000"/>
          <w:spacing w:val="0"/>
          <w:sz w:val="32"/>
          <w:szCs w:val="32"/>
          <w:u w:val="none"/>
        </w:rPr>
        <w:fldChar w:fldCharType="separate"/>
      </w:r>
      <w:r>
        <w:rPr>
          <w:rStyle w:val="11"/>
          <w:rFonts w:hint="default" w:ascii="Times New Roman" w:hAnsi="Times New Roman" w:eastAsia="仿宋_GB2312" w:cs="Times New Roman"/>
          <w:b w:val="0"/>
          <w:i w:val="0"/>
          <w:caps w:val="0"/>
          <w:color w:val="000000"/>
          <w:spacing w:val="0"/>
          <w:sz w:val="32"/>
          <w:szCs w:val="32"/>
          <w:u w:val="none"/>
        </w:rPr>
        <w:t>第三批专精特新“小巨人”企业申请书.wps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0000"/>
          <w:spacing w:val="0"/>
          <w:sz w:val="32"/>
          <w:szCs w:val="32"/>
          <w:u w:val="none"/>
        </w:rPr>
        <w:fldChar w:fldCharType="end"/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" w:lineRule="atLeas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 w:val="0"/>
          <w:i w:val="0"/>
          <w:caps w:val="0"/>
          <w:color w:val="000000"/>
          <w:spacing w:val="0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70707"/>
          <w:spacing w:val="0"/>
          <w:sz w:val="32"/>
          <w:szCs w:val="32"/>
        </w:rPr>
        <w:t xml:space="preserve">        2.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0000"/>
          <w:spacing w:val="0"/>
          <w:sz w:val="32"/>
          <w:szCs w:val="32"/>
          <w:u w:val="none"/>
        </w:rPr>
        <w:fldChar w:fldCharType="begin"/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0000"/>
          <w:spacing w:val="0"/>
          <w:sz w:val="32"/>
          <w:szCs w:val="32"/>
          <w:u w:val="none"/>
        </w:rPr>
        <w:instrText xml:space="preserve"> HYPERLINK "https://www.miit.gov.cn/api-gateway/jpaas-web-server/front/document/file-download?fileUrl=/cms_files/filemanager/1226211233/attach/20214/6aa1f4880f594e77889d576b75d659a7.wps&amp;fileName=%E4%BD%90%E8%AF%81%E6%9D%90%E6%96%99%EF%BC%88%E4%BE%9B%E5%8F%82%E8%80%83%EF%BC%89.wps" </w:instrTex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0000"/>
          <w:spacing w:val="0"/>
          <w:sz w:val="32"/>
          <w:szCs w:val="32"/>
          <w:u w:val="none"/>
        </w:rPr>
        <w:fldChar w:fldCharType="separate"/>
      </w:r>
      <w:r>
        <w:rPr>
          <w:rStyle w:val="11"/>
          <w:rFonts w:hint="default" w:ascii="Times New Roman" w:hAnsi="Times New Roman" w:eastAsia="仿宋_GB2312" w:cs="Times New Roman"/>
          <w:b w:val="0"/>
          <w:i w:val="0"/>
          <w:caps w:val="0"/>
          <w:color w:val="000000"/>
          <w:spacing w:val="0"/>
          <w:sz w:val="32"/>
          <w:szCs w:val="32"/>
          <w:u w:val="none"/>
        </w:rPr>
        <w:t>佐证材料（供参考）.wps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0000"/>
          <w:spacing w:val="0"/>
          <w:sz w:val="32"/>
          <w:szCs w:val="32"/>
          <w:u w:val="none"/>
        </w:rPr>
        <w:fldChar w:fldCharType="end"/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" w:lineRule="atLeast"/>
        <w:ind w:left="0" w:leftChars="0" w:right="0" w:rightChars="0" w:firstLine="1600" w:firstLineChars="5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 w:val="0"/>
          <w:i w:val="0"/>
          <w:caps w:val="0"/>
          <w:color w:val="070707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70707"/>
          <w:spacing w:val="0"/>
          <w:sz w:val="32"/>
          <w:szCs w:val="32"/>
        </w:rPr>
        <w:t>3.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0000"/>
          <w:spacing w:val="0"/>
          <w:sz w:val="32"/>
          <w:szCs w:val="32"/>
          <w:u w:val="none"/>
        </w:rPr>
        <w:fldChar w:fldCharType="begin"/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0000"/>
          <w:spacing w:val="0"/>
          <w:sz w:val="32"/>
          <w:szCs w:val="32"/>
          <w:u w:val="none"/>
        </w:rPr>
        <w:instrText xml:space="preserve"> HYPERLINK "https://www.miit.gov.cn/api-gateway/jpaas-web-server/front/document/file-download?fileUrl=/cms_files/filemanager/1226211233/attach/20214/d2702c5b12a84591b446fac9648c6508.wps&amp;fileName=%E6%8E%A8%E8%8D%90%E7%AC%AC%E4%B8%89%E6%89%B9%E4%B8%93%E7%B2%BE%E7%89%B9%E6%96%B0%E2%80%9C%E5%B0%8F%E5%B7%A8%E4%BA%BA%E2%80%9D%E4%BC%81%E4%B8%9A%E6%B1%87%E6%80%BB%E8%A1%A8.wps" </w:instrTex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0000"/>
          <w:spacing w:val="0"/>
          <w:sz w:val="32"/>
          <w:szCs w:val="32"/>
          <w:u w:val="none"/>
        </w:rPr>
        <w:fldChar w:fldCharType="separate"/>
      </w:r>
      <w:r>
        <w:rPr>
          <w:rStyle w:val="11"/>
          <w:rFonts w:hint="default" w:ascii="Times New Roman" w:hAnsi="Times New Roman" w:eastAsia="仿宋_GB2312" w:cs="Times New Roman"/>
          <w:b w:val="0"/>
          <w:i w:val="0"/>
          <w:caps w:val="0"/>
          <w:color w:val="000000"/>
          <w:spacing w:val="0"/>
          <w:sz w:val="32"/>
          <w:szCs w:val="32"/>
          <w:u w:val="none"/>
        </w:rPr>
        <w:t>推荐第三批专精特新“小巨人”企业汇总表.wps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00000"/>
          <w:spacing w:val="0"/>
          <w:sz w:val="32"/>
          <w:szCs w:val="32"/>
          <w:u w:val="none"/>
        </w:rPr>
        <w:fldChar w:fldCharType="end"/>
      </w:r>
    </w:p>
    <w:p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7" w:lineRule="atLeast"/>
        <w:ind w:left="0" w:right="0" w:firstLine="0"/>
        <w:jc w:val="both"/>
        <w:rPr>
          <w:rFonts w:hint="default" w:ascii="Times New Roman" w:hAnsi="Times New Roman" w:eastAsia="仿宋_GB2312" w:cs="Times New Roman"/>
          <w:b w:val="0"/>
          <w:i w:val="0"/>
          <w:caps w:val="0"/>
          <w:color w:val="070707"/>
          <w:spacing w:val="0"/>
          <w:sz w:val="32"/>
          <w:szCs w:val="32"/>
        </w:rPr>
      </w:pPr>
    </w:p>
    <w:p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7" w:lineRule="atLeast"/>
        <w:ind w:left="0" w:right="0" w:firstLine="0"/>
        <w:jc w:val="both"/>
        <w:rPr>
          <w:rFonts w:hint="default" w:ascii="Times New Roman" w:hAnsi="Times New Roman" w:eastAsia="仿宋_GB2312" w:cs="Times New Roman"/>
          <w:b w:val="0"/>
          <w:i w:val="0"/>
          <w:caps w:val="0"/>
          <w:color w:val="070707"/>
          <w:spacing w:val="0"/>
          <w:sz w:val="32"/>
          <w:szCs w:val="32"/>
        </w:rPr>
      </w:pPr>
    </w:p>
    <w:p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7" w:lineRule="atLeast"/>
        <w:ind w:left="0" w:right="0" w:firstLine="420"/>
        <w:jc w:val="center"/>
        <w:rPr>
          <w:rFonts w:hint="default" w:ascii="Times New Roman" w:hAnsi="Times New Roman" w:eastAsia="仿宋_GB2312" w:cs="Times New Roman"/>
          <w:b w:val="0"/>
          <w:i w:val="0"/>
          <w:caps w:val="0"/>
          <w:color w:val="070707"/>
          <w:spacing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 w:val="0"/>
          <w:i w:val="0"/>
          <w:caps w:val="0"/>
          <w:color w:val="070707"/>
          <w:spacing w:val="0"/>
          <w:sz w:val="32"/>
          <w:szCs w:val="32"/>
          <w:lang w:val="en-US" w:eastAsia="zh-CN"/>
        </w:rPr>
        <w:t xml:space="preserve">                            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70707"/>
          <w:spacing w:val="0"/>
          <w:sz w:val="32"/>
          <w:szCs w:val="32"/>
        </w:rPr>
        <w:t>工业和信息化部办公厅</w:t>
      </w:r>
    </w:p>
    <w:p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7" w:lineRule="atLeast"/>
        <w:ind w:left="0" w:right="0" w:firstLine="420"/>
        <w:jc w:val="center"/>
        <w:rPr>
          <w:rFonts w:hint="default" w:ascii="Times New Roman" w:hAnsi="Times New Roman" w:eastAsia="仿宋_GB2312" w:cs="Times New Roman"/>
          <w:b w:val="0"/>
          <w:i w:val="0"/>
          <w:caps w:val="0"/>
          <w:color w:val="070707"/>
          <w:spacing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 w:val="0"/>
          <w:i w:val="0"/>
          <w:caps w:val="0"/>
          <w:color w:val="070707"/>
          <w:spacing w:val="0"/>
          <w:sz w:val="32"/>
          <w:szCs w:val="32"/>
          <w:lang w:val="en-US" w:eastAsia="zh-CN"/>
        </w:rPr>
        <w:t xml:space="preserve">                             </w:t>
      </w:r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070707"/>
          <w:spacing w:val="0"/>
          <w:sz w:val="32"/>
          <w:szCs w:val="32"/>
        </w:rPr>
        <w:t>2021年4月19日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90" w:lineRule="atLeast"/>
        <w:ind w:left="0" w:right="0"/>
        <w:jc w:val="both"/>
        <w:rPr>
          <w:rFonts w:hint="eastAsia" w:ascii="宋体" w:hAnsi="宋体" w:eastAsia="宋体" w:cs="宋体"/>
          <w:color w:val="070707"/>
          <w:sz w:val="21"/>
          <w:szCs w:val="21"/>
        </w:rPr>
      </w:pPr>
    </w:p>
    <w:p/>
    <w:p/>
    <w:p/>
    <w:p/>
    <w:p/>
    <w:p/>
    <w:p/>
    <w:p/>
    <w:p/>
    <w:p/>
    <w:p/>
    <w:p/>
    <w:p/>
    <w:p/>
    <w:p/>
    <w:p/>
    <w:p/>
    <w:p/>
    <w:p/>
    <w:p/>
    <w:p/>
    <w:p/>
    <w:p/>
    <w:p>
      <w:pPr>
        <w:jc w:val="left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</w:t>
      </w:r>
    </w:p>
    <w:p>
      <w:pPr>
        <w:snapToGrid w:val="0"/>
        <w:jc w:val="center"/>
        <w:rPr>
          <w:rFonts w:ascii="方正小标宋简体" w:hAnsi="方正小标宋简体" w:eastAsia="方正小标宋简体" w:cs="方正小标宋简体"/>
          <w:sz w:val="52"/>
          <w:szCs w:val="52"/>
        </w:rPr>
      </w:pPr>
    </w:p>
    <w:p>
      <w:pPr>
        <w:snapToGrid w:val="0"/>
        <w:jc w:val="center"/>
        <w:rPr>
          <w:rFonts w:hint="eastAsia" w:ascii="方正小标宋简体" w:hAnsi="方正小标宋简体" w:eastAsia="方正小标宋简体" w:cs="方正小标宋简体"/>
          <w:bCs/>
          <w:sz w:val="52"/>
          <w:szCs w:val="52"/>
        </w:rPr>
      </w:pPr>
      <w:r>
        <w:rPr>
          <w:rFonts w:hint="eastAsia" w:ascii="方正小标宋简体" w:hAnsi="方正小标宋简体" w:eastAsia="方正小标宋简体" w:cs="方正小标宋简体"/>
          <w:bCs/>
          <w:sz w:val="52"/>
          <w:szCs w:val="52"/>
          <w:lang w:eastAsia="zh-CN"/>
        </w:rPr>
        <w:t>第三批</w:t>
      </w:r>
      <w:r>
        <w:rPr>
          <w:rFonts w:hint="eastAsia" w:ascii="方正小标宋简体" w:hAnsi="方正小标宋简体" w:eastAsia="方正小标宋简体" w:cs="方正小标宋简体"/>
          <w:bCs/>
          <w:sz w:val="52"/>
          <w:szCs w:val="52"/>
        </w:rPr>
        <w:t>专精特新“小巨人”企业</w:t>
      </w:r>
    </w:p>
    <w:p>
      <w:pPr>
        <w:snapToGrid w:val="0"/>
        <w:jc w:val="center"/>
        <w:rPr>
          <w:rFonts w:hint="eastAsia" w:ascii="方正小标宋简体" w:hAnsi="方正小标宋简体" w:eastAsia="方正小标宋简体" w:cs="方正小标宋简体"/>
          <w:bCs/>
          <w:sz w:val="52"/>
          <w:szCs w:val="52"/>
        </w:rPr>
      </w:pPr>
    </w:p>
    <w:p>
      <w:pPr>
        <w:snapToGrid w:val="0"/>
        <w:jc w:val="center"/>
        <w:rPr>
          <w:rFonts w:hint="eastAsia" w:ascii="方正小标宋简体" w:hAnsi="方正小标宋简体" w:eastAsia="方正小标宋简体" w:cs="方正小标宋简体"/>
          <w:bCs/>
          <w:sz w:val="72"/>
          <w:szCs w:val="72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72"/>
          <w:szCs w:val="72"/>
          <w:lang w:eastAsia="zh-CN"/>
        </w:rPr>
        <w:t>申</w:t>
      </w:r>
      <w:r>
        <w:rPr>
          <w:rFonts w:hint="eastAsia" w:ascii="方正小标宋简体" w:hAnsi="方正小标宋简体" w:eastAsia="方正小标宋简体" w:cs="方正小标宋简体"/>
          <w:bCs/>
          <w:sz w:val="72"/>
          <w:szCs w:val="72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bCs/>
          <w:sz w:val="72"/>
          <w:szCs w:val="72"/>
          <w:lang w:eastAsia="zh-CN"/>
        </w:rPr>
        <w:t>请</w:t>
      </w:r>
      <w:r>
        <w:rPr>
          <w:rFonts w:hint="eastAsia" w:ascii="方正小标宋简体" w:hAnsi="方正小标宋简体" w:eastAsia="方正小标宋简体" w:cs="方正小标宋简体"/>
          <w:bCs/>
          <w:sz w:val="72"/>
          <w:szCs w:val="72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bCs/>
          <w:sz w:val="72"/>
          <w:szCs w:val="72"/>
          <w:lang w:eastAsia="zh-CN"/>
        </w:rPr>
        <w:t>书</w:t>
      </w:r>
    </w:p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tabs>
          <w:tab w:val="left" w:pos="8100"/>
        </w:tabs>
        <w:spacing w:line="720" w:lineRule="auto"/>
        <w:ind w:firstLine="320" w:firstLineChars="100"/>
        <w:rPr>
          <w:rFonts w:hint="eastAsia" w:ascii="楷体_GB2312" w:hAnsi="Times New Roman" w:eastAsia="楷体_GB2312"/>
          <w:sz w:val="32"/>
          <w:szCs w:val="32"/>
          <w:u w:val="single"/>
        </w:rPr>
      </w:pPr>
      <w:r>
        <w:rPr>
          <w:rFonts w:hint="eastAsia" w:ascii="楷体_GB2312" w:hAnsi="Times New Roman" w:eastAsia="楷体_GB2312"/>
          <w:sz w:val="32"/>
          <w:szCs w:val="32"/>
        </w:rPr>
        <w:t>企业名称（盖章）</w:t>
      </w:r>
      <w:r>
        <w:rPr>
          <w:rFonts w:hint="eastAsia" w:ascii="楷体_GB2312" w:hAnsi="Times New Roman" w:eastAsia="楷体_GB2312"/>
          <w:sz w:val="32"/>
          <w:szCs w:val="32"/>
          <w:u w:val="single"/>
        </w:rPr>
        <w:t xml:space="preserve"> </w:t>
      </w:r>
      <w:r>
        <w:rPr>
          <w:rFonts w:hint="eastAsia" w:ascii="楷体_GB2312" w:hAnsi="Times New Roman" w:eastAsia="楷体_GB2312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楷体_GB2312" w:hAnsi="Times New Roman" w:eastAsia="楷体_GB2312"/>
          <w:sz w:val="32"/>
          <w:szCs w:val="32"/>
          <w:u w:val="single"/>
        </w:rPr>
        <w:t xml:space="preserve">                   </w:t>
      </w:r>
    </w:p>
    <w:p>
      <w:pPr>
        <w:tabs>
          <w:tab w:val="left" w:pos="8100"/>
        </w:tabs>
        <w:spacing w:line="720" w:lineRule="auto"/>
        <w:ind w:firstLine="320" w:firstLineChars="100"/>
        <w:rPr>
          <w:rFonts w:hint="eastAsia" w:ascii="楷体_GB2312" w:hAnsi="Times New Roman" w:eastAsia="楷体_GB2312"/>
          <w:sz w:val="32"/>
          <w:szCs w:val="32"/>
        </w:rPr>
      </w:pPr>
      <w:r>
        <w:rPr>
          <w:rFonts w:hint="eastAsia" w:ascii="楷体_GB2312" w:hAnsi="Times New Roman" w:eastAsia="楷体_GB2312"/>
          <w:sz w:val="32"/>
          <w:szCs w:val="32"/>
        </w:rPr>
        <w:t xml:space="preserve">推荐时间  </w:t>
      </w:r>
      <w:r>
        <w:rPr>
          <w:rFonts w:hint="eastAsia" w:ascii="楷体_GB2312" w:hAnsi="Times New Roman" w:eastAsia="楷体_GB2312"/>
          <w:sz w:val="32"/>
          <w:szCs w:val="32"/>
          <w:u w:val="single"/>
        </w:rPr>
        <w:t xml:space="preserve"> </w:t>
      </w:r>
      <w:r>
        <w:rPr>
          <w:rFonts w:hint="eastAsia" w:ascii="楷体_GB2312" w:hAnsi="Times New Roman" w:eastAsia="楷体_GB2312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楷体_GB2312" w:hAnsi="Times New Roman" w:eastAsia="楷体_GB2312"/>
          <w:sz w:val="32"/>
          <w:szCs w:val="32"/>
          <w:u w:val="single"/>
        </w:rPr>
        <w:t xml:space="preserve">        </w:t>
      </w:r>
      <w:r>
        <w:rPr>
          <w:rFonts w:hint="eastAsia" w:ascii="楷体_GB2312" w:hAnsi="Times New Roman" w:eastAsia="楷体_GB2312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楷体_GB2312" w:hAnsi="Times New Roman" w:eastAsia="楷体_GB2312"/>
          <w:sz w:val="32"/>
          <w:szCs w:val="32"/>
          <w:u w:val="single"/>
        </w:rPr>
        <w:t xml:space="preserve">                  </w:t>
      </w:r>
      <w:r>
        <w:rPr>
          <w:rFonts w:hint="eastAsia" w:ascii="楷体_GB2312" w:hAnsi="Times New Roman" w:eastAsia="楷体_GB2312"/>
          <w:sz w:val="32"/>
          <w:szCs w:val="32"/>
        </w:rPr>
        <w:t xml:space="preserve">           </w:t>
      </w:r>
    </w:p>
    <w:p>
      <w:pPr>
        <w:tabs>
          <w:tab w:val="left" w:pos="8100"/>
        </w:tabs>
        <w:spacing w:line="720" w:lineRule="auto"/>
        <w:ind w:firstLine="320" w:firstLineChars="100"/>
        <w:rPr>
          <w:rFonts w:hint="eastAsia" w:ascii="楷体_GB2312" w:hAnsi="Times New Roman" w:eastAsia="楷体_GB2312"/>
          <w:sz w:val="32"/>
          <w:szCs w:val="32"/>
        </w:rPr>
      </w:pPr>
      <w:r>
        <w:rPr>
          <w:rFonts w:hint="eastAsia" w:ascii="楷体_GB2312" w:hAnsi="Times New Roman" w:eastAsia="楷体_GB2312"/>
          <w:sz w:val="32"/>
          <w:szCs w:val="32"/>
          <w:lang w:eastAsia="zh-CN"/>
        </w:rPr>
        <w:t>推荐单位</w:t>
      </w:r>
      <w:r>
        <w:rPr>
          <w:rFonts w:hint="eastAsia" w:ascii="楷体_GB2312" w:hAnsi="Times New Roman" w:eastAsia="楷体_GB2312"/>
          <w:sz w:val="32"/>
          <w:szCs w:val="32"/>
        </w:rPr>
        <w:t xml:space="preserve">（盖章） </w:t>
      </w:r>
      <w:r>
        <w:rPr>
          <w:rFonts w:hint="eastAsia" w:ascii="楷体_GB2312" w:hAnsi="Times New Roman" w:eastAsia="楷体_GB2312"/>
          <w:sz w:val="32"/>
          <w:szCs w:val="32"/>
          <w:u w:val="single"/>
        </w:rPr>
        <w:t xml:space="preserve">                      </w:t>
      </w:r>
      <w:r>
        <w:rPr>
          <w:rFonts w:hint="eastAsia" w:ascii="楷体_GB2312" w:hAnsi="Times New Roman" w:eastAsia="楷体_GB2312"/>
          <w:sz w:val="32"/>
          <w:szCs w:val="32"/>
        </w:rPr>
        <w:t xml:space="preserve">    </w:t>
      </w:r>
      <w:r>
        <w:rPr>
          <w:rFonts w:hint="eastAsia" w:ascii="楷体_GB2312" w:hAnsi="Times New Roman" w:eastAsia="楷体_GB2312"/>
          <w:sz w:val="32"/>
          <w:szCs w:val="32"/>
          <w:lang w:val="en-US" w:eastAsia="zh-CN"/>
        </w:rPr>
        <w:t xml:space="preserve"> </w:t>
      </w:r>
      <w:r>
        <w:rPr>
          <w:rFonts w:hint="eastAsia" w:ascii="楷体_GB2312" w:hAnsi="Times New Roman" w:eastAsia="楷体_GB2312"/>
          <w:sz w:val="32"/>
          <w:szCs w:val="32"/>
        </w:rPr>
        <w:t xml:space="preserve">      </w:t>
      </w:r>
    </w:p>
    <w:p>
      <w:pPr>
        <w:spacing w:line="712" w:lineRule="exact"/>
        <w:jc w:val="center"/>
        <w:rPr>
          <w:rFonts w:hint="eastAsia" w:ascii="楷体_GB2312" w:hAnsi="Times New Roman" w:eastAsia="楷体_GB2312"/>
          <w:sz w:val="32"/>
          <w:szCs w:val="32"/>
        </w:rPr>
      </w:pPr>
    </w:p>
    <w:p>
      <w:pPr>
        <w:spacing w:line="712" w:lineRule="exact"/>
        <w:jc w:val="center"/>
        <w:rPr>
          <w:rFonts w:hint="eastAsia" w:ascii="楷体_GB2312" w:hAnsi="Times New Roman" w:eastAsia="楷体_GB2312"/>
          <w:sz w:val="32"/>
          <w:szCs w:val="32"/>
          <w:lang w:eastAsia="zh-CN"/>
        </w:rPr>
      </w:pPr>
      <w:r>
        <w:rPr>
          <w:rFonts w:hint="eastAsia" w:ascii="楷体_GB2312" w:hAnsi="Times New Roman" w:eastAsia="楷体_GB2312"/>
          <w:sz w:val="32"/>
          <w:szCs w:val="32"/>
        </w:rPr>
        <w:t>工业和信息化部</w:t>
      </w:r>
      <w:r>
        <w:rPr>
          <w:rFonts w:hint="eastAsia" w:ascii="楷体_GB2312" w:hAnsi="Times New Roman" w:eastAsia="楷体_GB2312"/>
          <w:sz w:val="32"/>
          <w:szCs w:val="32"/>
          <w:lang w:eastAsia="zh-CN"/>
        </w:rPr>
        <w:t>制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jc w:val="center"/>
        <w:rPr>
          <w:rFonts w:ascii="宋体" w:hAnsi="宋体"/>
          <w:b/>
          <w:sz w:val="44"/>
          <w:szCs w:val="44"/>
        </w:rPr>
      </w:pPr>
      <w:r>
        <w:rPr>
          <w:rFonts w:ascii="仿宋_GB2312" w:hAnsi="仿宋_GB2312" w:eastAsia="仿宋_GB2312" w:cs="仿宋_GB2312"/>
          <w:sz w:val="32"/>
          <w:szCs w:val="32"/>
        </w:rPr>
        <w:br w:type="page"/>
      </w:r>
      <w:r>
        <w:rPr>
          <w:rFonts w:hint="eastAsia" w:ascii="宋体" w:hAnsi="宋体"/>
          <w:b/>
          <w:sz w:val="44"/>
          <w:szCs w:val="44"/>
        </w:rPr>
        <w:t>填报说明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一、本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申请书第一至第五部分</w:t>
      </w:r>
      <w:r>
        <w:rPr>
          <w:rFonts w:hint="eastAsia" w:ascii="仿宋_GB2312" w:hAnsi="仿宋_GB2312" w:eastAsia="仿宋_GB2312" w:cs="仿宋_GB2312"/>
          <w:sz w:val="32"/>
          <w:szCs w:val="32"/>
        </w:rPr>
        <w:t>由申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请</w:t>
      </w:r>
      <w:r>
        <w:rPr>
          <w:rFonts w:hint="eastAsia" w:ascii="仿宋_GB2312" w:hAnsi="仿宋_GB2312" w:eastAsia="仿宋_GB2312" w:cs="仿宋_GB2312"/>
          <w:sz w:val="32"/>
          <w:szCs w:val="32"/>
        </w:rPr>
        <w:t>专精特新“小巨人”的企业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（以下简称“申请企业”）</w:t>
      </w:r>
      <w:r>
        <w:rPr>
          <w:rFonts w:hint="eastAsia" w:ascii="仿宋_GB2312" w:hAnsi="仿宋_GB2312" w:eastAsia="仿宋_GB2312" w:cs="仿宋_GB2312"/>
          <w:sz w:val="32"/>
          <w:szCs w:val="32"/>
        </w:rPr>
        <w:t>填写。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第六部分由推荐单位填写。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“推荐单位”</w:t>
      </w:r>
      <w:r>
        <w:rPr>
          <w:rFonts w:hint="eastAsia" w:ascii="仿宋_GB2312" w:hAnsi="仿宋_GB2312" w:eastAsia="仿宋_GB2312" w:cs="仿宋_GB2312"/>
          <w:sz w:val="32"/>
          <w:szCs w:val="32"/>
        </w:rPr>
        <w:t>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申请</w:t>
      </w:r>
      <w:r>
        <w:rPr>
          <w:rFonts w:hint="eastAsia" w:ascii="仿宋_GB2312" w:hAnsi="仿宋_GB2312" w:eastAsia="仿宋_GB2312" w:cs="仿宋_GB2312"/>
          <w:sz w:val="32"/>
          <w:szCs w:val="32"/>
        </w:rPr>
        <w:t>企业注册所在地的</w:t>
      </w:r>
      <w:r>
        <w:rPr>
          <w:rFonts w:ascii="Times New Roman" w:hAnsi="Times New Roman" w:eastAsia="仿宋_GB2312"/>
          <w:sz w:val="32"/>
          <w:szCs w:val="32"/>
        </w:rPr>
        <w:t>省、自治区、直辖市及计划单列市、新疆生产建设兵团中小企业</w:t>
      </w:r>
      <w:r>
        <w:rPr>
          <w:rFonts w:hint="eastAsia" w:ascii="仿宋_GB2312" w:hAnsi="仿宋_GB2312" w:eastAsia="仿宋_GB2312" w:cs="仿宋_GB2312"/>
          <w:sz w:val="32"/>
          <w:szCs w:val="32"/>
        </w:rPr>
        <w:t>主管部门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（简称省级中小企业主管部门）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申请</w:t>
      </w:r>
      <w:r>
        <w:rPr>
          <w:rFonts w:hint="eastAsia" w:ascii="仿宋_GB2312" w:hAnsi="仿宋_GB2312" w:eastAsia="仿宋_GB2312" w:cs="仿宋_GB2312"/>
          <w:sz w:val="32"/>
          <w:szCs w:val="32"/>
        </w:rPr>
        <w:t>企业填写主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导</w:t>
      </w:r>
      <w:r>
        <w:rPr>
          <w:rFonts w:hint="eastAsia" w:ascii="仿宋_GB2312" w:hAnsi="仿宋_GB2312" w:eastAsia="仿宋_GB2312" w:cs="仿宋_GB2312"/>
          <w:sz w:val="32"/>
          <w:szCs w:val="32"/>
        </w:rPr>
        <w:t>产品时应参照国家统计局《统计用产品分类目录》中的产品分类或行业分类惯例。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四</w:t>
      </w:r>
      <w:r>
        <w:rPr>
          <w:rFonts w:hint="eastAsia" w:ascii="仿宋_GB2312" w:hAnsi="仿宋_GB2312" w:eastAsia="仿宋_GB2312" w:cs="仿宋_GB2312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申请企业须根据本通知列明的申请条件，上传相关说明或佐证材料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并保证所填内容和提交资料准确、真实、合法、有效、无涉密信息。如弄虚作假，取消本次申请资格，且三年内不得申请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五、省级中小企业主管部门组织报送纸质材料，作为我部审核的工作依据。纸质材料应与在线填报材料一致。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六、省级中小企业主管部门须严格按照“第六部分”所列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初核指标，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认真</w:t>
      </w:r>
      <w:r>
        <w:rPr>
          <w:rFonts w:hint="eastAsia" w:ascii="仿宋_GB2312" w:hAnsi="仿宋_GB2312" w:eastAsia="仿宋_GB2312" w:cs="仿宋_GB2312"/>
          <w:sz w:val="32"/>
          <w:szCs w:val="32"/>
        </w:rPr>
        <w:t>对企业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填写内容</w:t>
      </w:r>
      <w:r>
        <w:rPr>
          <w:rFonts w:hint="eastAsia" w:ascii="仿宋_GB2312" w:hAnsi="仿宋_GB2312" w:eastAsia="仿宋_GB2312" w:cs="仿宋_GB2312"/>
          <w:sz w:val="32"/>
          <w:szCs w:val="32"/>
        </w:rPr>
        <w:t>进行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初审</w:t>
      </w:r>
      <w:r>
        <w:rPr>
          <w:rFonts w:hint="eastAsia" w:ascii="仿宋_GB2312" w:hAnsi="仿宋_GB2312" w:eastAsia="仿宋_GB2312" w:cs="仿宋_GB2312"/>
          <w:sz w:val="32"/>
          <w:szCs w:val="32"/>
        </w:rPr>
        <w:t>核实，提出</w:t>
      </w:r>
      <w:r>
        <w:rPr>
          <w:rFonts w:hint="eastAsia" w:ascii="黑体" w:hAnsi="黑体" w:eastAsia="黑体" w:cs="黑体"/>
          <w:sz w:val="32"/>
          <w:szCs w:val="32"/>
        </w:rPr>
        <w:t>推荐意见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，并加盖公章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  <w:sectPr>
          <w:footerReference r:id="rId5" w:type="default"/>
          <w:pgSz w:w="11906" w:h="16838"/>
          <w:pgMar w:top="1417" w:right="1587" w:bottom="1417" w:left="1701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0" w:num="1"/>
          <w:rtlGutter w:val="0"/>
          <w:docGrid w:type="lines" w:linePitch="312" w:charSpace="0"/>
        </w:sectPr>
      </w:pPr>
    </w:p>
    <w:tbl>
      <w:tblPr>
        <w:tblStyle w:val="13"/>
        <w:tblW w:w="870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8"/>
        <w:gridCol w:w="1017"/>
        <w:gridCol w:w="596"/>
        <w:gridCol w:w="791"/>
        <w:gridCol w:w="890"/>
        <w:gridCol w:w="158"/>
        <w:gridCol w:w="1131"/>
        <w:gridCol w:w="270"/>
        <w:gridCol w:w="380"/>
        <w:gridCol w:w="1070"/>
        <w:gridCol w:w="617"/>
        <w:gridCol w:w="185"/>
        <w:gridCol w:w="62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" w:hRule="atLeast"/>
        </w:trPr>
        <w:tc>
          <w:tcPr>
            <w:tcW w:w="8709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00"/>
              <w:jc w:val="center"/>
              <w:rPr>
                <w:rFonts w:ascii="Times New Roman" w:hAnsi="Times New Roman"/>
                <w:b/>
                <w:color w:val="333333"/>
                <w:kern w:val="0"/>
                <w:szCs w:val="21"/>
              </w:rPr>
            </w:pPr>
            <w:r>
              <w:rPr>
                <w:rFonts w:ascii="Times New Roman" w:hAnsi="Times New Roman"/>
                <w:b/>
                <w:color w:val="333333"/>
                <w:kern w:val="0"/>
                <w:sz w:val="24"/>
                <w:szCs w:val="24"/>
              </w:rPr>
              <w:t>一</w:t>
            </w:r>
            <w:r>
              <w:rPr>
                <w:rFonts w:hint="eastAsia" w:ascii="Times New Roman" w:hAnsi="Times New Roman"/>
                <w:b/>
                <w:color w:val="333333"/>
                <w:kern w:val="0"/>
                <w:sz w:val="24"/>
                <w:szCs w:val="24"/>
              </w:rPr>
              <w:t>、</w:t>
            </w:r>
            <w:r>
              <w:rPr>
                <w:rFonts w:ascii="Times New Roman" w:hAnsi="Times New Roman"/>
                <w:b/>
                <w:color w:val="333333"/>
                <w:kern w:val="0"/>
                <w:sz w:val="24"/>
                <w:szCs w:val="24"/>
              </w:rPr>
              <w:t>企业基本情况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1" w:hRule="atLeast"/>
        </w:trPr>
        <w:tc>
          <w:tcPr>
            <w:tcW w:w="19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企业名称</w:t>
            </w:r>
          </w:p>
        </w:tc>
        <w:tc>
          <w:tcPr>
            <w:tcW w:w="421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Times New Roman" w:hAnsi="Times New Roman"/>
                <w:color w:val="333333"/>
                <w:kern w:val="0"/>
                <w:szCs w:val="21"/>
              </w:rPr>
            </w:pP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333333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所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在省份</w:t>
            </w:r>
          </w:p>
        </w:tc>
        <w:tc>
          <w:tcPr>
            <w:tcW w:w="142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4" w:hRule="atLeast"/>
        </w:trPr>
        <w:tc>
          <w:tcPr>
            <w:tcW w:w="199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通讯地址</w:t>
            </w:r>
          </w:p>
        </w:tc>
        <w:tc>
          <w:tcPr>
            <w:tcW w:w="421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333333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邮编</w:t>
            </w:r>
          </w:p>
        </w:tc>
        <w:tc>
          <w:tcPr>
            <w:tcW w:w="142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333333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atLeast"/>
        </w:trPr>
        <w:tc>
          <w:tcPr>
            <w:tcW w:w="199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法定代表人</w:t>
            </w:r>
          </w:p>
        </w:tc>
        <w:tc>
          <w:tcPr>
            <w:tcW w:w="13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8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电话</w:t>
            </w:r>
          </w:p>
        </w:tc>
        <w:tc>
          <w:tcPr>
            <w:tcW w:w="193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手机</w:t>
            </w:r>
          </w:p>
        </w:tc>
        <w:tc>
          <w:tcPr>
            <w:tcW w:w="142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</w:trPr>
        <w:tc>
          <w:tcPr>
            <w:tcW w:w="19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联系人</w:t>
            </w:r>
          </w:p>
        </w:tc>
        <w:tc>
          <w:tcPr>
            <w:tcW w:w="13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8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电话</w:t>
            </w:r>
          </w:p>
        </w:tc>
        <w:tc>
          <w:tcPr>
            <w:tcW w:w="193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手机</w:t>
            </w:r>
          </w:p>
        </w:tc>
        <w:tc>
          <w:tcPr>
            <w:tcW w:w="14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</w:trPr>
        <w:tc>
          <w:tcPr>
            <w:tcW w:w="19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传真</w:t>
            </w:r>
          </w:p>
        </w:tc>
        <w:tc>
          <w:tcPr>
            <w:tcW w:w="13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8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</w:rPr>
              <w:t>E-mail</w:t>
            </w:r>
          </w:p>
        </w:tc>
        <w:tc>
          <w:tcPr>
            <w:tcW w:w="4437" w:type="dxa"/>
            <w:gridSpan w:val="8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19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注册时间</w:t>
            </w:r>
          </w:p>
        </w:tc>
        <w:tc>
          <w:tcPr>
            <w:tcW w:w="22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93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注册资本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  <w:lang w:eastAsia="zh-CN"/>
              </w:rPr>
              <w:t>（万元）</w:t>
            </w:r>
          </w:p>
        </w:tc>
        <w:tc>
          <w:tcPr>
            <w:tcW w:w="249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9" w:hRule="atLeast"/>
        </w:trPr>
        <w:tc>
          <w:tcPr>
            <w:tcW w:w="19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  <w:lang w:eastAsia="zh-CN"/>
              </w:rPr>
              <w:t>统一社会信用代码</w:t>
            </w:r>
          </w:p>
        </w:tc>
        <w:tc>
          <w:tcPr>
            <w:tcW w:w="6714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/>
                <w:color w:val="000000"/>
                <w:kern w:val="0"/>
                <w:szCs w:val="21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</w:trPr>
        <w:tc>
          <w:tcPr>
            <w:tcW w:w="42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</w:rPr>
              <w:t>根据</w:t>
            </w:r>
            <w:r>
              <w:rPr>
                <w:rFonts w:hint="eastAsia" w:ascii="Times New Roman" w:hAnsi="Times New Roman"/>
              </w:rPr>
              <w:t>《中小企业划型标准</w:t>
            </w:r>
            <w:r>
              <w:rPr>
                <w:rFonts w:hint="eastAsia" w:ascii="Times New Roman" w:hAnsi="Times New Roman"/>
                <w:lang w:eastAsia="zh-CN"/>
              </w:rPr>
              <w:t>规定</w:t>
            </w:r>
            <w:r>
              <w:rPr>
                <w:rFonts w:hint="eastAsia" w:ascii="Times New Roman" w:hAnsi="Times New Roman"/>
              </w:rPr>
              <w:t>》（工信部联企业〔2011〕300号），企业规模属于</w:t>
            </w:r>
          </w:p>
        </w:tc>
        <w:tc>
          <w:tcPr>
            <w:tcW w:w="4437" w:type="dxa"/>
            <w:gridSpan w:val="8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Times New Roman" w:hAnsi="Times New Roman" w:eastAsia="楷体_GB2312" w:cs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 w:cs="楷体_GB2312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/>
              </w:rPr>
              <w:t xml:space="preserve">中型  </w:t>
            </w:r>
            <w:r>
              <w:rPr>
                <w:rFonts w:hint="eastAsia" w:ascii="Times New Roman" w:hAnsi="Times New Roman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/>
              </w:rPr>
              <w:t xml:space="preserve">  </w:t>
            </w:r>
            <w:r>
              <w:rPr>
                <w:rFonts w:hint="eastAsia" w:ascii="Times New Roman" w:hAnsi="Times New Roman" w:eastAsia="楷体_GB2312" w:cs="楷体_GB2312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/>
              </w:rPr>
              <w:t xml:space="preserve">小型  </w:t>
            </w:r>
            <w:r>
              <w:rPr>
                <w:rFonts w:hint="eastAsia" w:ascii="Times New Roman" w:hAnsi="Times New Roman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</w:rPr>
              <w:t xml:space="preserve">  </w:t>
            </w:r>
            <w:r>
              <w:rPr>
                <w:rFonts w:hint="eastAsia" w:ascii="Times New Roman" w:hAnsi="Times New Roman" w:eastAsia="楷体_GB2312" w:cs="楷体_GB2312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/>
              </w:rPr>
              <w:t>微型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2" w:hRule="atLeast"/>
        </w:trPr>
        <w:tc>
          <w:tcPr>
            <w:tcW w:w="19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宋体"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所属行业</w:t>
            </w:r>
            <w:r>
              <w:rPr>
                <w:rStyle w:val="12"/>
                <w:rFonts w:ascii="Times New Roman" w:hAnsi="Times New Roman" w:cs="Times New Roman"/>
                <w:sz w:val="21"/>
                <w:szCs w:val="21"/>
              </w:rPr>
              <w:footnoteReference w:id="0"/>
            </w:r>
          </w:p>
        </w:tc>
        <w:tc>
          <w:tcPr>
            <w:tcW w:w="6714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楷体_GB2312" w:cs="楷体_GB2312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  <w:lang w:val="en-US" w:eastAsia="zh-CN"/>
              </w:rPr>
              <w:t>2位数代码及名称：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  <w:u w:val="single"/>
                <w:lang w:val="en-US" w:eastAsia="zh-CN"/>
              </w:rPr>
              <w:t xml:space="preserve">                       </w:t>
            </w:r>
            <w:r>
              <w:rPr>
                <w:rFonts w:ascii="Times New Roman" w:hAnsi="Times New Roman"/>
              </w:rPr>
              <w:commentReference w:id="0"/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4" w:hRule="atLeast"/>
        </w:trPr>
        <w:tc>
          <w:tcPr>
            <w:tcW w:w="19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具体细分领域</w:t>
            </w:r>
          </w:p>
        </w:tc>
        <w:tc>
          <w:tcPr>
            <w:tcW w:w="6714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楷体_GB2312" w:cs="楷体_GB2312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  <w:lang w:val="en-US" w:eastAsia="zh-CN"/>
              </w:rPr>
              <w:t>4位数代码及名称：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  <w:u w:val="single"/>
                <w:lang w:val="en-US" w:eastAsia="zh-CN"/>
              </w:rPr>
              <w:t xml:space="preserve">                       </w:t>
            </w:r>
            <w:r>
              <w:rPr>
                <w:rFonts w:ascii="Times New Roman" w:hAnsi="Times New Roman"/>
              </w:rPr>
              <w:commentReference w:id="1"/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2" w:hRule="atLeast"/>
        </w:trPr>
        <w:tc>
          <w:tcPr>
            <w:tcW w:w="19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从业人数</w:t>
            </w:r>
          </w:p>
        </w:tc>
        <w:tc>
          <w:tcPr>
            <w:tcW w:w="22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楷体_GB2312" w:cs="楷体_GB2312"/>
                <w:sz w:val="24"/>
                <w:szCs w:val="24"/>
                <w:lang w:eastAsia="zh-CN"/>
              </w:rPr>
            </w:pPr>
          </w:p>
        </w:tc>
        <w:tc>
          <w:tcPr>
            <w:tcW w:w="193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楷体_GB2312" w:cs="楷体_GB2312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  <w:lang w:eastAsia="zh-CN"/>
              </w:rPr>
              <w:t>其中研发人员数</w:t>
            </w:r>
          </w:p>
        </w:tc>
        <w:tc>
          <w:tcPr>
            <w:tcW w:w="24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楷体_GB2312" w:cs="楷体_GB2312"/>
                <w:sz w:val="24"/>
                <w:szCs w:val="24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4" w:hRule="atLeast"/>
        </w:trPr>
        <w:tc>
          <w:tcPr>
            <w:tcW w:w="19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企业类型</w:t>
            </w:r>
          </w:p>
        </w:tc>
        <w:tc>
          <w:tcPr>
            <w:tcW w:w="6714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楷体_GB2312" w:cs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 w:cs="楷体_GB2312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/>
              </w:rPr>
              <w:t xml:space="preserve">国有    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hint="eastAsia" w:ascii="Times New Roman" w:hAnsi="Times New Roman"/>
              </w:rPr>
              <w:t xml:space="preserve">  </w:t>
            </w:r>
            <w:r>
              <w:rPr>
                <w:rFonts w:hint="eastAsia" w:ascii="Times New Roman" w:hAnsi="Times New Roman" w:eastAsia="楷体_GB2312" w:cs="楷体_GB2312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/>
              </w:rPr>
              <w:t xml:space="preserve">合资      </w:t>
            </w:r>
            <w:r>
              <w:rPr>
                <w:rFonts w:hint="eastAsia" w:ascii="Times New Roman" w:hAnsi="Times New Roman" w:eastAsia="楷体_GB2312" w:cs="楷体_GB2312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/>
              </w:rPr>
              <w:t xml:space="preserve">民营     </w:t>
            </w:r>
            <w:r>
              <w:rPr>
                <w:rFonts w:hint="eastAsia" w:ascii="Times New Roman" w:hAnsi="Times New Roman" w:eastAsia="楷体_GB2312" w:cs="楷体_GB2312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/>
              </w:rPr>
              <w:t>其他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65" w:hRule="atLeast"/>
        </w:trPr>
        <w:tc>
          <w:tcPr>
            <w:tcW w:w="42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Times New Roman" w:hAnsi="Times New Roman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  <w:lang w:eastAsia="zh-CN"/>
              </w:rPr>
              <w:t>上市情况</w:t>
            </w:r>
          </w:p>
          <w:p>
            <w:pPr>
              <w:widowControl/>
              <w:ind w:firstLine="220" w:firstLineChars="100"/>
              <w:rPr>
                <w:rFonts w:hint="eastAsia" w:ascii="Times New Roman" w:hAnsi="Times New Roman"/>
                <w:sz w:val="2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 w:cs="楷体_GB2312"/>
                <w:sz w:val="22"/>
                <w:szCs w:val="22"/>
              </w:rPr>
              <w:t>□</w:t>
            </w:r>
            <w:r>
              <w:rPr>
                <w:rFonts w:hint="eastAsia" w:ascii="Times New Roman" w:hAnsi="Times New Roman" w:eastAsia="宋体"/>
                <w:sz w:val="20"/>
                <w:szCs w:val="21"/>
                <w:lang w:eastAsia="zh-CN"/>
              </w:rPr>
              <w:t>无上市计划</w:t>
            </w:r>
            <w:r>
              <w:rPr>
                <w:rFonts w:hint="eastAsia" w:ascii="Times New Roman" w:hAnsi="Times New Roman"/>
                <w:sz w:val="20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sz w:val="20"/>
                <w:szCs w:val="21"/>
                <w:lang w:val="en-US" w:eastAsia="zh-CN"/>
              </w:rPr>
              <w:t xml:space="preserve">        </w:t>
            </w:r>
          </w:p>
          <w:p>
            <w:pPr>
              <w:widowControl/>
              <w:ind w:firstLine="220" w:firstLineChars="100"/>
              <w:rPr>
                <w:rFonts w:hint="default" w:ascii="Times New Roman" w:hAnsi="Times New Roman" w:eastAsia="宋体"/>
                <w:sz w:val="2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 w:cs="楷体_GB2312"/>
                <w:sz w:val="22"/>
                <w:szCs w:val="22"/>
              </w:rPr>
              <w:t>□</w:t>
            </w:r>
            <w:r>
              <w:rPr>
                <w:rFonts w:hint="eastAsia" w:ascii="Times New Roman" w:hAnsi="Times New Roman"/>
                <w:sz w:val="20"/>
                <w:szCs w:val="21"/>
                <w:lang w:eastAsia="zh-CN"/>
              </w:rPr>
              <w:t>有</w:t>
            </w:r>
            <w:r>
              <w:rPr>
                <w:rFonts w:hint="eastAsia" w:ascii="Times New Roman" w:hAnsi="Times New Roman"/>
                <w:sz w:val="20"/>
                <w:szCs w:val="21"/>
                <w:lang w:val="en-US" w:eastAsia="zh-CN"/>
              </w:rPr>
              <w:t>上</w:t>
            </w:r>
            <w:r>
              <w:rPr>
                <w:rFonts w:hint="eastAsia" w:ascii="Times New Roman" w:hAnsi="Times New Roman"/>
                <w:sz w:val="20"/>
                <w:szCs w:val="21"/>
                <w:lang w:eastAsia="zh-CN"/>
              </w:rPr>
              <w:t>市计划</w:t>
            </w:r>
          </w:p>
          <w:p>
            <w:pPr>
              <w:widowControl/>
              <w:ind w:firstLine="220" w:firstLineChars="100"/>
              <w:rPr>
                <w:rFonts w:hint="eastAsia" w:ascii="Times New Roman" w:hAnsi="Times New Roman" w:cs="Times New Roman"/>
                <w:sz w:val="20"/>
                <w:szCs w:val="21"/>
                <w:lang w:eastAsia="zh-CN"/>
              </w:rPr>
            </w:pPr>
            <w:r>
              <w:rPr>
                <w:rFonts w:hint="eastAsia" w:ascii="Times New Roman" w:hAnsi="Times New Roman" w:eastAsia="楷体_GB2312" w:cs="楷体_GB2312"/>
                <w:sz w:val="22"/>
                <w:szCs w:val="22"/>
              </w:rPr>
              <w:t>□</w:t>
            </w:r>
            <w:r>
              <w:rPr>
                <w:rFonts w:hint="eastAsia" w:ascii="Times New Roman" w:hAnsi="Times New Roman" w:cs="Times New Roman"/>
                <w:sz w:val="20"/>
                <w:szCs w:val="21"/>
                <w:lang w:eastAsia="zh-CN"/>
              </w:rPr>
              <w:t>已上市</w:t>
            </w:r>
            <w:r>
              <w:rPr>
                <w:rFonts w:hint="eastAsia" w:ascii="Times New Roman" w:hAnsi="Times New Roman" w:cs="Times New Roman"/>
                <w:sz w:val="2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0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cs="Times New Roman"/>
                <w:sz w:val="20"/>
                <w:szCs w:val="21"/>
                <w:u w:val="single"/>
                <w:lang w:val="en-US" w:eastAsia="zh-CN"/>
              </w:rPr>
              <w:t xml:space="preserve">股票代码：              </w:t>
            </w:r>
            <w:r>
              <w:rPr>
                <w:rFonts w:hint="eastAsia" w:ascii="Times New Roman" w:hAnsi="Times New Roman" w:cs="Times New Roman"/>
                <w:sz w:val="20"/>
                <w:szCs w:val="21"/>
                <w:lang w:eastAsia="zh-CN"/>
              </w:rPr>
              <w:t>）</w:t>
            </w:r>
          </w:p>
          <w:p>
            <w:pPr>
              <w:widowControl/>
              <w:ind w:firstLine="200" w:firstLineChars="100"/>
              <w:rPr>
                <w:rFonts w:hint="eastAsia" w:ascii="Times New Roman" w:hAnsi="Times New Roman" w:cs="Times New Roman"/>
                <w:sz w:val="20"/>
                <w:szCs w:val="21"/>
                <w:lang w:eastAsia="zh-CN"/>
              </w:rPr>
            </w:pPr>
          </w:p>
        </w:tc>
        <w:tc>
          <w:tcPr>
            <w:tcW w:w="443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hint="eastAsia" w:ascii="Times New Roman" w:hAnsi="Times New Roman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宋体"/>
                <w:szCs w:val="21"/>
                <w:lang w:eastAsia="zh-CN"/>
              </w:rPr>
              <w:t>上市计划（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  <w:lang w:eastAsia="zh-CN"/>
              </w:rPr>
              <w:t>如有，请填写）</w:t>
            </w:r>
          </w:p>
          <w:p>
            <w:pPr>
              <w:widowControl/>
              <w:rPr>
                <w:rFonts w:hint="eastAsia" w:ascii="Times New Roman" w:hAnsi="Times New Roman"/>
                <w:sz w:val="2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 w:cs="楷体_GB2312"/>
                <w:sz w:val="22"/>
                <w:szCs w:val="22"/>
                <w:lang w:val="en-US" w:eastAsia="zh-CN"/>
              </w:rPr>
              <w:t>1</w:t>
            </w:r>
            <w:r>
              <w:rPr>
                <w:rFonts w:hint="eastAsia" w:ascii="Times New Roman" w:hAnsi="Times New Roman"/>
                <w:sz w:val="20"/>
                <w:szCs w:val="21"/>
                <w:lang w:val="en-US" w:eastAsia="zh-CN"/>
              </w:rPr>
              <w:t>.上市进程：□ 未进行上市前股改</w:t>
            </w:r>
          </w:p>
          <w:p>
            <w:pPr>
              <w:widowControl/>
              <w:ind w:firstLine="1200" w:firstLineChars="600"/>
              <w:rPr>
                <w:rFonts w:hint="eastAsia" w:ascii="Times New Roman" w:hAnsi="Times New Roman"/>
                <w:sz w:val="2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 w:val="20"/>
                <w:szCs w:val="21"/>
                <w:lang w:val="en-US" w:eastAsia="zh-CN"/>
              </w:rPr>
              <w:t>□ 已完成上市前股改</w:t>
            </w:r>
          </w:p>
          <w:p>
            <w:pPr>
              <w:widowControl/>
              <w:ind w:firstLine="1200" w:firstLineChars="600"/>
              <w:rPr>
                <w:rFonts w:hint="eastAsia" w:ascii="Times New Roman" w:hAnsi="Times New Roman"/>
                <w:sz w:val="2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 w:val="20"/>
                <w:szCs w:val="21"/>
                <w:lang w:val="en-US" w:eastAsia="zh-CN"/>
              </w:rPr>
              <w:t>□ 已提交上市申请</w:t>
            </w:r>
          </w:p>
          <w:p>
            <w:pPr>
              <w:widowControl/>
              <w:rPr>
                <w:rFonts w:hint="eastAsia" w:ascii="Times New Roman" w:hAnsi="Times New Roman"/>
                <w:sz w:val="2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 w:val="20"/>
                <w:szCs w:val="21"/>
                <w:lang w:val="en-US" w:eastAsia="zh-CN"/>
              </w:rPr>
              <w:t>2.拟上市地：</w:t>
            </w:r>
          </w:p>
          <w:p>
            <w:pPr>
              <w:widowControl/>
              <w:ind w:firstLine="220" w:firstLineChars="100"/>
              <w:rPr>
                <w:rFonts w:hint="eastAsia" w:ascii="Times New Roman" w:hAnsi="Times New Roman"/>
                <w:sz w:val="20"/>
                <w:szCs w:val="21"/>
                <w:lang w:eastAsia="zh-CN"/>
              </w:rPr>
            </w:pPr>
            <w:r>
              <w:rPr>
                <w:rFonts w:hint="eastAsia" w:ascii="Times New Roman" w:hAnsi="Times New Roman" w:eastAsia="楷体_GB2312" w:cs="楷体_GB2312"/>
                <w:sz w:val="22"/>
                <w:szCs w:val="22"/>
              </w:rPr>
              <w:t>□</w:t>
            </w:r>
            <w:r>
              <w:rPr>
                <w:rFonts w:hint="eastAsia" w:ascii="Times New Roman" w:hAnsi="Times New Roman"/>
                <w:sz w:val="20"/>
                <w:szCs w:val="21"/>
                <w:lang w:val="en-US" w:eastAsia="zh-CN"/>
              </w:rPr>
              <w:t xml:space="preserve">上交所 </w:t>
            </w:r>
            <w:r>
              <w:rPr>
                <w:rFonts w:hint="eastAsia" w:ascii="Times New Roman" w:hAnsi="Times New Roman"/>
                <w:sz w:val="20"/>
                <w:szCs w:val="21"/>
                <w:lang w:eastAsia="zh-CN"/>
              </w:rPr>
              <w:t>主</w:t>
            </w:r>
            <w:r>
              <w:rPr>
                <w:rFonts w:hint="eastAsia" w:ascii="Times New Roman" w:hAnsi="Times New Roman"/>
                <w:sz w:val="20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/>
                <w:sz w:val="20"/>
                <w:szCs w:val="21"/>
                <w:lang w:eastAsia="zh-CN"/>
              </w:rPr>
              <w:t>板</w:t>
            </w:r>
            <w:r>
              <w:rPr>
                <w:rFonts w:hint="eastAsia" w:ascii="Times New Roman" w:hAnsi="Times New Roman"/>
                <w:sz w:val="20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Times New Roman" w:hAnsi="Times New Roman" w:eastAsia="楷体_GB2312" w:cs="楷体_GB2312"/>
                <w:sz w:val="22"/>
                <w:szCs w:val="22"/>
              </w:rPr>
              <w:t>□</w:t>
            </w:r>
            <w:r>
              <w:rPr>
                <w:rFonts w:hint="eastAsia" w:ascii="Times New Roman" w:hAnsi="Times New Roman"/>
                <w:sz w:val="20"/>
                <w:szCs w:val="21"/>
                <w:lang w:val="en-US" w:eastAsia="zh-CN"/>
              </w:rPr>
              <w:t>上交所 科创</w:t>
            </w:r>
            <w:r>
              <w:rPr>
                <w:rFonts w:hint="eastAsia" w:ascii="Times New Roman" w:hAnsi="Times New Roman"/>
                <w:sz w:val="20"/>
                <w:szCs w:val="21"/>
                <w:lang w:eastAsia="zh-CN"/>
              </w:rPr>
              <w:t>板</w:t>
            </w:r>
          </w:p>
          <w:p>
            <w:pPr>
              <w:widowControl/>
              <w:ind w:firstLine="220" w:firstLineChars="100"/>
              <w:rPr>
                <w:rFonts w:hint="default" w:ascii="Times New Roman" w:hAnsi="Times New Roman"/>
                <w:sz w:val="2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 w:cs="楷体_GB2312"/>
                <w:sz w:val="22"/>
                <w:szCs w:val="22"/>
              </w:rPr>
              <w:t>□</w:t>
            </w:r>
            <w:r>
              <w:rPr>
                <w:rFonts w:hint="eastAsia" w:ascii="Times New Roman" w:hAnsi="Times New Roman"/>
                <w:sz w:val="20"/>
                <w:szCs w:val="21"/>
                <w:lang w:eastAsia="zh-CN"/>
              </w:rPr>
              <w:t>深交所</w:t>
            </w:r>
            <w:r>
              <w:rPr>
                <w:rFonts w:hint="eastAsia" w:ascii="Times New Roman" w:hAnsi="Times New Roman"/>
                <w:sz w:val="20"/>
                <w:szCs w:val="21"/>
                <w:lang w:val="en-US" w:eastAsia="zh-CN"/>
              </w:rPr>
              <w:t xml:space="preserve"> 主  板 </w:t>
            </w:r>
          </w:p>
          <w:p>
            <w:pPr>
              <w:widowControl/>
              <w:ind w:firstLine="220" w:firstLineChars="100"/>
              <w:rPr>
                <w:rFonts w:hint="eastAsia" w:ascii="Times New Roman" w:hAnsi="Times New Roman" w:cs="Times New Roman"/>
                <w:b/>
                <w:bCs/>
                <w:i/>
                <w:iCs/>
                <w:sz w:val="20"/>
                <w:szCs w:val="21"/>
                <w:lang w:eastAsia="zh-CN"/>
              </w:rPr>
            </w:pPr>
            <w:r>
              <w:rPr>
                <w:rFonts w:hint="eastAsia" w:ascii="Times New Roman" w:hAnsi="Times New Roman" w:eastAsia="楷体_GB2312" w:cs="楷体_GB2312"/>
                <w:sz w:val="22"/>
                <w:szCs w:val="22"/>
              </w:rPr>
              <w:t>□</w:t>
            </w:r>
            <w:r>
              <w:rPr>
                <w:rFonts w:hint="eastAsia" w:ascii="Times New Roman" w:hAnsi="Times New Roman"/>
                <w:sz w:val="20"/>
                <w:szCs w:val="21"/>
                <w:lang w:eastAsia="zh-CN"/>
              </w:rPr>
              <w:t>深交所</w:t>
            </w:r>
            <w:r>
              <w:rPr>
                <w:rFonts w:hint="eastAsia" w:ascii="Times New Roman" w:hAnsi="Times New Roman"/>
                <w:sz w:val="2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sz w:val="20"/>
                <w:szCs w:val="21"/>
                <w:lang w:eastAsia="zh-CN"/>
              </w:rPr>
              <w:t>创业板</w:t>
            </w:r>
            <w:r>
              <w:rPr>
                <w:rFonts w:hint="eastAsia" w:ascii="Times New Roman" w:hAnsi="Times New Roman"/>
                <w:sz w:val="20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Times New Roman" w:hAnsi="Times New Roman" w:eastAsia="楷体_GB2312" w:cs="楷体_GB2312"/>
                <w:sz w:val="22"/>
                <w:szCs w:val="22"/>
              </w:rPr>
              <w:t>□</w:t>
            </w:r>
            <w:r>
              <w:rPr>
                <w:rFonts w:hint="eastAsia" w:ascii="Times New Roman" w:hAnsi="Times New Roman"/>
                <w:sz w:val="20"/>
                <w:szCs w:val="21"/>
                <w:lang w:val="en-US" w:eastAsia="zh-CN"/>
              </w:rPr>
              <w:t xml:space="preserve">新三板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3" w:hRule="atLeast"/>
        </w:trPr>
        <w:tc>
          <w:tcPr>
            <w:tcW w:w="8709" w:type="dxa"/>
            <w:gridSpan w:val="13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</w:rPr>
              <w:t>二、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经济效益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0" w:hRule="atLeast"/>
        </w:trPr>
        <w:tc>
          <w:tcPr>
            <w:tcW w:w="2591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 w:eastAsia="宋体" w:cs="宋体"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hAnsi="Times New Roman"/>
                <w:szCs w:val="21"/>
              </w:rPr>
              <w:t>重要指标</w:t>
            </w:r>
          </w:p>
        </w:tc>
        <w:tc>
          <w:tcPr>
            <w:tcW w:w="2970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2</w:t>
            </w:r>
            <w:r>
              <w:rPr>
                <w:rFonts w:ascii="Times New Roman" w:hAnsi="Times New Roman"/>
                <w:szCs w:val="21"/>
              </w:rPr>
              <w:t>0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>19</w:t>
            </w:r>
            <w:r>
              <w:rPr>
                <w:rFonts w:hint="eastAsia" w:ascii="Times New Roman" w:hAnsi="Times New Roman"/>
                <w:szCs w:val="21"/>
              </w:rPr>
              <w:t>年</w:t>
            </w:r>
          </w:p>
        </w:tc>
        <w:tc>
          <w:tcPr>
            <w:tcW w:w="3148" w:type="dxa"/>
            <w:gridSpan w:val="6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Cs w:val="21"/>
              </w:rPr>
              <w:t>2</w:t>
            </w:r>
            <w:r>
              <w:rPr>
                <w:rFonts w:ascii="Times New Roman" w:hAnsi="Times New Roman"/>
                <w:szCs w:val="21"/>
              </w:rPr>
              <w:t>0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>20</w:t>
            </w:r>
            <w:r>
              <w:rPr>
                <w:rFonts w:hint="eastAsia" w:ascii="Times New Roman" w:hAnsi="Times New Roman"/>
                <w:szCs w:val="21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2591" w:type="dxa"/>
            <w:gridSpan w:val="3"/>
            <w:vAlign w:val="center"/>
          </w:tcPr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营业收入</w:t>
            </w:r>
          </w:p>
        </w:tc>
        <w:tc>
          <w:tcPr>
            <w:tcW w:w="2970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3148" w:type="dxa"/>
            <w:gridSpan w:val="6"/>
            <w:vAlign w:val="center"/>
          </w:tcPr>
          <w:p>
            <w:pPr>
              <w:jc w:val="center"/>
              <w:rPr>
                <w:rFonts w:hint="eastAsia"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3" w:hRule="atLeast"/>
        </w:trPr>
        <w:tc>
          <w:tcPr>
            <w:tcW w:w="2591" w:type="dxa"/>
            <w:gridSpan w:val="3"/>
            <w:vAlign w:val="center"/>
          </w:tcPr>
          <w:p>
            <w:pPr>
              <w:rPr>
                <w:rFonts w:hint="eastAsia"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主营业务收入</w:t>
            </w:r>
          </w:p>
        </w:tc>
        <w:tc>
          <w:tcPr>
            <w:tcW w:w="2970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3148" w:type="dxa"/>
            <w:gridSpan w:val="6"/>
            <w:vAlign w:val="center"/>
          </w:tcPr>
          <w:p>
            <w:pPr>
              <w:jc w:val="center"/>
              <w:rPr>
                <w:rFonts w:hint="eastAsia"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4" w:hRule="atLeast"/>
        </w:trPr>
        <w:tc>
          <w:tcPr>
            <w:tcW w:w="2591" w:type="dxa"/>
            <w:gridSpan w:val="3"/>
            <w:vAlign w:val="center"/>
          </w:tcPr>
          <w:p>
            <w:pPr>
              <w:rPr>
                <w:rFonts w:hint="eastAsia" w:ascii="Times New Roman" w:hAnsi="Times New Roman" w:eastAsia="宋体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szCs w:val="21"/>
              </w:rPr>
              <w:t>主营业务收入</w:t>
            </w:r>
            <w:r>
              <w:rPr>
                <w:rFonts w:hint="eastAsia" w:ascii="Times New Roman" w:hAnsi="Times New Roman"/>
                <w:szCs w:val="21"/>
                <w:lang w:eastAsia="zh-CN"/>
              </w:rPr>
              <w:t>增长率</w:t>
            </w:r>
          </w:p>
        </w:tc>
        <w:tc>
          <w:tcPr>
            <w:tcW w:w="2970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</w:rPr>
              <w:t xml:space="preserve">            %</w:t>
            </w:r>
          </w:p>
        </w:tc>
        <w:tc>
          <w:tcPr>
            <w:tcW w:w="3148" w:type="dxa"/>
            <w:gridSpan w:val="6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" w:hRule="atLeast"/>
        </w:trPr>
        <w:tc>
          <w:tcPr>
            <w:tcW w:w="2591" w:type="dxa"/>
            <w:gridSpan w:val="3"/>
            <w:vAlign w:val="center"/>
          </w:tcPr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净利润总额</w:t>
            </w:r>
          </w:p>
        </w:tc>
        <w:tc>
          <w:tcPr>
            <w:tcW w:w="2970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3148" w:type="dxa"/>
            <w:gridSpan w:val="6"/>
            <w:vAlign w:val="center"/>
          </w:tcPr>
          <w:p>
            <w:pPr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3" w:hRule="atLeast"/>
        </w:trPr>
        <w:tc>
          <w:tcPr>
            <w:tcW w:w="2591" w:type="dxa"/>
            <w:gridSpan w:val="3"/>
            <w:vAlign w:val="center"/>
          </w:tcPr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净利润增长率</w:t>
            </w:r>
          </w:p>
        </w:tc>
        <w:tc>
          <w:tcPr>
            <w:tcW w:w="2970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%</w:t>
            </w:r>
          </w:p>
        </w:tc>
        <w:tc>
          <w:tcPr>
            <w:tcW w:w="3148" w:type="dxa"/>
            <w:gridSpan w:val="6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8" w:hRule="atLeast"/>
        </w:trPr>
        <w:tc>
          <w:tcPr>
            <w:tcW w:w="2591" w:type="dxa"/>
            <w:gridSpan w:val="3"/>
            <w:vAlign w:val="center"/>
          </w:tcPr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资产总额</w:t>
            </w:r>
          </w:p>
        </w:tc>
        <w:tc>
          <w:tcPr>
            <w:tcW w:w="2970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3148" w:type="dxa"/>
            <w:gridSpan w:val="6"/>
            <w:vAlign w:val="center"/>
          </w:tcPr>
          <w:p>
            <w:pPr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 xml:space="preserve">  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hint="eastAsia" w:ascii="Times New Roman" w:hAnsi="Times New Roma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" w:hRule="atLeast"/>
        </w:trPr>
        <w:tc>
          <w:tcPr>
            <w:tcW w:w="2591" w:type="dxa"/>
            <w:gridSpan w:val="3"/>
            <w:vAlign w:val="center"/>
          </w:tcPr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资产负债率</w:t>
            </w:r>
          </w:p>
        </w:tc>
        <w:tc>
          <w:tcPr>
            <w:tcW w:w="2970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 xml:space="preserve">        </w:t>
            </w:r>
            <w:r>
              <w:rPr>
                <w:rFonts w:ascii="Times New Roman" w:hAnsi="Times New Roman"/>
              </w:rPr>
              <w:t xml:space="preserve">   %</w:t>
            </w:r>
          </w:p>
        </w:tc>
        <w:tc>
          <w:tcPr>
            <w:tcW w:w="3148" w:type="dxa"/>
            <w:gridSpan w:val="6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lang w:val="en-US" w:eastAsia="zh-CN"/>
              </w:rPr>
            </w:pPr>
            <w:r>
              <w:rPr>
                <w:rFonts w:ascii="Times New Roman" w:hAnsi="Times New Roman"/>
              </w:rPr>
              <w:t xml:space="preserve">  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4" w:hRule="atLeast"/>
        </w:trPr>
        <w:tc>
          <w:tcPr>
            <w:tcW w:w="2591" w:type="dxa"/>
            <w:gridSpan w:val="3"/>
            <w:vAlign w:val="center"/>
          </w:tcPr>
          <w:p>
            <w:pPr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上缴税金</w:t>
            </w:r>
          </w:p>
        </w:tc>
        <w:tc>
          <w:tcPr>
            <w:tcW w:w="2970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>
              <w:rPr>
                <w:rFonts w:hint="eastAsia" w:ascii="Times New Roman" w:hAnsi="Times New Roman"/>
                <w:lang w:val="en-US" w:eastAsia="zh-CN"/>
              </w:rPr>
              <w:t xml:space="preserve">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3148" w:type="dxa"/>
            <w:gridSpan w:val="6"/>
            <w:vAlign w:val="center"/>
          </w:tcPr>
          <w:p>
            <w:pPr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 xml:space="preserve">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" w:hRule="atLeast"/>
        </w:trPr>
        <w:tc>
          <w:tcPr>
            <w:tcW w:w="2591" w:type="dxa"/>
            <w:gridSpan w:val="3"/>
            <w:vAlign w:val="center"/>
          </w:tcPr>
          <w:p>
            <w:pPr>
              <w:rPr>
                <w:rFonts w:hint="eastAsia" w:ascii="Times New Roman" w:hAnsi="Times New Roman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  <w:lang w:eastAsia="zh-CN"/>
              </w:rPr>
              <w:t>近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  <w:lang w:val="en-US" w:eastAsia="zh-CN"/>
              </w:rPr>
              <w:t>2年内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  <w:lang w:eastAsia="zh-CN"/>
              </w:rPr>
              <w:t>是否获得新增</w:t>
            </w:r>
          </w:p>
          <w:p>
            <w:pPr>
              <w:rPr>
                <w:rFonts w:hint="eastAsia" w:ascii="Times New Roman" w:hAnsi="Times New Roman" w:eastAsia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  <w:lang w:eastAsia="zh-CN"/>
              </w:rPr>
              <w:t>股权融资</w:t>
            </w:r>
          </w:p>
        </w:tc>
        <w:tc>
          <w:tcPr>
            <w:tcW w:w="6118" w:type="dxa"/>
            <w:gridSpan w:val="10"/>
            <w:vAlign w:val="center"/>
          </w:tcPr>
          <w:p>
            <w:pPr>
              <w:jc w:val="left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 w:eastAsia="楷体_GB2312" w:cs="楷体_GB2312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eastAsia="宋体"/>
                <w:lang w:eastAsia="zh-CN"/>
              </w:rPr>
              <w:t>否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hint="eastAsia" w:ascii="Times New Roman" w:hAnsi="Times New Roman"/>
                <w:lang w:val="en-US" w:eastAsia="zh-CN"/>
              </w:rPr>
              <w:t xml:space="preserve">         </w:t>
            </w:r>
            <w:r>
              <w:rPr>
                <w:rFonts w:hint="eastAsia" w:ascii="Times New Roman" w:hAnsi="Times New Roman" w:eastAsia="楷体_GB2312" w:cs="楷体_GB2312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eastAsia="宋体" w:cs="Times New Roman"/>
                <w:sz w:val="21"/>
                <w:szCs w:val="22"/>
                <w:lang w:eastAsia="zh-CN"/>
              </w:rPr>
              <w:t>是</w:t>
            </w:r>
            <w:r>
              <w:rPr>
                <w:rFonts w:hint="eastAsia" w:ascii="Times New Roman" w:hAnsi="Times New Roman" w:eastAsia="宋体" w:cs="Times New Roman"/>
                <w:sz w:val="21"/>
                <w:szCs w:val="22"/>
                <w:lang w:val="en-US" w:eastAsia="zh-CN"/>
              </w:rPr>
              <w:t xml:space="preserve"> 如是，请填写金额：</w:t>
            </w:r>
            <w:r>
              <w:rPr>
                <w:rFonts w:hint="eastAsia" w:ascii="Times New Roman" w:hAnsi="Times New Roman" w:eastAsia="宋体" w:cs="Times New Roman"/>
                <w:sz w:val="21"/>
                <w:szCs w:val="22"/>
                <w:u w:val="single"/>
                <w:lang w:val="en-US" w:eastAsia="zh-CN"/>
              </w:rPr>
              <w:t xml:space="preserve">            </w:t>
            </w:r>
            <w:r>
              <w:rPr>
                <w:rFonts w:hint="eastAsia" w:ascii="Times New Roman" w:hAnsi="Times New Roman" w:eastAsia="宋体" w:cs="Times New Roman"/>
                <w:sz w:val="21"/>
                <w:szCs w:val="22"/>
                <w:u w:val="none"/>
                <w:lang w:val="en-US" w:eastAsia="zh-C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8709" w:type="dxa"/>
            <w:gridSpan w:val="13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</w:rPr>
              <w:t>三、专业化程度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5" w:hRule="atLeast"/>
        </w:trPr>
        <w:tc>
          <w:tcPr>
            <w:tcW w:w="2591" w:type="dxa"/>
            <w:gridSpan w:val="3"/>
            <w:vAlign w:val="center"/>
          </w:tcPr>
          <w:p>
            <w:pPr>
              <w:jc w:val="left"/>
              <w:rPr>
                <w:rFonts w:hint="eastAsia" w:ascii="Times New Roman" w:hAnsi="Times New Roman" w:eastAsia="宋体"/>
                <w:szCs w:val="21"/>
                <w:lang w:eastAsia="zh-CN"/>
              </w:rPr>
            </w:pPr>
            <w:r>
              <w:rPr>
                <w:rFonts w:ascii="Times New Roman" w:hAnsi="Times New Roman"/>
                <w:szCs w:val="21"/>
              </w:rPr>
              <w:t>主导产品名称</w:t>
            </w:r>
            <w:r>
              <w:rPr>
                <w:rFonts w:hint="eastAsia" w:ascii="Times New Roman" w:hAnsi="Times New Roman"/>
                <w:szCs w:val="21"/>
                <w:lang w:eastAsia="zh-CN"/>
              </w:rPr>
              <w:t>（中文）</w:t>
            </w:r>
          </w:p>
        </w:tc>
        <w:tc>
          <w:tcPr>
            <w:tcW w:w="1839" w:type="dxa"/>
            <w:gridSpan w:val="3"/>
            <w:vAlign w:val="center"/>
          </w:tcPr>
          <w:p>
            <w:pPr>
              <w:jc w:val="left"/>
              <w:rPr>
                <w:rFonts w:ascii="Times New Roman" w:hAnsi="Times New Roman"/>
                <w:szCs w:val="21"/>
              </w:rPr>
            </w:pPr>
          </w:p>
        </w:tc>
        <w:tc>
          <w:tcPr>
            <w:tcW w:w="3653" w:type="dxa"/>
            <w:gridSpan w:val="6"/>
            <w:vAlign w:val="center"/>
          </w:tcPr>
          <w:p>
            <w:pPr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从事该产品领域的时间</w:t>
            </w:r>
            <w:r>
              <w:rPr>
                <w:rFonts w:hint="eastAsia" w:ascii="Times New Roman" w:hAnsi="Times New Roman"/>
                <w:szCs w:val="21"/>
              </w:rPr>
              <w:t>（单位：年）</w:t>
            </w:r>
          </w:p>
        </w:tc>
        <w:tc>
          <w:tcPr>
            <w:tcW w:w="626" w:type="dxa"/>
            <w:vAlign w:val="center"/>
          </w:tcPr>
          <w:p>
            <w:pPr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2" w:hRule="atLeast"/>
        </w:trPr>
        <w:tc>
          <w:tcPr>
            <w:tcW w:w="2591" w:type="dxa"/>
            <w:gridSpan w:val="3"/>
            <w:vAlign w:val="center"/>
          </w:tcPr>
          <w:p>
            <w:pPr>
              <w:jc w:val="left"/>
              <w:rPr>
                <w:rFonts w:hint="eastAsia" w:ascii="Times New Roman" w:hAnsi="Times New Roman" w:eastAsia="宋体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szCs w:val="21"/>
                <w:lang w:eastAsia="zh-CN"/>
              </w:rPr>
              <w:t>主导</w:t>
            </w:r>
            <w:r>
              <w:rPr>
                <w:rFonts w:hint="eastAsia" w:ascii="Times New Roman" w:hAnsi="Times New Roman"/>
                <w:szCs w:val="21"/>
              </w:rPr>
              <w:t>产品</w:t>
            </w:r>
            <w:r>
              <w:rPr>
                <w:rFonts w:hint="eastAsia" w:ascii="Times New Roman" w:hAnsi="Times New Roman"/>
                <w:szCs w:val="21"/>
                <w:lang w:eastAsia="zh-CN"/>
              </w:rPr>
              <w:t>类别</w:t>
            </w:r>
            <w:r>
              <w:rPr>
                <w:rStyle w:val="12"/>
                <w:rFonts w:hint="eastAsia" w:ascii="Times New Roman" w:hAnsi="Times New Roman"/>
                <w:szCs w:val="21"/>
                <w:lang w:eastAsia="zh-CN"/>
              </w:rPr>
              <w:footnoteReference w:id="1"/>
            </w:r>
          </w:p>
        </w:tc>
        <w:tc>
          <w:tcPr>
            <w:tcW w:w="6118" w:type="dxa"/>
            <w:gridSpan w:val="10"/>
            <w:vAlign w:val="center"/>
          </w:tcPr>
          <w:p>
            <w:pPr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1" w:hRule="atLeast"/>
        </w:trPr>
        <w:tc>
          <w:tcPr>
            <w:tcW w:w="2591" w:type="dxa"/>
            <w:gridSpan w:val="3"/>
            <w:vAlign w:val="center"/>
          </w:tcPr>
          <w:p>
            <w:pPr>
              <w:jc w:val="left"/>
              <w:rPr>
                <w:rFonts w:hint="eastAsia" w:ascii="Times New Roman" w:hAnsi="Times New Roman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  <w:lang w:eastAsia="zh-CN"/>
              </w:rPr>
              <w:t>行业领军企业（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  <w:lang w:val="en-US" w:eastAsia="zh-CN"/>
              </w:rPr>
              <w:t>3个以内）</w:t>
            </w:r>
          </w:p>
        </w:tc>
        <w:tc>
          <w:tcPr>
            <w:tcW w:w="6118" w:type="dxa"/>
            <w:gridSpan w:val="10"/>
            <w:vAlign w:val="center"/>
          </w:tcPr>
          <w:p>
            <w:pPr>
              <w:numPr>
                <w:ilvl w:val="0"/>
                <w:numId w:val="0"/>
              </w:numPr>
              <w:rPr>
                <w:rFonts w:hint="default" w:ascii="Times New Roman" w:hAnsi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Cs w:val="21"/>
                <w:u w:val="none"/>
                <w:lang w:val="en-US" w:eastAsia="zh-CN"/>
              </w:rPr>
              <w:t xml:space="preserve">1. </w:t>
            </w:r>
            <w:r>
              <w:rPr>
                <w:rFonts w:hint="eastAsia" w:ascii="Times New Roman" w:hAnsi="Times New Roman"/>
                <w:szCs w:val="21"/>
                <w:u w:val="single"/>
                <w:lang w:val="en-US" w:eastAsia="zh-CN"/>
              </w:rPr>
              <w:t xml:space="preserve">                     </w:t>
            </w:r>
            <w:r>
              <w:rPr>
                <w:rFonts w:hint="eastAsia" w:ascii="Times New Roman" w:hAnsi="Times New Roman"/>
                <w:szCs w:val="21"/>
                <w:u w:val="none"/>
                <w:lang w:val="en-US" w:eastAsia="zh-CN"/>
              </w:rPr>
              <w:t xml:space="preserve">    2. </w:t>
            </w:r>
            <w:r>
              <w:rPr>
                <w:rFonts w:hint="eastAsia" w:ascii="Times New Roman" w:hAnsi="Times New Roman"/>
                <w:szCs w:val="21"/>
                <w:u w:val="single"/>
                <w:lang w:val="en-US" w:eastAsia="zh-CN"/>
              </w:rPr>
              <w:t xml:space="preserve">                         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 xml:space="preserve">          </w:t>
            </w: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/>
                <w:szCs w:val="21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/>
                <w:szCs w:val="21"/>
                <w:u w:val="none"/>
                <w:lang w:val="en-US" w:eastAsia="zh-CN"/>
              </w:rPr>
              <w:t xml:space="preserve">3. </w:t>
            </w:r>
            <w:r>
              <w:rPr>
                <w:rFonts w:hint="eastAsia" w:ascii="Times New Roman" w:hAnsi="Times New Roman"/>
                <w:szCs w:val="21"/>
                <w:u w:val="single"/>
                <w:lang w:val="en-US" w:eastAsia="zh-CN"/>
              </w:rPr>
              <w:t xml:space="preserve">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4" w:hRule="atLeast"/>
        </w:trPr>
        <w:tc>
          <w:tcPr>
            <w:tcW w:w="2591" w:type="dxa"/>
            <w:gridSpan w:val="3"/>
            <w:vAlign w:val="center"/>
          </w:tcPr>
          <w:p>
            <w:pPr>
              <w:widowControl/>
              <w:rPr>
                <w:rFonts w:hint="eastAsia"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  <w:lang w:eastAsia="zh-CN"/>
              </w:rPr>
              <w:t>是否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属于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《工业强基工程实施指南（2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016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-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2020年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）》</w:t>
            </w:r>
          </w:p>
          <w:p>
            <w:pPr>
              <w:widowControl/>
              <w:rPr>
                <w:rFonts w:hint="eastAsia"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“四基”领域</w:t>
            </w:r>
          </w:p>
          <w:p>
            <w:pPr>
              <w:widowControl/>
              <w:rPr>
                <w:rFonts w:hint="eastAsia" w:ascii="Times New Roman" w:hAnsi="Times New Roman" w:eastAsia="宋体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6118" w:type="dxa"/>
            <w:gridSpan w:val="10"/>
            <w:vAlign w:val="center"/>
          </w:tcPr>
          <w:p>
            <w:pPr>
              <w:widowControl/>
              <w:jc w:val="both"/>
              <w:rPr>
                <w:rFonts w:hint="eastAsia" w:ascii="Times New Roman" w:hAnsi="Times New Roman" w:eastAsia="宋体" w:cs="Times New Roman"/>
                <w:sz w:val="21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楷体_GB2312" w:cs="楷体_GB2312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eastAsia="宋体"/>
                <w:lang w:eastAsia="zh-CN"/>
              </w:rPr>
              <w:t>否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hint="eastAsia" w:ascii="Times New Roman" w:hAnsi="Times New Roman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eastAsia="楷体_GB2312" w:cs="楷体_GB2312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eastAsia="宋体" w:cs="Times New Roman"/>
                <w:sz w:val="21"/>
                <w:szCs w:val="22"/>
                <w:lang w:eastAsia="zh-CN"/>
              </w:rPr>
              <w:t>是</w:t>
            </w:r>
            <w:r>
              <w:rPr>
                <w:rFonts w:hint="eastAsia" w:ascii="Times New Roman" w:hAnsi="Times New Roman" w:eastAsia="宋体" w:cs="Times New Roman"/>
                <w:sz w:val="21"/>
                <w:szCs w:val="22"/>
                <w:lang w:val="en-US" w:eastAsia="zh-CN"/>
              </w:rPr>
              <w:t xml:space="preserve">  如是，请打勾</w:t>
            </w:r>
          </w:p>
          <w:p>
            <w:pPr>
              <w:widowControl/>
              <w:jc w:val="both"/>
              <w:rPr>
                <w:rFonts w:hint="eastAsia" w:ascii="Times New Roman" w:hAnsi="Times New Roman" w:eastAsia="宋体" w:cs="Times New Roman"/>
                <w:sz w:val="21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2"/>
                <w:lang w:val="en-US" w:eastAsia="zh-CN"/>
              </w:rPr>
              <w:t xml:space="preserve">□核心基础零部件（元器件）□关键基础材料 </w:t>
            </w:r>
          </w:p>
          <w:p>
            <w:pPr>
              <w:widowControl/>
              <w:jc w:val="both"/>
              <w:rPr>
                <w:rFonts w:hint="eastAsia" w:ascii="Times New Roman" w:hAnsi="Times New Roman" w:eastAsia="宋体" w:cs="Times New Roman"/>
                <w:sz w:val="21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2"/>
                <w:lang w:val="en-US" w:eastAsia="zh-CN"/>
              </w:rPr>
              <w:t xml:space="preserve">□先进基础工艺            □产业技术基础  </w:t>
            </w:r>
          </w:p>
          <w:p>
            <w:pPr>
              <w:widowControl/>
              <w:ind w:firstLine="420" w:firstLineChars="200"/>
              <w:jc w:val="both"/>
              <w:rPr>
                <w:rFonts w:hint="eastAsia" w:ascii="Times New Roman" w:hAnsi="Times New Roman" w:eastAsia="宋体" w:cs="Times New Roman"/>
                <w:sz w:val="21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2"/>
                <w:lang w:val="en-US" w:eastAsia="zh-CN"/>
              </w:rPr>
              <w:t>如属下列领域，请打勾</w:t>
            </w:r>
          </w:p>
          <w:p>
            <w:pPr>
              <w:widowControl/>
              <w:ind w:firstLine="420" w:firstLineChars="200"/>
              <w:jc w:val="both"/>
              <w:rPr>
                <w:rFonts w:hint="default" w:ascii="Times New Roman" w:hAnsi="Times New Roman" w:eastAsia="宋体" w:cs="楷体_GB2312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2"/>
                <w:lang w:val="en-US" w:eastAsia="zh-CN"/>
              </w:rPr>
              <w:t xml:space="preserve">□5G □集成电路 □新能源 □工业软件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63" w:hRule="atLeast"/>
        </w:trPr>
        <w:tc>
          <w:tcPr>
            <w:tcW w:w="25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  <w:lang w:eastAsia="zh-CN"/>
              </w:rPr>
              <w:t>是否在产业链关键领域实现“补短板”“填空白”</w:t>
            </w:r>
          </w:p>
        </w:tc>
        <w:tc>
          <w:tcPr>
            <w:tcW w:w="6118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widowControl/>
              <w:jc w:val="both"/>
              <w:rPr>
                <w:rFonts w:hint="eastAsia" w:ascii="Times New Roman" w:hAnsi="Times New Roman" w:eastAsia="宋体" w:cs="Times New Roman"/>
                <w:sz w:val="21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楷体_GB2312" w:cs="楷体_GB2312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eastAsia="宋体"/>
                <w:lang w:eastAsia="zh-CN"/>
              </w:rPr>
              <w:t>否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hint="eastAsia" w:ascii="Times New Roman" w:hAnsi="Times New Roman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eastAsia="楷体_GB2312" w:cs="楷体_GB2312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eastAsia="宋体" w:cs="Times New Roman"/>
                <w:sz w:val="21"/>
                <w:szCs w:val="22"/>
                <w:lang w:eastAsia="zh-CN"/>
              </w:rPr>
              <w:t>是</w:t>
            </w:r>
            <w:r>
              <w:rPr>
                <w:rFonts w:hint="eastAsia" w:ascii="Times New Roman" w:hAnsi="Times New Roman" w:eastAsia="宋体" w:cs="Times New Roman"/>
                <w:sz w:val="21"/>
                <w:szCs w:val="22"/>
                <w:lang w:val="en-US" w:eastAsia="zh-CN"/>
              </w:rPr>
              <w:t xml:space="preserve">  如是，请填写</w:t>
            </w:r>
          </w:p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sz w:val="21"/>
                <w:szCs w:val="22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2"/>
                <w:lang w:val="en-US" w:eastAsia="zh-CN"/>
              </w:rPr>
              <w:t xml:space="preserve">“补短板”的产品名称： </w:t>
            </w:r>
            <w:r>
              <w:rPr>
                <w:rFonts w:hint="eastAsia" w:ascii="Times New Roman" w:hAnsi="Times New Roman" w:eastAsia="宋体" w:cs="Times New Roman"/>
                <w:sz w:val="21"/>
                <w:szCs w:val="22"/>
                <w:u w:val="single"/>
                <w:lang w:val="en-US" w:eastAsia="zh-CN"/>
              </w:rPr>
              <w:t xml:space="preserve">                                 </w:t>
            </w:r>
          </w:p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sz w:val="21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2"/>
                <w:lang w:val="en-US" w:eastAsia="zh-CN"/>
              </w:rPr>
              <w:t>或填补国内（国际）空白的领域：</w:t>
            </w:r>
            <w:r>
              <w:rPr>
                <w:rFonts w:hint="eastAsia" w:ascii="Times New Roman" w:hAnsi="Times New Roman" w:eastAsia="宋体" w:cs="Times New Roman"/>
                <w:sz w:val="21"/>
                <w:szCs w:val="22"/>
                <w:u w:val="single"/>
                <w:lang w:val="en-US" w:eastAsia="zh-CN"/>
              </w:rPr>
              <w:t xml:space="preserve">                                   </w:t>
            </w:r>
            <w:r>
              <w:rPr>
                <w:rFonts w:hint="eastAsia" w:ascii="Times New Roman" w:hAnsi="Times New Roman" w:eastAsia="宋体" w:cs="Times New Roman"/>
                <w:sz w:val="21"/>
                <w:szCs w:val="22"/>
                <w:lang w:val="en-US" w:eastAsia="zh-CN"/>
              </w:rPr>
              <w:t xml:space="preserve">                                   </w:t>
            </w:r>
          </w:p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sz w:val="21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2"/>
                <w:lang w:val="en-US" w:eastAsia="zh-CN"/>
              </w:rPr>
              <w:t>或替代进口的国外企业（或产品）名称：</w:t>
            </w:r>
            <w:r>
              <w:rPr>
                <w:rFonts w:hint="eastAsia" w:ascii="Times New Roman" w:hAnsi="Times New Roman" w:eastAsia="宋体" w:cs="Times New Roman"/>
                <w:sz w:val="21"/>
                <w:szCs w:val="22"/>
                <w:u w:val="single"/>
                <w:lang w:val="en-US" w:eastAsia="zh-CN"/>
              </w:rPr>
              <w:t xml:space="preserve">                        </w:t>
            </w:r>
            <w:r>
              <w:rPr>
                <w:rFonts w:hint="eastAsia" w:ascii="Times New Roman" w:hAnsi="Times New Roman" w:eastAsia="宋体" w:cs="Times New Roman"/>
                <w:sz w:val="21"/>
                <w:szCs w:val="22"/>
                <w:lang w:val="en-US" w:eastAsia="zh-CN"/>
              </w:rPr>
              <w:t xml:space="preserve">                         </w:t>
            </w:r>
          </w:p>
          <w:p>
            <w:pPr>
              <w:widowControl/>
              <w:jc w:val="both"/>
              <w:rPr>
                <w:rFonts w:hint="eastAsia" w:ascii="Times New Roman" w:hAnsi="Times New Roman" w:eastAsia="宋体" w:cs="Times New Roman"/>
                <w:sz w:val="21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2"/>
                <w:lang w:val="en-US" w:eastAsia="zh-CN"/>
              </w:rPr>
              <w:t>说明（是否在细分领域实现关键技术首创等情况，30字以内）：</w:t>
            </w:r>
            <w:r>
              <w:rPr>
                <w:rFonts w:hint="eastAsia" w:ascii="Times New Roman" w:hAnsi="Times New Roman" w:eastAsia="宋体" w:cs="Times New Roman"/>
                <w:sz w:val="21"/>
                <w:szCs w:val="22"/>
                <w:u w:val="single"/>
                <w:lang w:val="en-US" w:eastAsia="zh-CN"/>
              </w:rPr>
              <w:t xml:space="preserve">                                  </w:t>
            </w:r>
            <w:r>
              <w:rPr>
                <w:rFonts w:hint="eastAsia" w:ascii="Times New Roman" w:hAnsi="Times New Roman" w:eastAsia="宋体" w:cs="Times New Roman"/>
                <w:sz w:val="21"/>
                <w:szCs w:val="22"/>
                <w:lang w:val="en-US" w:eastAsia="zh-CN"/>
              </w:rPr>
              <w:t xml:space="preserve">                                 </w:t>
            </w:r>
          </w:p>
          <w:p>
            <w:pPr>
              <w:widowControl/>
              <w:jc w:val="both"/>
              <w:rPr>
                <w:rFonts w:hint="default" w:ascii="Times New Roman" w:hAnsi="Times New Roman"/>
                <w:kern w:val="0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2"/>
                <w:u w:val="single"/>
                <w:lang w:val="en-US" w:eastAsia="zh-CN"/>
              </w:rPr>
              <w:t xml:space="preserve">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6" w:hRule="atLeast"/>
        </w:trPr>
        <w:tc>
          <w:tcPr>
            <w:tcW w:w="2591" w:type="dxa"/>
            <w:gridSpan w:val="3"/>
            <w:vAlign w:val="center"/>
          </w:tcPr>
          <w:p>
            <w:pP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Cs w:val="21"/>
              </w:rPr>
              <w:t>主导产品</w:t>
            </w:r>
            <w:r>
              <w:rPr>
                <w:rFonts w:hint="eastAsia" w:ascii="Times New Roman" w:hAnsi="Times New Roman"/>
                <w:szCs w:val="21"/>
                <w:lang w:eastAsia="zh-CN"/>
              </w:rPr>
              <w:t>是否</w:t>
            </w:r>
            <w:r>
              <w:rPr>
                <w:rFonts w:hint="eastAsia" w:ascii="Times New Roman" w:hAnsi="Times New Roman"/>
                <w:szCs w:val="21"/>
              </w:rPr>
              <w:t>为</w:t>
            </w:r>
            <w:r>
              <w:rPr>
                <w:rFonts w:hint="eastAsia" w:ascii="Times New Roman" w:hAnsi="Times New Roman"/>
                <w:szCs w:val="21"/>
                <w:lang w:eastAsia="zh-CN"/>
              </w:rPr>
              <w:t>国内外</w:t>
            </w:r>
            <w:r>
              <w:rPr>
                <w:rFonts w:hint="eastAsia" w:ascii="Times New Roman" w:hAnsi="Times New Roman"/>
                <w:szCs w:val="21"/>
              </w:rPr>
              <w:t>知名</w:t>
            </w:r>
            <w:r>
              <w:rPr>
                <w:rFonts w:hint="eastAsia" w:ascii="Times New Roman" w:hAnsi="Times New Roman"/>
                <w:szCs w:val="21"/>
                <w:lang w:eastAsia="zh-CN"/>
              </w:rPr>
              <w:t>大</w:t>
            </w:r>
            <w:r>
              <w:rPr>
                <w:rFonts w:hint="eastAsia" w:ascii="Times New Roman" w:hAnsi="Times New Roman"/>
                <w:szCs w:val="21"/>
              </w:rPr>
              <w:t>企业直接配套</w:t>
            </w:r>
          </w:p>
        </w:tc>
        <w:tc>
          <w:tcPr>
            <w:tcW w:w="6118" w:type="dxa"/>
            <w:gridSpan w:val="10"/>
            <w:vAlign w:val="center"/>
          </w:tcPr>
          <w:p>
            <w:pPr>
              <w:numPr>
                <w:ilvl w:val="0"/>
                <w:numId w:val="0"/>
              </w:numPr>
              <w:spacing w:line="400" w:lineRule="exact"/>
              <w:rPr>
                <w:rFonts w:hint="eastAsia" w:ascii="Times New Roman" w:hAnsi="Times New Roman" w:eastAsia="宋体" w:cs="Times New Roman"/>
                <w:sz w:val="21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楷体_GB2312" w:cs="楷体_GB2312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eastAsia="宋体"/>
                <w:lang w:eastAsia="zh-CN"/>
              </w:rPr>
              <w:t>否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hint="eastAsia" w:ascii="Times New Roman" w:hAnsi="Times New Roman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eastAsia="楷体_GB2312" w:cs="楷体_GB2312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eastAsia="宋体" w:cs="Times New Roman"/>
                <w:sz w:val="21"/>
                <w:szCs w:val="22"/>
                <w:lang w:eastAsia="zh-CN"/>
              </w:rPr>
              <w:t>是</w:t>
            </w:r>
            <w:r>
              <w:rPr>
                <w:rFonts w:hint="eastAsia" w:ascii="Times New Roman" w:hAnsi="Times New Roman" w:eastAsia="宋体" w:cs="Times New Roman"/>
                <w:sz w:val="21"/>
                <w:szCs w:val="22"/>
                <w:lang w:val="en-US" w:eastAsia="zh-CN"/>
              </w:rPr>
              <w:t xml:space="preserve">  如是，请填写</w:t>
            </w:r>
          </w:p>
          <w:p>
            <w:pPr>
              <w:numPr>
                <w:ilvl w:val="0"/>
                <w:numId w:val="0"/>
              </w:numPr>
              <w:spacing w:line="400" w:lineRule="exact"/>
              <w:rPr>
                <w:rFonts w:hint="default" w:ascii="Times New Roman" w:hAnsi="Times New Roman" w:eastAsia="宋体" w:cs="Times New Roman"/>
                <w:sz w:val="21"/>
                <w:szCs w:val="22"/>
                <w:u w:val="none"/>
                <w:lang w:val="en-US" w:eastAsia="zh-CN"/>
              </w:rPr>
            </w:pPr>
            <w:r>
              <w:rPr>
                <w:rFonts w:hint="eastAsia" w:ascii="Times New Roman" w:hAnsi="Times New Roman"/>
                <w:szCs w:val="21"/>
                <w:u w:val="none"/>
                <w:lang w:val="en-US" w:eastAsia="zh-CN"/>
              </w:rPr>
              <w:t xml:space="preserve">1. </w:t>
            </w:r>
            <w:r>
              <w:rPr>
                <w:rFonts w:hint="eastAsia" w:ascii="Times New Roman" w:hAnsi="Times New Roman"/>
                <w:szCs w:val="21"/>
                <w:u w:val="single"/>
                <w:lang w:val="en-US" w:eastAsia="zh-CN"/>
              </w:rPr>
              <w:t xml:space="preserve">             </w:t>
            </w:r>
            <w:r>
              <w:rPr>
                <w:rFonts w:hint="eastAsia" w:ascii="Times New Roman" w:hAnsi="Times New Roman"/>
                <w:szCs w:val="21"/>
                <w:u w:val="none"/>
                <w:lang w:val="en-US" w:eastAsia="zh-CN"/>
              </w:rPr>
              <w:t xml:space="preserve">   2. </w:t>
            </w:r>
            <w:r>
              <w:rPr>
                <w:rFonts w:hint="eastAsia" w:ascii="Times New Roman" w:hAnsi="Times New Roman"/>
                <w:szCs w:val="21"/>
                <w:u w:val="single"/>
                <w:lang w:val="en-US" w:eastAsia="zh-CN"/>
              </w:rPr>
              <w:t xml:space="preserve">              </w:t>
            </w:r>
            <w:r>
              <w:rPr>
                <w:rFonts w:hint="eastAsia" w:ascii="Times New Roman" w:hAnsi="Times New Roman"/>
                <w:szCs w:val="21"/>
                <w:u w:val="none"/>
                <w:lang w:val="en-US" w:eastAsia="zh-CN"/>
              </w:rPr>
              <w:t xml:space="preserve">   3. </w:t>
            </w:r>
            <w:r>
              <w:rPr>
                <w:rFonts w:hint="eastAsia" w:ascii="Times New Roman" w:hAnsi="Times New Roman"/>
                <w:szCs w:val="21"/>
                <w:u w:val="single"/>
                <w:lang w:val="en-US" w:eastAsia="zh-CN"/>
              </w:rPr>
              <w:t xml:space="preserve">              </w:t>
            </w:r>
            <w:r>
              <w:rPr>
                <w:rFonts w:hint="eastAsia" w:ascii="Times New Roman" w:hAnsi="Times New Roman"/>
                <w:szCs w:val="21"/>
                <w:u w:val="none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2591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重要指标</w:t>
            </w:r>
          </w:p>
        </w:tc>
        <w:tc>
          <w:tcPr>
            <w:tcW w:w="2970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2</w:t>
            </w:r>
            <w:r>
              <w:rPr>
                <w:rFonts w:ascii="Times New Roman" w:hAnsi="Times New Roman"/>
                <w:szCs w:val="21"/>
              </w:rPr>
              <w:t>01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>9</w:t>
            </w:r>
            <w:r>
              <w:rPr>
                <w:rFonts w:hint="eastAsia" w:ascii="Times New Roman" w:hAnsi="Times New Roman"/>
                <w:szCs w:val="21"/>
              </w:rPr>
              <w:t>年</w:t>
            </w:r>
          </w:p>
        </w:tc>
        <w:tc>
          <w:tcPr>
            <w:tcW w:w="3148" w:type="dxa"/>
            <w:gridSpan w:val="6"/>
            <w:vAlign w:val="center"/>
          </w:tcPr>
          <w:p>
            <w:pPr>
              <w:jc w:val="center"/>
              <w:rPr>
                <w:rFonts w:hint="eastAsia"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2</w:t>
            </w:r>
            <w:r>
              <w:rPr>
                <w:rFonts w:ascii="Times New Roman" w:hAnsi="Times New Roman"/>
                <w:szCs w:val="21"/>
              </w:rPr>
              <w:t>0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>20</w:t>
            </w:r>
            <w:r>
              <w:rPr>
                <w:rFonts w:hint="eastAsia" w:ascii="Times New Roman" w:hAnsi="Times New Roman"/>
                <w:szCs w:val="21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4" w:hRule="atLeast"/>
        </w:trPr>
        <w:tc>
          <w:tcPr>
            <w:tcW w:w="2591" w:type="dxa"/>
            <w:gridSpan w:val="3"/>
            <w:vAlign w:val="center"/>
          </w:tcPr>
          <w:p>
            <w:pPr>
              <w:jc w:val="left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主导产品</w:t>
            </w:r>
            <w:r>
              <w:rPr>
                <w:rFonts w:hint="eastAsia" w:ascii="Times New Roman" w:hAnsi="Times New Roman"/>
                <w:lang w:eastAsia="zh-CN"/>
              </w:rPr>
              <w:t>国内</w:t>
            </w:r>
            <w:r>
              <w:rPr>
                <w:rFonts w:hint="eastAsia" w:ascii="Times New Roman" w:hAnsi="Times New Roman"/>
              </w:rPr>
              <w:t>市场占有率</w:t>
            </w:r>
          </w:p>
          <w:p>
            <w:pPr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</w:rPr>
              <w:t>及</w:t>
            </w:r>
            <w:r>
              <w:rPr>
                <w:rFonts w:hint="eastAsia" w:ascii="Times New Roman" w:hAnsi="Times New Roman"/>
                <w:lang w:eastAsia="zh-CN"/>
              </w:rPr>
              <w:t>本省</w:t>
            </w:r>
            <w:r>
              <w:rPr>
                <w:rFonts w:hint="eastAsia" w:ascii="Times New Roman" w:hAnsi="Times New Roman"/>
              </w:rPr>
              <w:t>排名</w:t>
            </w:r>
          </w:p>
        </w:tc>
        <w:tc>
          <w:tcPr>
            <w:tcW w:w="2970" w:type="dxa"/>
            <w:gridSpan w:val="4"/>
            <w:vAlign w:val="center"/>
          </w:tcPr>
          <w:p>
            <w:pPr>
              <w:ind w:firstLine="420" w:firstLineChars="200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  <w:lang w:eastAsia="zh-CN"/>
              </w:rPr>
              <w:t>市场占有率</w:t>
            </w:r>
            <w:r>
              <w:rPr>
                <w:rFonts w:hint="eastAsia" w:ascii="Times New Roman" w:hAnsi="Times New Roman"/>
                <w:lang w:val="en-US" w:eastAsia="zh-CN"/>
              </w:rPr>
              <w:t>:</w:t>
            </w:r>
            <w:r>
              <w:rPr>
                <w:rFonts w:ascii="Times New Roman" w:hAnsi="Times New Roman"/>
                <w:u w:val="single"/>
              </w:rPr>
              <w:t xml:space="preserve">   </w:t>
            </w:r>
            <w:r>
              <w:rPr>
                <w:rFonts w:hint="eastAsia" w:ascii="Times New Roman" w:hAnsi="Times New Roman"/>
                <w:u w:val="single"/>
                <w:lang w:val="en-US" w:eastAsia="zh-CN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</w:rPr>
              <w:t>%</w:t>
            </w:r>
          </w:p>
          <w:p>
            <w:pPr>
              <w:ind w:firstLine="420" w:firstLineChars="200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lang w:eastAsia="zh-CN"/>
              </w:rPr>
              <w:t>本省排名</w:t>
            </w:r>
            <w:r>
              <w:rPr>
                <w:rFonts w:hint="eastAsia" w:ascii="Times New Roman" w:hAnsi="Times New Roman"/>
                <w:lang w:val="en-US" w:eastAsia="zh-CN"/>
              </w:rPr>
              <w:t xml:space="preserve">:  </w:t>
            </w:r>
            <w:r>
              <w:rPr>
                <w:rFonts w:ascii="Times New Roman" w:hAnsi="Times New Roman"/>
                <w:u w:val="single"/>
              </w:rPr>
              <w:t xml:space="preserve">   </w:t>
            </w:r>
            <w:r>
              <w:rPr>
                <w:rFonts w:hint="eastAsia" w:ascii="Times New Roman" w:hAnsi="Times New Roman"/>
                <w:u w:val="single"/>
                <w:lang w:val="en-US" w:eastAsia="zh-CN"/>
              </w:rPr>
              <w:t xml:space="preserve">   </w:t>
            </w:r>
          </w:p>
        </w:tc>
        <w:tc>
          <w:tcPr>
            <w:tcW w:w="3148" w:type="dxa"/>
            <w:gridSpan w:val="6"/>
            <w:vAlign w:val="center"/>
          </w:tcPr>
          <w:p>
            <w:pPr>
              <w:ind w:firstLine="630" w:firstLineChars="300"/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  <w:lang w:eastAsia="zh-CN"/>
              </w:rPr>
              <w:t>市场占有率</w:t>
            </w:r>
            <w:r>
              <w:rPr>
                <w:rFonts w:hint="eastAsia" w:ascii="Times New Roman" w:hAnsi="Times New Roman"/>
                <w:lang w:val="en-US" w:eastAsia="zh-CN"/>
              </w:rPr>
              <w:t>:</w:t>
            </w:r>
            <w:r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hint="eastAsia" w:ascii="Times New Roman" w:hAnsi="Times New Roman"/>
                <w:u w:val="single"/>
                <w:lang w:val="en-US" w:eastAsia="zh-CN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hint="eastAsia" w:ascii="Times New Roman" w:hAnsi="Times New Roman"/>
                <w:u w:val="single"/>
                <w:lang w:val="en-US" w:eastAsia="zh-CN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</w:rPr>
              <w:t>%</w:t>
            </w:r>
          </w:p>
          <w:p>
            <w:pPr>
              <w:ind w:firstLine="630" w:firstLineChars="300"/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  <w:lang w:eastAsia="zh-CN"/>
              </w:rPr>
              <w:t>本省排名</w:t>
            </w:r>
            <w:r>
              <w:rPr>
                <w:rFonts w:hint="eastAsia" w:ascii="Times New Roman" w:hAnsi="Times New Roman"/>
                <w:lang w:val="en-US" w:eastAsia="zh-CN"/>
              </w:rPr>
              <w:t xml:space="preserve">: </w:t>
            </w:r>
            <w:r>
              <w:rPr>
                <w:rFonts w:ascii="Times New Roman" w:hAnsi="Times New Roman"/>
                <w:u w:val="single"/>
              </w:rPr>
              <w:t xml:space="preserve">   </w:t>
            </w:r>
            <w:r>
              <w:rPr>
                <w:rFonts w:hint="eastAsia" w:ascii="Times New Roman" w:hAnsi="Times New Roman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/>
                <w:lang w:val="en-US" w:eastAsia="zh-CN"/>
              </w:rPr>
              <w:t xml:space="preserve">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9" w:hRule="atLeast"/>
        </w:trPr>
        <w:tc>
          <w:tcPr>
            <w:tcW w:w="2591" w:type="dxa"/>
            <w:gridSpan w:val="3"/>
            <w:vAlign w:val="center"/>
          </w:tcPr>
          <w:p>
            <w:pPr>
              <w:jc w:val="left"/>
              <w:rPr>
                <w:rFonts w:hint="eastAsia"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主导产品销售收入占</w:t>
            </w:r>
          </w:p>
          <w:p>
            <w:pPr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本企业营业收入比重</w:t>
            </w:r>
          </w:p>
        </w:tc>
        <w:tc>
          <w:tcPr>
            <w:tcW w:w="2970" w:type="dxa"/>
            <w:gridSpan w:val="4"/>
            <w:vAlign w:val="center"/>
          </w:tcPr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</w:rPr>
              <w:t xml:space="preserve">         </w:t>
            </w:r>
            <w:r>
              <w:rPr>
                <w:rFonts w:hint="eastAsia" w:ascii="Times New Roman" w:hAnsi="Times New Roman"/>
                <w:lang w:val="en-US" w:eastAsia="zh-CN"/>
              </w:rPr>
              <w:t xml:space="preserve">   </w:t>
            </w:r>
            <w:r>
              <w:rPr>
                <w:rFonts w:ascii="Times New Roman" w:hAnsi="Times New Roman"/>
              </w:rPr>
              <w:t xml:space="preserve">  %</w:t>
            </w:r>
          </w:p>
        </w:tc>
        <w:tc>
          <w:tcPr>
            <w:tcW w:w="3148" w:type="dxa"/>
            <w:gridSpan w:val="6"/>
            <w:vAlign w:val="center"/>
          </w:tcPr>
          <w:p>
            <w:pPr>
              <w:ind w:firstLine="1890" w:firstLineChars="9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2" w:hRule="atLeast"/>
        </w:trPr>
        <w:tc>
          <w:tcPr>
            <w:tcW w:w="2591" w:type="dxa"/>
            <w:gridSpan w:val="3"/>
            <w:vAlign w:val="center"/>
          </w:tcPr>
          <w:p>
            <w:pPr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主导产品出口额</w:t>
            </w:r>
          </w:p>
        </w:tc>
        <w:tc>
          <w:tcPr>
            <w:tcW w:w="2970" w:type="dxa"/>
            <w:gridSpan w:val="4"/>
            <w:vAlign w:val="center"/>
          </w:tcPr>
          <w:p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         万美元</w:t>
            </w:r>
          </w:p>
        </w:tc>
        <w:tc>
          <w:tcPr>
            <w:tcW w:w="3148" w:type="dxa"/>
            <w:gridSpan w:val="6"/>
            <w:vAlign w:val="center"/>
          </w:tcPr>
          <w:p>
            <w:pPr>
              <w:jc w:val="left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         万美元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</w:trPr>
        <w:tc>
          <w:tcPr>
            <w:tcW w:w="8709" w:type="dxa"/>
            <w:gridSpan w:val="13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</w:rPr>
              <w:t>四、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创新能力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</w:trPr>
        <w:tc>
          <w:tcPr>
            <w:tcW w:w="2591" w:type="dxa"/>
            <w:gridSpan w:val="3"/>
            <w:vMerge w:val="restart"/>
            <w:vAlign w:val="center"/>
          </w:tcPr>
          <w:p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  <w:lang w:eastAsia="zh-CN"/>
              </w:rPr>
              <w:t>研发</w:t>
            </w:r>
            <w:r>
              <w:rPr>
                <w:rFonts w:ascii="Times New Roman" w:hAnsi="Times New Roman"/>
              </w:rPr>
              <w:t>机构建设情况</w:t>
            </w:r>
          </w:p>
          <w:p>
            <w:pPr>
              <w:rPr>
                <w:rFonts w:hint="eastAsia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(</w:t>
            </w:r>
            <w:r>
              <w:rPr>
                <w:rFonts w:hint="eastAsia" w:ascii="Times New Roman" w:hAnsi="Times New Roman"/>
              </w:rPr>
              <w:t>企业自建或与高等院校、科研机构联合建立</w:t>
            </w:r>
            <w:r>
              <w:rPr>
                <w:rFonts w:hint="eastAsia" w:ascii="Times New Roman" w:hAnsi="Times New Roman"/>
                <w:lang w:val="en-US" w:eastAsia="zh-CN"/>
              </w:rPr>
              <w:t>)</w:t>
            </w:r>
          </w:p>
        </w:tc>
        <w:tc>
          <w:tcPr>
            <w:tcW w:w="2970" w:type="dxa"/>
            <w:gridSpan w:val="4"/>
            <w:vAlign w:val="center"/>
          </w:tcPr>
          <w:p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技术研究院</w:t>
            </w:r>
          </w:p>
        </w:tc>
        <w:tc>
          <w:tcPr>
            <w:tcW w:w="3148" w:type="dxa"/>
            <w:gridSpan w:val="6"/>
            <w:vAlign w:val="center"/>
          </w:tcPr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□</w:t>
            </w:r>
            <w:r>
              <w:rPr>
                <w:rFonts w:ascii="Times New Roman" w:hAnsi="Times New Roman"/>
                <w:szCs w:val="21"/>
              </w:rPr>
              <w:t>国家级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none"/>
              </w:rPr>
              <w:t>个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 xml:space="preserve">  </w:t>
            </w:r>
            <w:r>
              <w:rPr>
                <w:rFonts w:ascii="Times New Roman" w:hAnsi="Times New Roman"/>
                <w:szCs w:val="21"/>
              </w:rPr>
              <w:t>□省级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none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8" w:hRule="atLeast"/>
        </w:trPr>
        <w:tc>
          <w:tcPr>
            <w:tcW w:w="2591" w:type="dxa"/>
            <w:gridSpan w:val="3"/>
            <w:vMerge w:val="continue"/>
            <w:vAlign w:val="center"/>
          </w:tcPr>
          <w:p>
            <w:pPr>
              <w:ind w:firstLine="1680" w:firstLineChars="800"/>
              <w:rPr>
                <w:rFonts w:ascii="Times New Roman" w:hAnsi="Times New Roman"/>
              </w:rPr>
            </w:pPr>
          </w:p>
        </w:tc>
        <w:tc>
          <w:tcPr>
            <w:tcW w:w="2970" w:type="dxa"/>
            <w:gridSpan w:val="4"/>
            <w:vAlign w:val="center"/>
          </w:tcPr>
          <w:p>
            <w:pPr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企业技术中心</w:t>
            </w:r>
          </w:p>
        </w:tc>
        <w:tc>
          <w:tcPr>
            <w:tcW w:w="3148" w:type="dxa"/>
            <w:gridSpan w:val="6"/>
            <w:vAlign w:val="center"/>
          </w:tcPr>
          <w:p>
            <w:pPr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□</w:t>
            </w:r>
            <w:r>
              <w:rPr>
                <w:rFonts w:ascii="Times New Roman" w:hAnsi="Times New Roman"/>
                <w:szCs w:val="21"/>
              </w:rPr>
              <w:t>国家级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none"/>
              </w:rPr>
              <w:t>个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 xml:space="preserve">  </w:t>
            </w:r>
            <w:r>
              <w:rPr>
                <w:rFonts w:ascii="Times New Roman" w:hAnsi="Times New Roman"/>
                <w:szCs w:val="21"/>
              </w:rPr>
              <w:t>□省级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none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5" w:hRule="atLeast"/>
        </w:trPr>
        <w:tc>
          <w:tcPr>
            <w:tcW w:w="2591" w:type="dxa"/>
            <w:gridSpan w:val="3"/>
            <w:vMerge w:val="continue"/>
            <w:vAlign w:val="center"/>
          </w:tcPr>
          <w:p>
            <w:pPr>
              <w:ind w:firstLine="1680" w:firstLineChars="800"/>
              <w:rPr>
                <w:rFonts w:ascii="Times New Roman" w:hAnsi="Times New Roman"/>
              </w:rPr>
            </w:pPr>
          </w:p>
        </w:tc>
        <w:tc>
          <w:tcPr>
            <w:tcW w:w="2970" w:type="dxa"/>
            <w:gridSpan w:val="4"/>
            <w:vAlign w:val="center"/>
          </w:tcPr>
          <w:p>
            <w:pPr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企业工程中心</w:t>
            </w:r>
          </w:p>
        </w:tc>
        <w:tc>
          <w:tcPr>
            <w:tcW w:w="3148" w:type="dxa"/>
            <w:gridSpan w:val="6"/>
            <w:vAlign w:val="center"/>
          </w:tcPr>
          <w:p>
            <w:pPr>
              <w:rPr>
                <w:rFonts w:hint="eastAsia" w:ascii="Times New Roman" w:hAnsi="Times New Roman" w:eastAsia="仿宋_GB2312"/>
                <w:kern w:val="0"/>
                <w:szCs w:val="21"/>
                <w:u w:val="none"/>
              </w:rPr>
            </w:pPr>
            <w:r>
              <w:rPr>
                <w:rFonts w:ascii="Times New Roman" w:hAnsi="Times New Roman" w:eastAsia="黑体"/>
                <w:szCs w:val="21"/>
              </w:rPr>
              <w:t>□</w:t>
            </w:r>
            <w:r>
              <w:rPr>
                <w:rFonts w:ascii="Times New Roman" w:hAnsi="Times New Roman"/>
                <w:szCs w:val="21"/>
              </w:rPr>
              <w:t>国家级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none"/>
              </w:rPr>
              <w:t>个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 xml:space="preserve">  </w:t>
            </w:r>
            <w:r>
              <w:rPr>
                <w:rFonts w:ascii="Times New Roman" w:hAnsi="Times New Roman"/>
                <w:szCs w:val="21"/>
              </w:rPr>
              <w:t>□省级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none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8" w:hRule="atLeast"/>
        </w:trPr>
        <w:tc>
          <w:tcPr>
            <w:tcW w:w="2591" w:type="dxa"/>
            <w:gridSpan w:val="3"/>
            <w:vMerge w:val="continue"/>
            <w:vAlign w:val="center"/>
          </w:tcPr>
          <w:p>
            <w:pPr>
              <w:ind w:firstLine="1680" w:firstLineChars="800"/>
              <w:rPr>
                <w:rFonts w:ascii="Times New Roman" w:hAnsi="Times New Roman"/>
              </w:rPr>
            </w:pPr>
          </w:p>
        </w:tc>
        <w:tc>
          <w:tcPr>
            <w:tcW w:w="2970" w:type="dxa"/>
            <w:gridSpan w:val="4"/>
            <w:vAlign w:val="center"/>
          </w:tcPr>
          <w:p>
            <w:pPr>
              <w:jc w:val="left"/>
              <w:rPr>
                <w:rFonts w:hint="eastAsia" w:ascii="Times New Roman" w:hAnsi="Times New Roman" w:eastAsia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  <w:lang w:val="en-US" w:eastAsia="zh-CN"/>
              </w:rPr>
              <w:t>工业设计中心</w:t>
            </w:r>
          </w:p>
        </w:tc>
        <w:tc>
          <w:tcPr>
            <w:tcW w:w="3148" w:type="dxa"/>
            <w:gridSpan w:val="6"/>
            <w:vAlign w:val="center"/>
          </w:tcPr>
          <w:p>
            <w:pPr>
              <w:rPr>
                <w:rFonts w:hint="eastAsia" w:ascii="Times New Roman" w:hAnsi="Times New Roman" w:eastAsia="仿宋_GB2312"/>
                <w:kern w:val="0"/>
                <w:szCs w:val="21"/>
                <w:u w:val="none"/>
              </w:rPr>
            </w:pPr>
            <w:r>
              <w:rPr>
                <w:rFonts w:ascii="Times New Roman" w:hAnsi="Times New Roman" w:eastAsia="黑体"/>
                <w:szCs w:val="21"/>
              </w:rPr>
              <w:t>□</w:t>
            </w:r>
            <w:r>
              <w:rPr>
                <w:rFonts w:ascii="Times New Roman" w:hAnsi="Times New Roman"/>
                <w:szCs w:val="21"/>
              </w:rPr>
              <w:t>国家级</w:t>
            </w:r>
            <w:r>
              <w:rPr>
                <w:rFonts w:hint="eastAsia" w:ascii="Times New Roman" w:hAnsi="Times New Roman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 xml:space="preserve">       </w:t>
            </w:r>
            <w:r>
              <w:rPr>
                <w:rFonts w:ascii="Times New Roman" w:hAnsi="Times New Roman"/>
                <w:szCs w:val="21"/>
              </w:rPr>
              <w:t xml:space="preserve">  □省级</w:t>
            </w:r>
            <w:r>
              <w:rPr>
                <w:rFonts w:hint="eastAsia" w:ascii="Times New Roman" w:hAnsi="Times New Roman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1" w:hRule="atLeast"/>
        </w:trPr>
        <w:tc>
          <w:tcPr>
            <w:tcW w:w="2591" w:type="dxa"/>
            <w:gridSpan w:val="3"/>
            <w:vMerge w:val="continue"/>
            <w:vAlign w:val="center"/>
          </w:tcPr>
          <w:p>
            <w:pPr>
              <w:ind w:firstLine="1680" w:firstLineChars="800"/>
              <w:rPr>
                <w:rFonts w:ascii="Times New Roman" w:hAnsi="Times New Roman"/>
              </w:rPr>
            </w:pPr>
          </w:p>
        </w:tc>
        <w:tc>
          <w:tcPr>
            <w:tcW w:w="2970" w:type="dxa"/>
            <w:gridSpan w:val="4"/>
            <w:vAlign w:val="center"/>
          </w:tcPr>
          <w:p>
            <w:pPr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院士专家工作站</w:t>
            </w:r>
          </w:p>
        </w:tc>
        <w:tc>
          <w:tcPr>
            <w:tcW w:w="3148" w:type="dxa"/>
            <w:gridSpan w:val="6"/>
            <w:vAlign w:val="center"/>
          </w:tcPr>
          <w:p>
            <w:pPr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□</w:t>
            </w:r>
            <w:r>
              <w:rPr>
                <w:rFonts w:hint="eastAsia" w:ascii="Times New Roman" w:hAnsi="Times New Roman"/>
                <w:szCs w:val="21"/>
              </w:rPr>
              <w:t xml:space="preserve">有 </w:t>
            </w:r>
            <w:r>
              <w:rPr>
                <w:rFonts w:ascii="Times New Roman" w:hAnsi="Times New Roman"/>
                <w:szCs w:val="21"/>
              </w:rPr>
              <w:t xml:space="preserve">      □</w:t>
            </w:r>
            <w:r>
              <w:rPr>
                <w:rFonts w:hint="eastAsia" w:ascii="Times New Roman" w:hAnsi="Times New Roman"/>
                <w:szCs w:val="21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1" w:hRule="atLeast"/>
        </w:trPr>
        <w:tc>
          <w:tcPr>
            <w:tcW w:w="2591" w:type="dxa"/>
            <w:gridSpan w:val="3"/>
            <w:vMerge w:val="continue"/>
            <w:vAlign w:val="center"/>
          </w:tcPr>
          <w:p>
            <w:pPr>
              <w:ind w:firstLine="1680" w:firstLineChars="800"/>
              <w:rPr>
                <w:rFonts w:ascii="Times New Roman" w:hAnsi="Times New Roman"/>
              </w:rPr>
            </w:pPr>
          </w:p>
        </w:tc>
        <w:tc>
          <w:tcPr>
            <w:tcW w:w="2970" w:type="dxa"/>
            <w:gridSpan w:val="4"/>
            <w:vAlign w:val="center"/>
          </w:tcPr>
          <w:p>
            <w:pPr>
              <w:jc w:val="left"/>
              <w:rPr>
                <w:rFonts w:hint="eastAsia"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博士后工作站</w:t>
            </w:r>
          </w:p>
        </w:tc>
        <w:tc>
          <w:tcPr>
            <w:tcW w:w="3148" w:type="dxa"/>
            <w:gridSpan w:val="6"/>
            <w:vAlign w:val="center"/>
          </w:tcPr>
          <w:p>
            <w:pPr>
              <w:rPr>
                <w:rFonts w:hint="eastAsia" w:ascii="Times New Roman" w:hAnsi="Times New Roman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□</w:t>
            </w:r>
            <w:r>
              <w:rPr>
                <w:rFonts w:hint="eastAsia" w:ascii="Times New Roman" w:hAnsi="Times New Roman"/>
                <w:szCs w:val="21"/>
              </w:rPr>
              <w:t xml:space="preserve">有 </w:t>
            </w:r>
            <w:r>
              <w:rPr>
                <w:rFonts w:ascii="Times New Roman" w:hAnsi="Times New Roman"/>
                <w:szCs w:val="21"/>
              </w:rPr>
              <w:t xml:space="preserve">  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hAnsi="Times New Roman"/>
                <w:szCs w:val="21"/>
              </w:rPr>
              <w:t xml:space="preserve">   □</w:t>
            </w:r>
            <w:r>
              <w:rPr>
                <w:rFonts w:hint="eastAsia" w:ascii="Times New Roman" w:hAnsi="Times New Roman"/>
                <w:szCs w:val="21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4" w:hRule="atLeast"/>
        </w:trPr>
        <w:tc>
          <w:tcPr>
            <w:tcW w:w="2591" w:type="dxa"/>
            <w:gridSpan w:val="3"/>
            <w:vMerge w:val="continue"/>
            <w:vAlign w:val="center"/>
          </w:tcPr>
          <w:p>
            <w:pPr>
              <w:ind w:firstLine="1680" w:firstLineChars="800"/>
              <w:rPr>
                <w:rFonts w:ascii="Times New Roman" w:hAnsi="Times New Roman"/>
              </w:rPr>
            </w:pPr>
          </w:p>
        </w:tc>
        <w:tc>
          <w:tcPr>
            <w:tcW w:w="6118" w:type="dxa"/>
            <w:gridSpan w:val="10"/>
            <w:vAlign w:val="center"/>
          </w:tcPr>
          <w:p>
            <w:pPr>
              <w:rPr>
                <w:rFonts w:hint="eastAsia" w:ascii="Times New Roman" w:hAnsi="Times New Roman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  <w:lang w:eastAsia="zh-CN"/>
              </w:rPr>
              <w:t>合作院校机构名称（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  <w:lang w:val="en-US" w:eastAsia="zh-CN"/>
              </w:rPr>
              <w:t>3个以内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/>
                <w:szCs w:val="21"/>
                <w:u w:val="none"/>
                <w:lang w:val="en-US" w:eastAsia="zh-CN"/>
              </w:rPr>
              <w:t xml:space="preserve">1. </w:t>
            </w:r>
            <w:r>
              <w:rPr>
                <w:rFonts w:hint="eastAsia" w:ascii="Times New Roman" w:hAnsi="Times New Roman"/>
                <w:szCs w:val="21"/>
                <w:u w:val="single"/>
                <w:lang w:val="en-US" w:eastAsia="zh-CN"/>
              </w:rPr>
              <w:t xml:space="preserve">                     </w:t>
            </w:r>
            <w:r>
              <w:rPr>
                <w:rFonts w:hint="eastAsia" w:ascii="Times New Roman" w:hAnsi="Times New Roman"/>
                <w:szCs w:val="21"/>
                <w:u w:val="none"/>
                <w:lang w:val="en-US" w:eastAsia="zh-CN"/>
              </w:rPr>
              <w:t xml:space="preserve"> </w:t>
            </w:r>
          </w:p>
          <w:p>
            <w:pPr>
              <w:ind w:firstLine="0" w:firstLineChars="0"/>
              <w:rPr>
                <w:rFonts w:hint="eastAsia" w:ascii="Times New Roman" w:hAnsi="Times New Roman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/>
                <w:szCs w:val="21"/>
                <w:u w:val="none"/>
                <w:lang w:val="en-US" w:eastAsia="zh-CN"/>
              </w:rPr>
              <w:t xml:space="preserve">2. </w:t>
            </w:r>
            <w:r>
              <w:rPr>
                <w:rFonts w:hint="eastAsia" w:ascii="Times New Roman" w:hAnsi="Times New Roman"/>
                <w:szCs w:val="21"/>
                <w:u w:val="single"/>
                <w:lang w:val="en-US" w:eastAsia="zh-CN"/>
              </w:rPr>
              <w:t xml:space="preserve">                       </w:t>
            </w:r>
            <w:r>
              <w:rPr>
                <w:rFonts w:hint="eastAsia" w:ascii="Times New Roman" w:hAnsi="Times New Roman"/>
                <w:szCs w:val="21"/>
                <w:u w:val="none"/>
                <w:lang w:val="en-US" w:eastAsia="zh-CN"/>
              </w:rPr>
              <w:t xml:space="preserve">  3. </w:t>
            </w:r>
            <w:r>
              <w:rPr>
                <w:rFonts w:hint="eastAsia" w:ascii="Times New Roman" w:hAnsi="Times New Roman"/>
                <w:szCs w:val="21"/>
                <w:u w:val="single"/>
                <w:lang w:val="en-US" w:eastAsia="zh-CN"/>
              </w:rPr>
              <w:t xml:space="preserve">                     </w:t>
            </w:r>
            <w:r>
              <w:rPr>
                <w:rFonts w:hint="eastAsia" w:ascii="Times New Roman" w:hAnsi="Times New Roman"/>
                <w:szCs w:val="21"/>
                <w:u w:val="none"/>
                <w:lang w:val="en-US" w:eastAsia="zh-CN"/>
              </w:rPr>
              <w:t xml:space="preserve"> </w:t>
            </w:r>
          </w:p>
          <w:p>
            <w:pPr>
              <w:rPr>
                <w:rFonts w:hint="eastAsia" w:ascii="Times New Roman" w:hAnsi="Times New Roman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  <w:lang w:eastAsia="zh-CN"/>
              </w:rPr>
              <w:t>研究领域已获得成果及应用情况（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  <w:lang w:val="en-US" w:eastAsia="zh-CN"/>
              </w:rPr>
              <w:t>30字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  <w:lang w:eastAsia="zh-CN"/>
              </w:rPr>
              <w:t>）：</w:t>
            </w:r>
          </w:p>
          <w:p>
            <w:pPr>
              <w:rPr>
                <w:rFonts w:hint="eastAsia" w:ascii="Times New Roman" w:hAnsi="Times New Roman"/>
                <w:szCs w:val="21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/>
                <w:szCs w:val="21"/>
                <w:u w:val="single"/>
                <w:lang w:val="en-US" w:eastAsia="zh-CN"/>
              </w:rPr>
              <w:t xml:space="preserve">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</w:trPr>
        <w:tc>
          <w:tcPr>
            <w:tcW w:w="2591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  <w:szCs w:val="21"/>
                <w:lang w:eastAsia="zh-CN"/>
              </w:rPr>
              <w:t>相关</w:t>
            </w:r>
            <w:r>
              <w:rPr>
                <w:rFonts w:ascii="Times New Roman" w:hAnsi="Times New Roman"/>
                <w:szCs w:val="21"/>
              </w:rPr>
              <w:t>指标</w:t>
            </w:r>
          </w:p>
        </w:tc>
        <w:tc>
          <w:tcPr>
            <w:tcW w:w="2970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  <w:szCs w:val="21"/>
              </w:rPr>
              <w:t>2</w:t>
            </w:r>
            <w:r>
              <w:rPr>
                <w:rFonts w:ascii="Times New Roman" w:hAnsi="Times New Roman"/>
                <w:szCs w:val="21"/>
              </w:rPr>
              <w:t>01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>9</w:t>
            </w:r>
            <w:r>
              <w:rPr>
                <w:rFonts w:hint="eastAsia" w:ascii="Times New Roman" w:hAnsi="Times New Roman"/>
                <w:szCs w:val="21"/>
              </w:rPr>
              <w:t>年</w:t>
            </w:r>
          </w:p>
        </w:tc>
        <w:tc>
          <w:tcPr>
            <w:tcW w:w="3148" w:type="dxa"/>
            <w:gridSpan w:val="6"/>
            <w:vAlign w:val="center"/>
          </w:tcPr>
          <w:p>
            <w:pPr>
              <w:jc w:val="center"/>
              <w:rPr>
                <w:rFonts w:hint="eastAsia"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2</w:t>
            </w:r>
            <w:r>
              <w:rPr>
                <w:rFonts w:ascii="Times New Roman" w:hAnsi="Times New Roman"/>
                <w:szCs w:val="21"/>
              </w:rPr>
              <w:t>0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>20</w:t>
            </w:r>
            <w:r>
              <w:rPr>
                <w:rFonts w:hint="eastAsia" w:ascii="Times New Roman" w:hAnsi="Times New Roman"/>
                <w:szCs w:val="21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2" w:hRule="atLeast"/>
        </w:trPr>
        <w:tc>
          <w:tcPr>
            <w:tcW w:w="2591" w:type="dxa"/>
            <w:gridSpan w:val="3"/>
            <w:vAlign w:val="center"/>
          </w:tcPr>
          <w:p>
            <w:pPr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研发经费总额</w:t>
            </w:r>
          </w:p>
        </w:tc>
        <w:tc>
          <w:tcPr>
            <w:tcW w:w="2970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3148" w:type="dxa"/>
            <w:gridSpan w:val="6"/>
            <w:vAlign w:val="center"/>
          </w:tcPr>
          <w:p>
            <w:pPr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4" w:hRule="atLeast"/>
        </w:trPr>
        <w:tc>
          <w:tcPr>
            <w:tcW w:w="2591" w:type="dxa"/>
            <w:gridSpan w:val="3"/>
            <w:vAlign w:val="center"/>
          </w:tcPr>
          <w:p>
            <w:pPr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研发经费占营业收入比重</w:t>
            </w:r>
          </w:p>
        </w:tc>
        <w:tc>
          <w:tcPr>
            <w:tcW w:w="2970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%</w:t>
            </w:r>
          </w:p>
        </w:tc>
        <w:tc>
          <w:tcPr>
            <w:tcW w:w="3148" w:type="dxa"/>
            <w:gridSpan w:val="6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6" w:hRule="atLeast"/>
        </w:trPr>
        <w:tc>
          <w:tcPr>
            <w:tcW w:w="2591" w:type="dxa"/>
            <w:gridSpan w:val="3"/>
            <w:vAlign w:val="center"/>
          </w:tcPr>
          <w:p>
            <w:pPr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研发人员占全部职工比重</w:t>
            </w:r>
          </w:p>
        </w:tc>
        <w:tc>
          <w:tcPr>
            <w:tcW w:w="2970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%</w:t>
            </w:r>
          </w:p>
        </w:tc>
        <w:tc>
          <w:tcPr>
            <w:tcW w:w="3148" w:type="dxa"/>
            <w:gridSpan w:val="6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2" w:hRule="atLeast"/>
        </w:trPr>
        <w:tc>
          <w:tcPr>
            <w:tcW w:w="2591" w:type="dxa"/>
            <w:gridSpan w:val="3"/>
            <w:vAlign w:val="center"/>
          </w:tcPr>
          <w:p>
            <w:pPr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  <w:lang w:eastAsia="zh-CN"/>
              </w:rPr>
              <w:t>拥有</w:t>
            </w:r>
            <w:r>
              <w:rPr>
                <w:rFonts w:hint="eastAsia" w:ascii="Times New Roman" w:hAnsi="Times New Roman"/>
              </w:rPr>
              <w:t>专利情况</w:t>
            </w:r>
          </w:p>
        </w:tc>
        <w:tc>
          <w:tcPr>
            <w:tcW w:w="6118" w:type="dxa"/>
            <w:gridSpan w:val="10"/>
            <w:vAlign w:val="center"/>
          </w:tcPr>
          <w:p>
            <w:pPr>
              <w:ind w:left="420" w:hanging="420" w:hangingChars="200"/>
              <w:jc w:val="both"/>
              <w:rPr>
                <w:rFonts w:hint="eastAsia" w:ascii="Times New Roman" w:hAnsi="Times New Roman"/>
                <w:lang w:eastAsia="zh-CN"/>
              </w:rPr>
            </w:pPr>
            <w:r>
              <w:rPr>
                <w:rFonts w:hint="eastAsia" w:ascii="Times New Roman" w:hAnsi="Times New Roman"/>
              </w:rPr>
              <w:t>有效专利</w:t>
            </w:r>
            <w:r>
              <w:rPr>
                <w:rFonts w:hint="eastAsia" w:ascii="Times New Roman" w:hAnsi="Times New Roman"/>
                <w:lang w:eastAsia="zh-CN"/>
              </w:rPr>
              <w:t>总</w:t>
            </w:r>
            <w:r>
              <w:rPr>
                <w:rFonts w:hint="eastAsia" w:ascii="Times New Roman" w:hAnsi="Times New Roman"/>
              </w:rPr>
              <w:t>数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ascii="Times New Roman" w:hAnsi="Times New Roman"/>
              </w:rPr>
              <w:t>项</w:t>
            </w:r>
            <w:r>
              <w:rPr>
                <w:rFonts w:hint="eastAsia" w:ascii="Times New Roman" w:hAnsi="Times New Roman"/>
                <w:lang w:eastAsia="zh-CN"/>
              </w:rPr>
              <w:t>。</w:t>
            </w:r>
          </w:p>
          <w:p>
            <w:pPr>
              <w:ind w:left="420" w:hanging="420" w:hangingChars="200"/>
              <w:jc w:val="both"/>
              <w:rPr>
                <w:rFonts w:hint="eastAsia" w:ascii="Times New Roman" w:hAnsi="Times New Roman"/>
                <w:lang w:eastAsia="zh-CN"/>
              </w:rPr>
            </w:pPr>
            <w:r>
              <w:rPr>
                <w:rFonts w:hint="eastAsia" w:ascii="Times New Roman" w:hAnsi="Times New Roman"/>
                <w:lang w:eastAsia="zh-CN"/>
              </w:rPr>
              <w:t>其中发明专利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  <w:lang w:val="en-US" w:eastAsia="zh-CN"/>
              </w:rPr>
              <w:t xml:space="preserve">      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Times New Roman" w:hAnsi="Times New Roman"/>
              </w:rPr>
              <w:t>项</w:t>
            </w:r>
            <w:r>
              <w:rPr>
                <w:rFonts w:hint="eastAsia" w:ascii="Times New Roman" w:hAnsi="Times New Roman"/>
                <w:lang w:eastAsia="zh-CN"/>
              </w:rPr>
              <w:t>；</w:t>
            </w:r>
            <w:r>
              <w:rPr>
                <w:rFonts w:hint="eastAsia" w:ascii="Times New Roman" w:hAnsi="Times New Roman"/>
                <w:lang w:val="en-US" w:eastAsia="zh-CN"/>
              </w:rPr>
              <w:t xml:space="preserve">       </w:t>
            </w:r>
            <w:r>
              <w:rPr>
                <w:rFonts w:hint="eastAsia" w:ascii="Times New Roman" w:hAnsi="Times New Roman"/>
                <w:lang w:eastAsia="zh-CN"/>
              </w:rPr>
              <w:t>实用新型专利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/>
              </w:rPr>
              <w:t>项</w:t>
            </w:r>
            <w:r>
              <w:rPr>
                <w:rFonts w:hint="eastAsia" w:ascii="Times New Roman" w:hAnsi="Times New Roman"/>
                <w:lang w:eastAsia="zh-CN"/>
              </w:rPr>
              <w:t>；</w:t>
            </w:r>
          </w:p>
          <w:p>
            <w:pPr>
              <w:ind w:left="420" w:hanging="420" w:hangingChars="200"/>
              <w:jc w:val="both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外观设计专利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  <w:lang w:val="en-US" w:eastAsia="zh-CN"/>
              </w:rPr>
              <w:t xml:space="preserve">       </w:t>
            </w:r>
            <w:r>
              <w:rPr>
                <w:rFonts w:ascii="Times New Roman" w:hAnsi="Times New Roman"/>
              </w:rPr>
              <w:t>项</w:t>
            </w:r>
            <w:r>
              <w:rPr>
                <w:rFonts w:hint="eastAsia" w:ascii="Times New Roman" w:hAnsi="Times New Roman"/>
                <w:lang w:eastAsia="zh-CN"/>
              </w:rPr>
              <w:t>；</w:t>
            </w:r>
            <w:r>
              <w:rPr>
                <w:rFonts w:hint="eastAsia" w:ascii="Times New Roman" w:hAnsi="Times New Roman"/>
                <w:lang w:val="en-US" w:eastAsia="zh-CN"/>
              </w:rPr>
              <w:t xml:space="preserve">       </w:t>
            </w:r>
            <w:r>
              <w:rPr>
                <w:rFonts w:hint="eastAsia" w:ascii="Times New Roman" w:hAnsi="Times New Roman"/>
                <w:lang w:eastAsia="zh-CN"/>
              </w:rPr>
              <w:t>软件著作权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  <w:lang w:val="en-US" w:eastAsia="zh-CN"/>
              </w:rPr>
              <w:t xml:space="preserve">     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Times New Roman" w:hAnsi="Times New Roman"/>
                <w:lang w:val="en-US" w:eastAsia="zh-CN"/>
              </w:rPr>
              <w:t>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1" w:hRule="atLeast"/>
        </w:trPr>
        <w:tc>
          <w:tcPr>
            <w:tcW w:w="2591" w:type="dxa"/>
            <w:gridSpan w:val="3"/>
            <w:vMerge w:val="restart"/>
            <w:vAlign w:val="center"/>
          </w:tcPr>
          <w:p>
            <w:pPr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主持</w:t>
            </w:r>
            <w:r>
              <w:rPr>
                <w:rFonts w:hint="eastAsia" w:ascii="Times New Roman" w:hAnsi="Times New Roman"/>
                <w:lang w:eastAsia="zh-CN"/>
              </w:rPr>
              <w:t>或参与</w:t>
            </w:r>
            <w:r>
              <w:rPr>
                <w:rFonts w:hint="eastAsia" w:ascii="Times New Roman" w:hAnsi="Times New Roman"/>
              </w:rPr>
              <w:t>制（修）的标准数量和名称</w:t>
            </w:r>
          </w:p>
        </w:tc>
        <w:tc>
          <w:tcPr>
            <w:tcW w:w="2970" w:type="dxa"/>
            <w:gridSpan w:val="4"/>
            <w:vAlign w:val="center"/>
          </w:tcPr>
          <w:p>
            <w:pPr>
              <w:jc w:val="left"/>
              <w:rPr>
                <w:rFonts w:hint="eastAsia" w:ascii="Times New Roman" w:hAnsi="Times New Roman" w:eastAsia="仿宋_GB2312"/>
                <w:lang w:eastAsia="zh-CN"/>
              </w:rPr>
            </w:pPr>
            <w:r>
              <w:rPr>
                <w:rFonts w:hint="eastAsia" w:ascii="Times New Roman" w:hAnsi="Times New Roman"/>
                <w:lang w:eastAsia="zh-CN"/>
              </w:rPr>
              <w:t>主持制</w:t>
            </w:r>
            <w:r>
              <w:rPr>
                <w:rFonts w:hint="eastAsia" w:ascii="Times New Roman" w:hAnsi="Times New Roman"/>
                <w:lang w:val="en-US" w:eastAsia="zh-CN"/>
              </w:rPr>
              <w:t>(修)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 </w:t>
            </w:r>
            <w:r>
              <w:rPr>
                <w:rFonts w:hint="eastAsia" w:ascii="Times New Roman" w:hAnsi="Times New Roman"/>
              </w:rPr>
              <w:t>项</w:t>
            </w:r>
          </w:p>
          <w:p>
            <w:pPr>
              <w:jc w:val="left"/>
              <w:rPr>
                <w:rFonts w:hint="default" w:ascii="Times New Roman" w:hAnsi="Times New Roman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lang w:eastAsia="zh-CN"/>
              </w:rPr>
              <w:t>参与制</w:t>
            </w:r>
            <w:r>
              <w:rPr>
                <w:rFonts w:hint="eastAsia" w:ascii="Times New Roman" w:hAnsi="Times New Roman"/>
                <w:lang w:val="en-US" w:eastAsia="zh-CN"/>
              </w:rPr>
              <w:t>(修)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/>
              </w:rPr>
              <w:t>项</w:t>
            </w:r>
          </w:p>
        </w:tc>
        <w:tc>
          <w:tcPr>
            <w:tcW w:w="3148" w:type="dxa"/>
            <w:gridSpan w:val="6"/>
            <w:vAlign w:val="center"/>
          </w:tcPr>
          <w:p>
            <w:pPr>
              <w:jc w:val="left"/>
              <w:rPr>
                <w:rFonts w:hint="eastAsia" w:ascii="Times New Roman" w:hAnsi="Times New Roman" w:eastAsia="仿宋_GB2312"/>
                <w:lang w:eastAsia="zh-CN"/>
              </w:rPr>
            </w:pPr>
            <w:r>
              <w:rPr>
                <w:rFonts w:hint="eastAsia" w:ascii="Times New Roman" w:hAnsi="Times New Roman"/>
                <w:lang w:eastAsia="zh-CN"/>
              </w:rPr>
              <w:t>主持制</w:t>
            </w:r>
            <w:r>
              <w:rPr>
                <w:rFonts w:hint="eastAsia" w:ascii="Times New Roman" w:hAnsi="Times New Roman"/>
                <w:lang w:val="en-US" w:eastAsia="zh-CN"/>
              </w:rPr>
              <w:t>(修)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 </w:t>
            </w:r>
            <w:r>
              <w:rPr>
                <w:rFonts w:hint="eastAsia" w:ascii="Times New Roman" w:hAnsi="Times New Roman"/>
              </w:rPr>
              <w:t>项</w:t>
            </w:r>
          </w:p>
          <w:p>
            <w:pPr>
              <w:jc w:val="left"/>
              <w:rPr>
                <w:rFonts w:hint="eastAsia" w:ascii="Times New Roman" w:hAnsi="Times New Roman" w:cs="宋体"/>
                <w:kern w:val="0"/>
                <w:szCs w:val="21"/>
              </w:rPr>
            </w:pPr>
            <w:r>
              <w:rPr>
                <w:rFonts w:hint="eastAsia" w:ascii="Times New Roman" w:hAnsi="Times New Roman"/>
                <w:lang w:eastAsia="zh-CN"/>
              </w:rPr>
              <w:t>参与制</w:t>
            </w:r>
            <w:r>
              <w:rPr>
                <w:rFonts w:hint="eastAsia" w:ascii="Times New Roman" w:hAnsi="Times New Roman"/>
                <w:lang w:val="en-US" w:eastAsia="zh-CN"/>
              </w:rPr>
              <w:t>(修)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/>
              </w:rPr>
              <w:t>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</w:trPr>
        <w:tc>
          <w:tcPr>
            <w:tcW w:w="2591" w:type="dxa"/>
            <w:gridSpan w:val="3"/>
            <w:vMerge w:val="continue"/>
            <w:vAlign w:val="center"/>
          </w:tcPr>
          <w:p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2970" w:type="dxa"/>
            <w:gridSpan w:val="4"/>
            <w:vAlign w:val="top"/>
          </w:tcPr>
          <w:p>
            <w:pPr>
              <w:ind w:right="210" w:rightChars="0"/>
              <w:jc w:val="both"/>
              <w:rPr>
                <w:rFonts w:hint="default"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名称</w:t>
            </w:r>
            <w:r>
              <w:rPr>
                <w:rFonts w:hint="eastAsia" w:ascii="Times New Roman" w:hAnsi="Times New Roman"/>
              </w:rPr>
              <w:t>：</w:t>
            </w:r>
            <w:r>
              <w:rPr>
                <w:rFonts w:hint="eastAsia" w:ascii="Times New Roman" w:hAnsi="Times New Roman"/>
                <w:u w:val="single"/>
                <w:lang w:val="en-US" w:eastAsia="zh-CN"/>
              </w:rPr>
              <w:t xml:space="preserve">                </w:t>
            </w:r>
          </w:p>
        </w:tc>
        <w:tc>
          <w:tcPr>
            <w:tcW w:w="3148" w:type="dxa"/>
            <w:gridSpan w:val="6"/>
            <w:vAlign w:val="top"/>
          </w:tcPr>
          <w:p>
            <w:pPr>
              <w:ind w:right="210" w:rightChars="0"/>
              <w:jc w:val="both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ascii="Times New Roman" w:hAnsi="Times New Roman"/>
              </w:rPr>
              <w:t>名称</w:t>
            </w:r>
            <w:r>
              <w:rPr>
                <w:rFonts w:hint="eastAsia" w:ascii="Times New Roman" w:hAnsi="Times New Roman"/>
              </w:rPr>
              <w:t>：</w:t>
            </w:r>
            <w:r>
              <w:rPr>
                <w:rFonts w:hint="eastAsia" w:ascii="Times New Roman" w:hAnsi="Times New Roman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u w:val="single"/>
                <w:lang w:val="en-US" w:eastAsia="zh-CN"/>
              </w:rPr>
              <w:t xml:space="preserve">                </w:t>
            </w:r>
            <w:r>
              <w:rPr>
                <w:rFonts w:hint="eastAsia" w:ascii="Times New Roman" w:hAnsi="Times New Roman"/>
                <w:lang w:val="en-US" w:eastAsia="zh-CN"/>
              </w:rPr>
              <w:t xml:space="preserve">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</w:trPr>
        <w:tc>
          <w:tcPr>
            <w:tcW w:w="2591" w:type="dxa"/>
            <w:gridSpan w:val="3"/>
            <w:vMerge w:val="restart"/>
            <w:vAlign w:val="center"/>
          </w:tcPr>
          <w:p>
            <w:pPr>
              <w:jc w:val="left"/>
              <w:rPr>
                <w:rFonts w:hint="eastAsia" w:ascii="Times New Roman" w:hAnsi="Times New Roman"/>
                <w:lang w:eastAsia="zh-CN"/>
              </w:rPr>
            </w:pPr>
            <w:r>
              <w:rPr>
                <w:rFonts w:hint="eastAsia" w:ascii="Times New Roman" w:hAnsi="Times New Roman" w:eastAsia="宋体" w:cs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lang w:eastAsia="zh-CN"/>
              </w:rPr>
              <w:t>数字化赋能</w:t>
            </w:r>
          </w:p>
          <w:p>
            <w:pPr>
              <w:jc w:val="left"/>
              <w:rPr>
                <w:rFonts w:hint="default" w:ascii="Times New Roman" w:hAnsi="Times New Roman"/>
                <w:lang w:val="en-US" w:eastAsia="zh-CN"/>
              </w:rPr>
            </w:pPr>
          </w:p>
        </w:tc>
        <w:tc>
          <w:tcPr>
            <w:tcW w:w="2970" w:type="dxa"/>
            <w:gridSpan w:val="4"/>
            <w:vAlign w:val="center"/>
          </w:tcPr>
          <w:p>
            <w:pPr>
              <w:jc w:val="left"/>
              <w:rPr>
                <w:rFonts w:hint="default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eastAsia="zh-CN"/>
              </w:rPr>
              <w:t>业务系统是否向云端迁移</w:t>
            </w:r>
          </w:p>
        </w:tc>
        <w:tc>
          <w:tcPr>
            <w:tcW w:w="3148" w:type="dxa"/>
            <w:gridSpan w:val="6"/>
            <w:vAlign w:val="center"/>
          </w:tcPr>
          <w:p>
            <w:pPr>
              <w:jc w:val="left"/>
              <w:rPr>
                <w:rFonts w:hint="eastAsia" w:ascii="Times New Roman" w:hAnsi="Times New Roman"/>
                <w:lang w:eastAsia="zh-CN"/>
              </w:rPr>
            </w:pPr>
            <w:r>
              <w:rPr>
                <w:rFonts w:hint="eastAsia" w:ascii="Times New Roman" w:hAnsi="Times New Roman" w:cs="宋体"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 w:cs="宋体"/>
                <w:bCs/>
                <w:kern w:val="0"/>
                <w:szCs w:val="21"/>
              </w:rPr>
              <w:t xml:space="preserve">是 </w:t>
            </w:r>
            <w:r>
              <w:rPr>
                <w:rFonts w:ascii="Times New Roman" w:hAnsi="Times New Roman" w:cs="宋体"/>
                <w:bCs/>
                <w:kern w:val="0"/>
                <w:szCs w:val="21"/>
              </w:rPr>
              <w:t xml:space="preserve">    </w:t>
            </w:r>
            <w:r>
              <w:rPr>
                <w:rFonts w:hint="eastAsia" w:ascii="Times New Roman" w:hAnsi="Times New Roman" w:cs="宋体"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 w:cs="宋体"/>
                <w:bCs/>
                <w:kern w:val="0"/>
                <w:szCs w:val="21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2591" w:type="dxa"/>
            <w:gridSpan w:val="3"/>
            <w:vMerge w:val="continue"/>
            <w:vAlign w:val="center"/>
          </w:tcPr>
          <w:p>
            <w:pPr>
              <w:jc w:val="left"/>
              <w:rPr>
                <w:rFonts w:hint="default" w:ascii="Times New Roman" w:hAnsi="Times New Roman"/>
                <w:lang w:val="en-US" w:eastAsia="zh-CN"/>
              </w:rPr>
            </w:pPr>
          </w:p>
        </w:tc>
        <w:tc>
          <w:tcPr>
            <w:tcW w:w="2970" w:type="dxa"/>
            <w:gridSpan w:val="4"/>
            <w:vAlign w:val="center"/>
          </w:tcPr>
          <w:p>
            <w:pPr>
              <w:jc w:val="left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是否拥有制造业与互联网融合试点示范项目</w:t>
            </w:r>
          </w:p>
        </w:tc>
        <w:tc>
          <w:tcPr>
            <w:tcW w:w="3148" w:type="dxa"/>
            <w:gridSpan w:val="6"/>
            <w:vAlign w:val="center"/>
          </w:tcPr>
          <w:p>
            <w:pPr>
              <w:jc w:val="left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 w:cs="宋体"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 w:cs="宋体"/>
                <w:bCs/>
                <w:kern w:val="0"/>
                <w:szCs w:val="21"/>
              </w:rPr>
              <w:t xml:space="preserve">是 </w:t>
            </w:r>
            <w:r>
              <w:rPr>
                <w:rFonts w:ascii="Times New Roman" w:hAnsi="Times New Roman" w:cs="宋体"/>
                <w:bCs/>
                <w:kern w:val="0"/>
                <w:szCs w:val="21"/>
              </w:rPr>
              <w:t xml:space="preserve">    </w:t>
            </w:r>
            <w:r>
              <w:rPr>
                <w:rFonts w:hint="eastAsia" w:ascii="Times New Roman" w:hAnsi="Times New Roman" w:cs="宋体"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 w:cs="宋体"/>
                <w:bCs/>
                <w:kern w:val="0"/>
                <w:szCs w:val="21"/>
              </w:rPr>
              <w:t>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7" w:hRule="exact"/>
        </w:trPr>
        <w:tc>
          <w:tcPr>
            <w:tcW w:w="25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  <w:lang w:eastAsia="zh-CN"/>
              </w:rPr>
              <w:t>核心业务采用信息系统支撑情况</w:t>
            </w:r>
            <w:r>
              <w:rPr>
                <w:rFonts w:hint="eastAsia" w:ascii="Times New Roman" w:hAnsi="Times New Roman"/>
                <w:lang w:eastAsia="zh-CN"/>
              </w:rPr>
              <w:t>（可</w:t>
            </w:r>
            <w:r>
              <w:rPr>
                <w:rFonts w:hint="eastAsia" w:ascii="Times New Roman" w:hAnsi="Times New Roman"/>
                <w:kern w:val="0"/>
                <w:szCs w:val="21"/>
              </w:rPr>
              <w:t>多选</w:t>
            </w:r>
            <w:r>
              <w:rPr>
                <w:rFonts w:hint="eastAsia" w:ascii="Times New Roman" w:hAnsi="Times New Roman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611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Times New Roman" w:hAnsi="Times New Roman"/>
                <w:b w:val="0"/>
                <w:bCs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/>
                <w:b w:val="0"/>
                <w:bCs/>
                <w:color w:val="000000"/>
                <w:kern w:val="0"/>
                <w:szCs w:val="21"/>
                <w:lang w:eastAsia="zh-CN"/>
              </w:rPr>
              <w:t>研发设计</w:t>
            </w:r>
            <w:r>
              <w:rPr>
                <w:rFonts w:hint="eastAsia" w:ascii="Times New Roman" w:hAnsi="Times New Roman"/>
                <w:b w:val="0"/>
                <w:bCs/>
                <w:color w:val="000000"/>
                <w:kern w:val="0"/>
                <w:szCs w:val="21"/>
                <w:lang w:val="en-US" w:eastAsia="zh-CN"/>
              </w:rPr>
              <w:t xml:space="preserve">CAX  </w:t>
            </w: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/>
                <w:b w:val="0"/>
                <w:bCs/>
                <w:color w:val="000000"/>
                <w:kern w:val="0"/>
                <w:szCs w:val="21"/>
                <w:lang w:val="en-US" w:eastAsia="zh-CN"/>
              </w:rPr>
              <w:t xml:space="preserve">生产制造CAM    </w:t>
            </w: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/>
                <w:b w:val="0"/>
                <w:bCs/>
                <w:color w:val="000000"/>
                <w:kern w:val="0"/>
                <w:szCs w:val="21"/>
                <w:lang w:val="en-US" w:eastAsia="zh-CN"/>
              </w:rPr>
              <w:t>经营管理ERP/OA</w:t>
            </w:r>
          </w:p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/>
                <w:b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/>
                <w:b w:val="0"/>
                <w:bCs/>
                <w:color w:val="000000"/>
                <w:kern w:val="0"/>
                <w:szCs w:val="21"/>
                <w:lang w:val="en-US" w:eastAsia="zh-CN"/>
              </w:rPr>
              <w:t xml:space="preserve">运维服务CRM  </w:t>
            </w: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/>
                <w:b w:val="0"/>
                <w:bCs/>
                <w:color w:val="000000"/>
                <w:kern w:val="0"/>
                <w:szCs w:val="21"/>
                <w:lang w:val="en-US" w:eastAsia="zh-CN"/>
              </w:rPr>
              <w:t xml:space="preserve">供应链管理SRM  </w:t>
            </w: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/>
                <w:b w:val="0"/>
                <w:bCs/>
                <w:color w:val="000000"/>
                <w:kern w:val="0"/>
                <w:szCs w:val="21"/>
                <w:lang w:val="en-US" w:eastAsia="zh-CN"/>
              </w:rPr>
              <w:t>其他</w:t>
            </w:r>
            <w:r>
              <w:rPr>
                <w:rFonts w:hint="eastAsia" w:ascii="Times New Roman" w:hAnsi="Times New Roman" w:eastAsia="仿宋_GB2312"/>
                <w:bCs/>
                <w:kern w:val="0"/>
                <w:szCs w:val="21"/>
                <w:u w:val="single"/>
              </w:rPr>
              <w:t xml:space="preserve">  </w:t>
            </w:r>
            <w:r>
              <w:rPr>
                <w:rFonts w:ascii="Times New Roman" w:hAnsi="Times New Roman" w:eastAsia="仿宋_GB2312"/>
                <w:bCs/>
                <w:kern w:val="0"/>
                <w:szCs w:val="21"/>
                <w:u w:val="single"/>
              </w:rPr>
              <w:t xml:space="preserve">     </w:t>
            </w:r>
            <w:r>
              <w:rPr>
                <w:rFonts w:hint="eastAsia" w:ascii="Times New Roman" w:hAnsi="Times New Roman"/>
                <w:bCs/>
                <w:kern w:val="0"/>
                <w:szCs w:val="21"/>
                <w:u w:val="none"/>
              </w:rPr>
              <w:t>（</w:t>
            </w:r>
            <w:r>
              <w:rPr>
                <w:rFonts w:hint="eastAsia" w:ascii="Times New Roman" w:hAnsi="Times New Roman"/>
                <w:bCs w:val="0"/>
                <w:kern w:val="0"/>
                <w:szCs w:val="21"/>
                <w:u w:val="none"/>
              </w:rPr>
              <w:t>请说明）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31" w:hRule="exact"/>
        </w:trPr>
        <w:tc>
          <w:tcPr>
            <w:tcW w:w="25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  <w:lang w:eastAsia="zh-CN"/>
              </w:rPr>
              <w:t>获得相关部门认定的称号（有效期内）</w:t>
            </w:r>
          </w:p>
        </w:tc>
        <w:tc>
          <w:tcPr>
            <w:tcW w:w="611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00" w:lineRule="exact"/>
              <w:jc w:val="left"/>
              <w:rPr>
                <w:rFonts w:hint="eastAsia" w:ascii="Times New Roman" w:hAnsi="Times New Roman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宋体"/>
                <w:kern w:val="0"/>
                <w:szCs w:val="21"/>
                <w:lang w:val="en-US" w:eastAsia="zh-CN"/>
              </w:rPr>
              <w:t xml:space="preserve">1.高新技术企业 </w:t>
            </w: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/>
                <w:bCs/>
                <w:kern w:val="0"/>
                <w:szCs w:val="21"/>
                <w:lang w:val="en-US" w:eastAsia="zh-CN"/>
              </w:rPr>
              <w:t xml:space="preserve">    </w:t>
            </w:r>
          </w:p>
          <w:p>
            <w:pPr>
              <w:widowControl/>
              <w:numPr>
                <w:ilvl w:val="0"/>
                <w:numId w:val="0"/>
              </w:numPr>
              <w:spacing w:line="300" w:lineRule="exact"/>
              <w:jc w:val="left"/>
              <w:rPr>
                <w:rFonts w:hint="eastAsia" w:ascii="Times New Roman" w:hAnsi="Times New Roman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kern w:val="0"/>
                <w:szCs w:val="21"/>
                <w:lang w:val="en-US" w:eastAsia="zh-CN"/>
              </w:rPr>
              <w:t>2.技术创新示范企业（国家级</w:t>
            </w:r>
            <w:r>
              <w:rPr>
                <w:rFonts w:hint="eastAsia" w:ascii="Times New Roman" w:hAnsi="Times New Roman" w:cs="宋体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/>
                <w:bCs/>
                <w:kern w:val="0"/>
                <w:szCs w:val="21"/>
                <w:lang w:val="en-US" w:eastAsia="zh-CN"/>
              </w:rPr>
              <w:t xml:space="preserve">   省级</w:t>
            </w:r>
            <w:r>
              <w:rPr>
                <w:rFonts w:hint="eastAsia" w:ascii="Times New Roman" w:hAnsi="Times New Roman" w:cs="宋体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/>
                <w:bCs/>
                <w:kern w:val="0"/>
                <w:szCs w:val="21"/>
                <w:lang w:val="en-US" w:eastAsia="zh-CN"/>
              </w:rPr>
              <w:t xml:space="preserve"> ）</w:t>
            </w:r>
          </w:p>
          <w:p>
            <w:pPr>
              <w:widowControl/>
              <w:numPr>
                <w:ilvl w:val="0"/>
                <w:numId w:val="0"/>
              </w:numPr>
              <w:spacing w:line="300" w:lineRule="exact"/>
              <w:jc w:val="left"/>
              <w:rPr>
                <w:rFonts w:hint="eastAsia" w:ascii="Times New Roman" w:hAnsi="Times New Roman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kern w:val="0"/>
                <w:szCs w:val="21"/>
                <w:lang w:val="en-US" w:eastAsia="zh-CN"/>
              </w:rPr>
              <w:t>3.工业企业知识产权运用试点企业（国家级</w:t>
            </w:r>
            <w:r>
              <w:rPr>
                <w:rFonts w:hint="eastAsia" w:ascii="Times New Roman" w:hAnsi="Times New Roman" w:cs="宋体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/>
                <w:bCs/>
                <w:kern w:val="0"/>
                <w:szCs w:val="21"/>
                <w:lang w:val="en-US" w:eastAsia="zh-CN"/>
              </w:rPr>
              <w:t xml:space="preserve">   省级</w:t>
            </w:r>
            <w:r>
              <w:rPr>
                <w:rFonts w:hint="eastAsia" w:ascii="Times New Roman" w:hAnsi="Times New Roman" w:cs="宋体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/>
                <w:bCs/>
                <w:kern w:val="0"/>
                <w:szCs w:val="21"/>
                <w:lang w:val="en-US" w:eastAsia="zh-CN"/>
              </w:rPr>
              <w:t xml:space="preserve"> ）</w:t>
            </w:r>
          </w:p>
          <w:p>
            <w:pPr>
              <w:widowControl/>
              <w:numPr>
                <w:ilvl w:val="0"/>
                <w:numId w:val="0"/>
              </w:numPr>
              <w:spacing w:line="300" w:lineRule="exact"/>
              <w:jc w:val="left"/>
              <w:rPr>
                <w:rFonts w:hint="eastAsia" w:ascii="Times New Roman" w:hAnsi="Times New Roman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kern w:val="0"/>
                <w:szCs w:val="21"/>
                <w:lang w:val="en-US" w:eastAsia="zh-CN"/>
              </w:rPr>
              <w:t>4.智能制造试点示范企业（国家级</w:t>
            </w:r>
            <w:r>
              <w:rPr>
                <w:rFonts w:hint="eastAsia" w:ascii="Times New Roman" w:hAnsi="Times New Roman" w:cs="宋体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/>
                <w:bCs/>
                <w:kern w:val="0"/>
                <w:szCs w:val="21"/>
                <w:lang w:val="en-US" w:eastAsia="zh-CN"/>
              </w:rPr>
              <w:t xml:space="preserve">   省级</w:t>
            </w:r>
            <w:r>
              <w:rPr>
                <w:rFonts w:hint="eastAsia" w:ascii="Times New Roman" w:hAnsi="Times New Roman" w:cs="宋体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/>
                <w:bCs/>
                <w:kern w:val="0"/>
                <w:szCs w:val="21"/>
                <w:lang w:val="en-US" w:eastAsia="zh-CN"/>
              </w:rPr>
              <w:t xml:space="preserve"> ）</w:t>
            </w:r>
          </w:p>
          <w:p>
            <w:pPr>
              <w:widowControl/>
              <w:numPr>
                <w:ilvl w:val="0"/>
                <w:numId w:val="0"/>
              </w:numPr>
              <w:spacing w:line="300" w:lineRule="exact"/>
              <w:jc w:val="left"/>
              <w:rPr>
                <w:rFonts w:hint="eastAsia" w:ascii="Times New Roman" w:hAnsi="Times New Roman"/>
                <w:bCs/>
                <w:kern w:val="0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kern w:val="0"/>
                <w:szCs w:val="21"/>
                <w:lang w:val="en-US" w:eastAsia="zh-CN"/>
              </w:rPr>
              <w:t xml:space="preserve">5.绿色工厂 </w:t>
            </w: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/>
                <w:bCs/>
                <w:kern w:val="0"/>
                <w:szCs w:val="21"/>
                <w:u w:val="none"/>
                <w:lang w:val="en-US" w:eastAsia="zh-CN"/>
              </w:rPr>
              <w:t xml:space="preserve">     6.质量标杆 </w:t>
            </w: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/>
                <w:bCs/>
                <w:kern w:val="0"/>
                <w:szCs w:val="21"/>
                <w:u w:val="none"/>
                <w:lang w:val="en-US" w:eastAsia="zh-CN"/>
              </w:rPr>
              <w:t xml:space="preserve"> </w:t>
            </w:r>
          </w:p>
          <w:p>
            <w:pPr>
              <w:widowControl/>
              <w:numPr>
                <w:ilvl w:val="0"/>
                <w:numId w:val="0"/>
              </w:numPr>
              <w:spacing w:line="300" w:lineRule="exact"/>
              <w:jc w:val="left"/>
              <w:rPr>
                <w:rFonts w:hint="eastAsia" w:ascii="Times New Roman" w:hAnsi="Times New Roman"/>
                <w:bCs/>
                <w:kern w:val="0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kern w:val="0"/>
                <w:szCs w:val="21"/>
                <w:u w:val="none"/>
                <w:lang w:val="en-US" w:eastAsia="zh-CN"/>
              </w:rPr>
              <w:t xml:space="preserve">7.《产业基础领域先进技术产品转化应用目录》入编企业  </w:t>
            </w:r>
            <w:r>
              <w:rPr>
                <w:rFonts w:hint="eastAsia" w:ascii="Times New Roman" w:hAnsi="Times New Roman" w:eastAsia="宋体" w:cs="Times New Roman"/>
                <w:sz w:val="21"/>
                <w:szCs w:val="22"/>
                <w:lang w:val="en-US" w:eastAsia="zh-CN"/>
              </w:rPr>
              <w:t>□</w:t>
            </w:r>
          </w:p>
          <w:p>
            <w:pPr>
              <w:widowControl/>
              <w:numPr>
                <w:ilvl w:val="0"/>
                <w:numId w:val="0"/>
              </w:numPr>
              <w:spacing w:line="300" w:lineRule="exact"/>
              <w:jc w:val="left"/>
              <w:rPr>
                <w:rFonts w:hint="default" w:ascii="Times New Roman" w:hAnsi="Times New Roman"/>
                <w:bCs/>
                <w:kern w:val="0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kern w:val="0"/>
                <w:szCs w:val="21"/>
                <w:u w:val="none"/>
                <w:lang w:val="en-US" w:eastAsia="zh-CN"/>
              </w:rPr>
              <w:t>8.其他</w:t>
            </w: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/>
                <w:bCs/>
                <w:kern w:val="0"/>
                <w:szCs w:val="21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            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  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           </w:t>
            </w:r>
            <w:r>
              <w:rPr>
                <w:rFonts w:hint="eastAsia" w:ascii="Times New Roman" w:hAnsi="Times New Roman"/>
                <w:kern w:val="0"/>
                <w:szCs w:val="21"/>
                <w:u w:val="none"/>
              </w:rPr>
              <w:t>（请说明）</w:t>
            </w:r>
            <w:r>
              <w:rPr>
                <w:rFonts w:hint="eastAsia" w:ascii="Times New Roman" w:hAnsi="Times New Roman"/>
              </w:rPr>
              <w:t>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0" w:hRule="exact"/>
        </w:trPr>
        <w:tc>
          <w:tcPr>
            <w:tcW w:w="25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  <w:lang w:eastAsia="zh-CN"/>
              </w:rPr>
              <w:t>近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  <w:lang w:val="en-US" w:eastAsia="zh-CN"/>
              </w:rPr>
              <w:t>2年是否承担过国家重大科技项目</w:t>
            </w:r>
          </w:p>
        </w:tc>
        <w:tc>
          <w:tcPr>
            <w:tcW w:w="611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00" w:lineRule="exact"/>
              <w:jc w:val="left"/>
              <w:rPr>
                <w:rFonts w:hint="default" w:ascii="Times New Roman" w:hAnsi="Times New Roman"/>
                <w:bCs/>
                <w:kern w:val="0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楷体_GB2312" w:cs="楷体_GB2312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eastAsia="宋体"/>
                <w:lang w:eastAsia="zh-CN"/>
              </w:rPr>
              <w:t>否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hint="eastAsia" w:ascii="Times New Roman" w:hAnsi="Times New Roman"/>
                <w:lang w:val="en-US" w:eastAsia="zh-CN"/>
              </w:rPr>
              <w:t xml:space="preserve">         </w:t>
            </w:r>
            <w:r>
              <w:rPr>
                <w:rFonts w:hint="eastAsia" w:ascii="Times New Roman" w:hAnsi="Times New Roman" w:eastAsia="楷体_GB2312" w:cs="楷体_GB2312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eastAsia="宋体" w:cs="Times New Roman"/>
                <w:sz w:val="21"/>
                <w:szCs w:val="22"/>
                <w:lang w:eastAsia="zh-CN"/>
              </w:rPr>
              <w:t>是</w:t>
            </w:r>
            <w:r>
              <w:rPr>
                <w:rFonts w:hint="eastAsia" w:ascii="Times New Roman" w:hAnsi="Times New Roman" w:eastAsia="宋体" w:cs="Times New Roman"/>
                <w:sz w:val="21"/>
                <w:szCs w:val="22"/>
                <w:lang w:val="en-US" w:eastAsia="zh-CN"/>
              </w:rPr>
              <w:t xml:space="preserve">   如是，请填写名称</w:t>
            </w:r>
            <w:r>
              <w:rPr>
                <w:rFonts w:hint="eastAsia" w:ascii="Times New Roman" w:hAnsi="Times New Roman" w:eastAsia="宋体" w:cs="Times New Roman"/>
                <w:sz w:val="21"/>
                <w:szCs w:val="22"/>
                <w:u w:val="single"/>
                <w:lang w:val="en-US" w:eastAsia="zh-CN"/>
              </w:rPr>
              <w:t xml:space="preserve">    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exact"/>
        </w:trPr>
        <w:tc>
          <w:tcPr>
            <w:tcW w:w="25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  <w:lang w:eastAsia="zh-CN"/>
              </w:rPr>
              <w:t>近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  <w:lang w:val="en-US" w:eastAsia="zh-CN"/>
              </w:rPr>
              <w:t>2年是否获得过国家级技术创新类项目</w:t>
            </w:r>
          </w:p>
        </w:tc>
        <w:tc>
          <w:tcPr>
            <w:tcW w:w="611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00" w:lineRule="exact"/>
              <w:jc w:val="left"/>
              <w:rPr>
                <w:rFonts w:hint="eastAsia" w:ascii="Times New Roman" w:hAnsi="Times New Roman"/>
                <w:bCs/>
                <w:kern w:val="0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楷体_GB2312" w:cs="楷体_GB2312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eastAsia="宋体"/>
                <w:lang w:eastAsia="zh-CN"/>
              </w:rPr>
              <w:t>否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hint="eastAsia" w:ascii="Times New Roman" w:hAnsi="Times New Roman"/>
                <w:lang w:val="en-US" w:eastAsia="zh-CN"/>
              </w:rPr>
              <w:t xml:space="preserve">         </w:t>
            </w:r>
            <w:r>
              <w:rPr>
                <w:rFonts w:hint="eastAsia" w:ascii="Times New Roman" w:hAnsi="Times New Roman" w:eastAsia="楷体_GB2312" w:cs="楷体_GB2312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eastAsia="宋体" w:cs="Times New Roman"/>
                <w:sz w:val="21"/>
                <w:szCs w:val="22"/>
                <w:lang w:eastAsia="zh-CN"/>
              </w:rPr>
              <w:t>是</w:t>
            </w:r>
            <w:r>
              <w:rPr>
                <w:rFonts w:hint="eastAsia" w:ascii="Times New Roman" w:hAnsi="Times New Roman" w:eastAsia="宋体" w:cs="Times New Roman"/>
                <w:sz w:val="21"/>
                <w:szCs w:val="22"/>
                <w:lang w:val="en-US" w:eastAsia="zh-CN"/>
              </w:rPr>
              <w:t xml:space="preserve">   如是，请填写名称</w:t>
            </w:r>
            <w:r>
              <w:rPr>
                <w:rFonts w:hint="eastAsia" w:ascii="Times New Roman" w:hAnsi="Times New Roman" w:eastAsia="宋体" w:cs="Times New Roman"/>
                <w:sz w:val="21"/>
                <w:szCs w:val="22"/>
                <w:u w:val="single"/>
                <w:lang w:val="en-US" w:eastAsia="zh-CN"/>
              </w:rPr>
              <w:t xml:space="preserve">                 </w:t>
            </w:r>
            <w:r>
              <w:rPr>
                <w:rFonts w:hint="eastAsia" w:ascii="Times New Roman" w:hAnsi="Times New Roman" w:eastAsia="宋体" w:cs="Times New Roman"/>
                <w:sz w:val="21"/>
                <w:szCs w:val="22"/>
                <w:u w:val="none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atLeast"/>
        </w:trPr>
        <w:tc>
          <w:tcPr>
            <w:tcW w:w="8709" w:type="dxa"/>
            <w:gridSpan w:val="13"/>
            <w:vAlign w:val="center"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</w:rPr>
              <w:t>五、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经营管理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" w:hRule="atLeast"/>
        </w:trPr>
        <w:tc>
          <w:tcPr>
            <w:tcW w:w="2591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  <w:bCs/>
                <w:color w:val="000000"/>
                <w:kern w:val="0"/>
                <w:szCs w:val="21"/>
              </w:rPr>
              <w:t>产品生产执行标准</w:t>
            </w:r>
          </w:p>
        </w:tc>
        <w:tc>
          <w:tcPr>
            <w:tcW w:w="324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</w:rPr>
              <w:t xml:space="preserve">□国际标准 </w:t>
            </w:r>
            <w:r>
              <w:rPr>
                <w:rFonts w:hint="eastAsia" w:ascii="Times New Roman" w:hAnsi="Times New Roman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</w:rPr>
              <w:t>□国家标准</w:t>
            </w:r>
            <w:r>
              <w:rPr>
                <w:rFonts w:hint="eastAsia" w:ascii="Times New Roman" w:hAnsi="Times New Roman"/>
                <w:lang w:val="en-US" w:eastAsia="zh-CN"/>
              </w:rPr>
              <w:t xml:space="preserve"> </w:t>
            </w:r>
          </w:p>
          <w:p>
            <w:pPr>
              <w:jc w:val="left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□行业标准</w:t>
            </w:r>
            <w:r>
              <w:rPr>
                <w:rFonts w:hint="eastAsia" w:ascii="Times New Roman" w:hAnsi="Times New Roman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/>
              </w:rPr>
              <w:t>□</w:t>
            </w:r>
            <w:r>
              <w:rPr>
                <w:rFonts w:hint="eastAsia" w:ascii="Times New Roman" w:hAnsi="Times New Roman"/>
                <w:lang w:eastAsia="zh-CN"/>
              </w:rPr>
              <w:t>地方</w:t>
            </w:r>
            <w:r>
              <w:rPr>
                <w:rFonts w:hint="eastAsia" w:ascii="Times New Roman" w:hAnsi="Times New Roman"/>
              </w:rPr>
              <w:t>标准</w:t>
            </w:r>
          </w:p>
        </w:tc>
        <w:tc>
          <w:tcPr>
            <w:tcW w:w="206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  <w:bCs/>
                <w:color w:val="333333"/>
                <w:kern w:val="0"/>
                <w:szCs w:val="21"/>
              </w:rPr>
              <w:t>标准全称</w:t>
            </w:r>
          </w:p>
        </w:tc>
        <w:tc>
          <w:tcPr>
            <w:tcW w:w="81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4" w:hRule="atLeast"/>
        </w:trPr>
        <w:tc>
          <w:tcPr>
            <w:tcW w:w="2591" w:type="dxa"/>
            <w:gridSpan w:val="3"/>
            <w:vAlign w:val="center"/>
          </w:tcPr>
          <w:p>
            <w:pPr>
              <w:spacing w:line="280" w:lineRule="exact"/>
              <w:jc w:val="left"/>
              <w:rPr>
                <w:rFonts w:hint="eastAsia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</w:rPr>
              <w:t>产品获得发达国家或地区权威机构认证情况</w:t>
            </w:r>
            <w:r>
              <w:rPr>
                <w:rFonts w:hint="eastAsia" w:ascii="Times New Roman" w:hAnsi="Times New Roman"/>
                <w:lang w:val="en-US" w:eastAsia="zh-CN"/>
              </w:rPr>
              <w:t>(</w:t>
            </w:r>
            <w:r>
              <w:rPr>
                <w:rFonts w:hint="eastAsia" w:ascii="Times New Roman" w:hAnsi="Times New Roman"/>
                <w:kern w:val="0"/>
                <w:szCs w:val="21"/>
              </w:rPr>
              <w:t>多选</w:t>
            </w:r>
            <w:r>
              <w:rPr>
                <w:rFonts w:hint="eastAsia" w:ascii="Times New Roman" w:hAnsi="Times New Roman"/>
                <w:kern w:val="0"/>
                <w:szCs w:val="21"/>
                <w:lang w:val="en-US" w:eastAsia="zh-CN"/>
              </w:rPr>
              <w:t>)</w:t>
            </w:r>
          </w:p>
        </w:tc>
        <w:tc>
          <w:tcPr>
            <w:tcW w:w="6118" w:type="dxa"/>
            <w:gridSpan w:val="10"/>
            <w:vAlign w:val="center"/>
          </w:tcPr>
          <w:p>
            <w:pPr>
              <w:spacing w:line="280" w:lineRule="exact"/>
              <w:ind w:firstLine="210" w:firstLineChars="100"/>
              <w:jc w:val="lef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UL</w:t>
            </w:r>
            <w:r>
              <w:rPr>
                <w:rFonts w:hint="eastAsia" w:ascii="Times New Roman" w:hAnsi="Times New Roman"/>
                <w:kern w:val="0"/>
                <w:szCs w:val="21"/>
              </w:rPr>
              <w:t xml:space="preserve">□ </w:t>
            </w:r>
            <w:r>
              <w:rPr>
                <w:rFonts w:ascii="Times New Roman" w:hAnsi="Times New Roman"/>
                <w:kern w:val="0"/>
                <w:szCs w:val="21"/>
              </w:rPr>
              <w:t xml:space="preserve">   </w:t>
            </w:r>
            <w:r>
              <w:rPr>
                <w:rFonts w:hint="eastAsia" w:ascii="Times New Roman" w:hAnsi="Times New Roman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hAnsi="Times New Roman"/>
                <w:kern w:val="0"/>
                <w:szCs w:val="21"/>
              </w:rPr>
              <w:t>CSA</w:t>
            </w:r>
            <w:r>
              <w:rPr>
                <w:rFonts w:hint="eastAsia" w:ascii="Times New Roman" w:hAnsi="Times New Roman"/>
                <w:kern w:val="0"/>
                <w:szCs w:val="21"/>
              </w:rPr>
              <w:t xml:space="preserve">□ </w:t>
            </w:r>
            <w:r>
              <w:rPr>
                <w:rFonts w:ascii="Times New Roman" w:hAnsi="Times New Roman"/>
                <w:kern w:val="0"/>
                <w:szCs w:val="21"/>
              </w:rPr>
              <w:t xml:space="preserve">  </w:t>
            </w:r>
            <w:r>
              <w:rPr>
                <w:rFonts w:hint="eastAsia" w:ascii="Times New Roman" w:hAnsi="Times New Roman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hAnsi="Times New Roman"/>
                <w:kern w:val="0"/>
                <w:szCs w:val="21"/>
              </w:rPr>
              <w:t xml:space="preserve"> ETL</w:t>
            </w:r>
            <w:r>
              <w:rPr>
                <w:rFonts w:hint="eastAsia" w:ascii="Times New Roman" w:hAnsi="Times New Roman"/>
                <w:kern w:val="0"/>
                <w:szCs w:val="21"/>
              </w:rPr>
              <w:t xml:space="preserve">□ </w:t>
            </w:r>
            <w:r>
              <w:rPr>
                <w:rFonts w:ascii="Times New Roman" w:hAnsi="Times New Roman"/>
                <w:kern w:val="0"/>
                <w:szCs w:val="21"/>
              </w:rPr>
              <w:t xml:space="preserve">   </w:t>
            </w:r>
            <w:r>
              <w:rPr>
                <w:rFonts w:hint="eastAsia" w:ascii="Times New Roman" w:hAnsi="Times New Roman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hAnsi="Times New Roman"/>
                <w:kern w:val="0"/>
                <w:szCs w:val="21"/>
              </w:rPr>
              <w:t>GS</w:t>
            </w:r>
            <w:r>
              <w:rPr>
                <w:rFonts w:hint="eastAsia" w:ascii="Times New Roman" w:hAnsi="Times New Roman"/>
                <w:kern w:val="0"/>
                <w:szCs w:val="21"/>
              </w:rPr>
              <w:t>□</w:t>
            </w:r>
          </w:p>
          <w:p>
            <w:pPr>
              <w:spacing w:line="280" w:lineRule="exact"/>
              <w:jc w:val="lef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其他</w:t>
            </w:r>
            <w:r>
              <w:rPr>
                <w:rFonts w:ascii="Times New Roman" w:hAnsi="Times New Roman"/>
                <w:kern w:val="0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            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  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           </w:t>
            </w:r>
            <w:r>
              <w:rPr>
                <w:rFonts w:hint="eastAsia" w:ascii="Times New Roman" w:hAnsi="Times New Roman"/>
                <w:kern w:val="0"/>
                <w:szCs w:val="21"/>
                <w:u w:val="none"/>
              </w:rPr>
              <w:t>（请说明）</w:t>
            </w:r>
            <w:r>
              <w:rPr>
                <w:rFonts w:hint="eastAsia" w:ascii="Times New Roman" w:hAnsi="Times New Roma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3" w:hRule="atLeast"/>
        </w:trPr>
        <w:tc>
          <w:tcPr>
            <w:tcW w:w="2591" w:type="dxa"/>
            <w:gridSpan w:val="3"/>
            <w:vAlign w:val="center"/>
          </w:tcPr>
          <w:p>
            <w:pPr>
              <w:spacing w:line="280" w:lineRule="exact"/>
              <w:jc w:val="left"/>
              <w:rPr>
                <w:rFonts w:hint="eastAsia" w:ascii="Times New Roman" w:hAnsi="Times New Roman" w:eastAsia="宋体"/>
                <w:lang w:eastAsia="zh-CN"/>
              </w:rPr>
            </w:pPr>
            <w:r>
              <w:rPr>
                <w:rFonts w:hint="eastAsia" w:ascii="Times New Roman" w:hAnsi="Times New Roman"/>
              </w:rPr>
              <w:t>企业获得的管理体系认证情况</w:t>
            </w:r>
            <w:r>
              <w:rPr>
                <w:rFonts w:hint="eastAsia" w:ascii="Times New Roman" w:hAnsi="Times New Roman"/>
                <w:lang w:eastAsia="zh-CN"/>
              </w:rPr>
              <w:t>（可</w:t>
            </w:r>
            <w:r>
              <w:rPr>
                <w:rFonts w:hint="eastAsia" w:ascii="Times New Roman" w:hAnsi="Times New Roman"/>
                <w:kern w:val="0"/>
                <w:szCs w:val="21"/>
              </w:rPr>
              <w:t>多选</w:t>
            </w:r>
            <w:r>
              <w:rPr>
                <w:rFonts w:hint="eastAsia" w:ascii="Times New Roman" w:hAnsi="Times New Roman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6118" w:type="dxa"/>
            <w:gridSpan w:val="10"/>
            <w:vAlign w:val="center"/>
          </w:tcPr>
          <w:p>
            <w:pPr>
              <w:spacing w:line="280" w:lineRule="exact"/>
              <w:ind w:firstLine="0" w:firstLineChars="0"/>
              <w:jc w:val="lef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</w:rPr>
              <w:t>ISO9000</w:t>
            </w:r>
            <w:r>
              <w:rPr>
                <w:rFonts w:hint="eastAsia" w:ascii="Times New Roman" w:hAnsi="Times New Roman"/>
              </w:rPr>
              <w:t>质量管理体系认证</w:t>
            </w:r>
            <w:r>
              <w:rPr>
                <w:rFonts w:hint="eastAsia" w:ascii="Times New Roman" w:hAnsi="Times New Roman"/>
                <w:kern w:val="0"/>
                <w:szCs w:val="21"/>
              </w:rPr>
              <w:t xml:space="preserve">□ </w:t>
            </w:r>
            <w:r>
              <w:rPr>
                <w:rFonts w:ascii="Times New Roman" w:hAnsi="Times New Roman"/>
                <w:kern w:val="0"/>
                <w:szCs w:val="21"/>
              </w:rPr>
              <w:t>ISO14000</w:t>
            </w:r>
            <w:r>
              <w:rPr>
                <w:rFonts w:hint="eastAsia" w:ascii="Times New Roman" w:hAnsi="Times New Roman"/>
                <w:kern w:val="0"/>
                <w:szCs w:val="21"/>
              </w:rPr>
              <w:t>环境管理体系认证□</w:t>
            </w:r>
          </w:p>
          <w:p>
            <w:pPr>
              <w:spacing w:line="280" w:lineRule="exact"/>
              <w:ind w:firstLine="0" w:firstLineChars="0"/>
              <w:jc w:val="left"/>
              <w:rPr>
                <w:rFonts w:hint="eastAsia" w:ascii="Times New Roman" w:hAnsi="Times New Roman" w:eastAsia="宋体"/>
                <w:lang w:val="en-US" w:eastAsia="zh-CN"/>
              </w:rPr>
            </w:pPr>
            <w:r>
              <w:rPr>
                <w:rFonts w:ascii="Times New Roman" w:hAnsi="Times New Roman"/>
              </w:rPr>
              <w:t>OHSAS18000</w:t>
            </w:r>
            <w:r>
              <w:rPr>
                <w:rFonts w:hint="eastAsia" w:ascii="Times New Roman" w:hAnsi="Times New Roman"/>
              </w:rPr>
              <w:t>职业安全健康管理体系认证</w:t>
            </w:r>
            <w:r>
              <w:rPr>
                <w:rFonts w:hint="eastAsia" w:ascii="Times New Roman" w:hAnsi="Times New Roman"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kern w:val="0"/>
                <w:szCs w:val="21"/>
              </w:rPr>
              <w:t>其他□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  <w:lang w:val="en-US" w:eastAsia="zh-CN"/>
              </w:rPr>
              <w:t>(</w:t>
            </w:r>
            <w:r>
              <w:rPr>
                <w:rFonts w:hint="eastAsia" w:ascii="Times New Roman" w:hAnsi="Times New Roman"/>
                <w:kern w:val="0"/>
                <w:szCs w:val="21"/>
                <w:u w:val="none"/>
              </w:rPr>
              <w:t>请说明</w:t>
            </w:r>
            <w:r>
              <w:rPr>
                <w:rFonts w:hint="eastAsia" w:ascii="Times New Roman" w:hAnsi="Times New Roman"/>
                <w:kern w:val="0"/>
                <w:szCs w:val="21"/>
                <w:u w:val="none"/>
                <w:lang w:val="en-US" w:eastAsia="zh-CN"/>
              </w:rPr>
              <w:t>)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50" w:hRule="exact"/>
        </w:trPr>
        <w:tc>
          <w:tcPr>
            <w:tcW w:w="25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企业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  <w:lang w:eastAsia="zh-CN"/>
              </w:rPr>
              <w:t>总体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情况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  <w:lang w:eastAsia="zh-CN"/>
              </w:rPr>
              <w:t>简要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介绍</w:t>
            </w:r>
          </w:p>
          <w:p>
            <w:pPr>
              <w:widowControl/>
              <w:jc w:val="center"/>
              <w:rPr>
                <w:rFonts w:hint="eastAsia" w:ascii="Times New Roman" w:hAnsi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  <w:lang w:val="en-US" w:eastAsia="zh-CN"/>
              </w:rPr>
              <w:t>300字以内，</w:t>
            </w:r>
          </w:p>
          <w:p>
            <w:pPr>
              <w:widowControl/>
              <w:jc w:val="center"/>
              <w:rPr>
                <w:rFonts w:hint="eastAsia" w:ascii="Times New Roman" w:hAnsi="Times New Roman" w:eastAsia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  <w:lang w:val="en-US" w:eastAsia="zh-CN"/>
              </w:rPr>
              <w:t>请勿另附页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611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0" w:firstLineChars="0"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一、企业经营管理概况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  <w:lang w:eastAsia="zh-CN"/>
              </w:rPr>
              <w:t>。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从事细分领域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  <w:lang w:eastAsia="zh-CN"/>
              </w:rPr>
              <w:t>及从业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时间，企业在细分领域的地位，企业经营战略等。</w:t>
            </w:r>
          </w:p>
          <w:p>
            <w:pPr>
              <w:widowControl/>
              <w:spacing w:line="300" w:lineRule="exact"/>
              <w:ind w:firstLine="0" w:firstLineChars="0"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二、企业主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  <w:lang w:eastAsia="zh-CN"/>
              </w:rPr>
              <w:t>导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产品情况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  <w:lang w:eastAsia="zh-CN"/>
              </w:rPr>
              <w:t>。关键领域补短板，参与关键核心技术攻关等情况；属于产业链供应链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情况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  <w:lang w:eastAsia="zh-CN"/>
              </w:rPr>
              <w:t>；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知识产权积累和运用情况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  <w:lang w:eastAsia="zh-CN"/>
              </w:rPr>
              <w:t>等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。</w:t>
            </w:r>
          </w:p>
          <w:p>
            <w:pPr>
              <w:widowControl/>
              <w:spacing w:line="300" w:lineRule="exact"/>
              <w:ind w:firstLine="0" w:firstLineChars="0"/>
              <w:jc w:val="left"/>
              <w:rPr>
                <w:rFonts w:hint="eastAsia" w:ascii="Times New Roman" w:hAnsi="Times New Roman"/>
                <w:color w:val="000000"/>
                <w:kern w:val="0"/>
                <w:szCs w:val="21"/>
                <w:lang w:eastAsia="zh-CN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三、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  <w:lang w:eastAsia="zh-CN"/>
              </w:rPr>
              <w:t>企业获得的省级以上的荣誉或称号情况等。</w:t>
            </w:r>
          </w:p>
          <w:p>
            <w:pPr>
              <w:widowControl/>
              <w:spacing w:line="300" w:lineRule="exact"/>
              <w:ind w:firstLine="0" w:firstLineChars="0"/>
              <w:jc w:val="left"/>
              <w:rPr>
                <w:rFonts w:ascii="Times New Roman" w:hAnsi="Times New Roman" w:eastAsia="方正黑体_GBK"/>
                <w:b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  <w:lang w:eastAsia="zh-CN"/>
              </w:rPr>
              <w:t>四、是否属于工业稳增长和转型升级成效明显市（州）内企业。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42" w:hRule="exact"/>
        </w:trPr>
        <w:tc>
          <w:tcPr>
            <w:tcW w:w="19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default" w:ascii="Times New Roman" w:hAnsi="Times New Roman" w:eastAsia="黑体" w:cs="黑体"/>
                <w:sz w:val="21"/>
                <w:szCs w:val="21"/>
                <w:lang w:val="en-US" w:eastAsia="zh-CN"/>
              </w:rPr>
              <w:t>真实性声明</w:t>
            </w:r>
          </w:p>
        </w:tc>
        <w:tc>
          <w:tcPr>
            <w:tcW w:w="6714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ind w:firstLine="420" w:firstLineChars="200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  <w:lang w:eastAsia="zh-CN"/>
              </w:rPr>
              <w:t>以上所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</w:rPr>
              <w:t>填内容和提交资料均准确、真实、合法、有效、无涉密信息，本企业愿为此承担有关法律责任。</w:t>
            </w:r>
          </w:p>
          <w:p>
            <w:pPr>
              <w:widowControl/>
              <w:spacing w:line="400" w:lineRule="exact"/>
              <w:ind w:firstLine="420" w:firstLineChars="200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ind w:firstLine="630" w:firstLineChars="300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ind w:firstLine="630" w:firstLineChars="300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000000"/>
                <w:kern w:val="0"/>
                <w:szCs w:val="21"/>
              </w:rPr>
              <w:t>法定代表人（签名）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  <w:lang w:eastAsia="zh-CN"/>
              </w:rPr>
              <w:t>：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</w:rPr>
              <w:t xml:space="preserve">          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黑体" w:cs="黑体"/>
                <w:color w:val="000000"/>
                <w:kern w:val="0"/>
                <w:szCs w:val="21"/>
              </w:rPr>
              <w:t>（企业公章）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  <w:lang w:eastAsia="zh-CN"/>
              </w:rPr>
              <w:t>：</w:t>
            </w:r>
          </w:p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32" w:hRule="exact"/>
        </w:trPr>
        <w:tc>
          <w:tcPr>
            <w:tcW w:w="8709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  <w:lang w:eastAsia="zh-CN"/>
              </w:rPr>
              <w:t>六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、</w:t>
            </w:r>
            <w:r>
              <w:rPr>
                <w:rFonts w:hint="eastAsia" w:ascii="Times New Roman" w:hAnsi="Times New Roman"/>
                <w:b/>
                <w:sz w:val="24"/>
                <w:szCs w:val="24"/>
                <w:lang w:eastAsia="zh-CN"/>
              </w:rPr>
              <w:t>初核推荐</w:t>
            </w:r>
          </w:p>
          <w:p>
            <w:pPr>
              <w:widowControl/>
              <w:jc w:val="center"/>
              <w:rPr>
                <w:rFonts w:hint="eastAsia" w:ascii="Times New Roman" w:hAnsi="Times New Roman"/>
                <w:b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b w:val="0"/>
                <w:bCs/>
                <w:szCs w:val="21"/>
                <w:lang w:eastAsia="zh-CN"/>
              </w:rPr>
              <w:t>（省级中小企业主管部门填写，加盖公章）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93" w:hRule="atLeast"/>
        </w:trPr>
        <w:tc>
          <w:tcPr>
            <w:tcW w:w="97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sz w:val="21"/>
                <w:szCs w:val="21"/>
                <w:lang w:val="en-US" w:eastAsia="zh-CN"/>
              </w:rPr>
              <w:t>初核指标</w:t>
            </w:r>
          </w:p>
          <w:p>
            <w:pPr>
              <w:widowControl/>
              <w:jc w:val="center"/>
              <w:rPr>
                <w:rFonts w:hint="eastAsia" w:ascii="Times New Roman" w:hAnsi="Times New Roman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sz w:val="21"/>
                <w:szCs w:val="21"/>
                <w:lang w:val="en-US" w:eastAsia="zh-CN"/>
              </w:rPr>
              <w:t>(请在符合项□ 后面</w:t>
            </w:r>
          </w:p>
          <w:p>
            <w:pPr>
              <w:widowControl/>
              <w:jc w:val="center"/>
              <w:rPr>
                <w:rFonts w:hint="default" w:ascii="Times New Roman" w:hAnsi="Times New Roman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sz w:val="21"/>
                <w:szCs w:val="21"/>
                <w:lang w:val="en-US" w:eastAsia="zh-CN"/>
              </w:rPr>
              <w:t>打“</w:t>
            </w:r>
            <w:r>
              <w:rPr>
                <w:rFonts w:hint="default" w:ascii="Times New Roman" w:hAnsi="Times New Roman" w:eastAsia="黑体" w:cs="黑体"/>
                <w:sz w:val="21"/>
                <w:szCs w:val="21"/>
                <w:lang w:val="en-US" w:eastAsia="zh-CN"/>
              </w:rPr>
              <w:t>√</w:t>
            </w:r>
            <w:r>
              <w:rPr>
                <w:rFonts w:hint="eastAsia" w:ascii="Times New Roman" w:hAnsi="Times New Roman" w:eastAsia="黑体" w:cs="黑体"/>
                <w:sz w:val="21"/>
                <w:szCs w:val="21"/>
                <w:lang w:val="en-US" w:eastAsia="zh-CN"/>
              </w:rPr>
              <w:t>”)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分类</w:t>
            </w:r>
          </w:p>
          <w:p>
            <w:pPr>
              <w:widowControl/>
              <w:jc w:val="center"/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指标</w:t>
            </w:r>
          </w:p>
          <w:p>
            <w:pPr>
              <w:widowControl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 w:ascii="Times New Roman" w:hAnsi="Times New Roman"/>
                <w:b w:val="0"/>
                <w:bCs w:val="0"/>
                <w:lang w:val="en-US" w:eastAsia="zh-CN"/>
              </w:rPr>
              <w:t>（3选1）</w:t>
            </w:r>
          </w:p>
        </w:tc>
        <w:tc>
          <w:tcPr>
            <w:tcW w:w="6714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/>
              <w:textAlignment w:val="auto"/>
              <w:outlineLvl w:val="9"/>
              <w:rPr>
                <w:rFonts w:hint="eastAsia" w:ascii="Times New Roman" w:hAnsi="Times New Roman" w:eastAsia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kern w:val="2"/>
                <w:sz w:val="21"/>
                <w:szCs w:val="22"/>
                <w:lang w:val="en-US" w:eastAsia="zh-CN" w:bidi="ar-SA"/>
              </w:rPr>
              <w:t>上年度营业收入1亿元及以上 ，且近2年企业研发经费支出占营业收入比重不低于3%                             □ ；</w:t>
            </w:r>
          </w:p>
          <w:p>
            <w:pPr>
              <w:pStyle w:val="2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/>
              <w:ind w:leftChars="0"/>
              <w:textAlignment w:val="auto"/>
            </w:pPr>
            <w:r>
              <w:rPr>
                <w:rFonts w:hint="eastAsia" w:ascii="Times New Roman" w:hAnsi="Times New Roman"/>
                <w:kern w:val="2"/>
                <w:sz w:val="21"/>
                <w:szCs w:val="22"/>
                <w:lang w:val="en-US" w:eastAsia="zh-CN" w:bidi="ar-SA"/>
              </w:rPr>
              <w:t>b.</w:t>
            </w:r>
            <w:r>
              <w:rPr>
                <w:rFonts w:hint="eastAsia" w:ascii="Times New Roman" w:hAnsi="Times New Roman" w:eastAsia="宋体"/>
                <w:kern w:val="2"/>
                <w:sz w:val="21"/>
                <w:szCs w:val="22"/>
                <w:lang w:val="en-US" w:eastAsia="zh-CN" w:bidi="ar-SA"/>
              </w:rPr>
              <w:t xml:space="preserve">上年度营业收入5000万元（含）—1亿元（不含），且近2年企业研发经费支出占营业收入比重不低于6%          </w:t>
            </w:r>
            <w:r>
              <w:rPr>
                <w:rFonts w:hint="eastAsia" w:ascii="Times New Roman" w:hAnsi="Times New Roman"/>
                <w:kern w:val="2"/>
                <w:sz w:val="21"/>
                <w:szCs w:val="22"/>
                <w:lang w:val="en-US" w:eastAsia="zh-CN" w:bidi="ar-SA"/>
              </w:rPr>
              <w:t xml:space="preserve">   </w:t>
            </w:r>
            <w:r>
              <w:rPr>
                <w:rFonts w:hint="eastAsia" w:ascii="Times New Roman" w:hAnsi="Times New Roman" w:eastAsia="宋体"/>
                <w:kern w:val="2"/>
                <w:sz w:val="21"/>
                <w:szCs w:val="22"/>
                <w:lang w:val="en-US" w:eastAsia="zh-CN" w:bidi="ar-SA"/>
              </w:rPr>
              <w:t xml:space="preserve">□ ；  </w:t>
            </w:r>
            <w:r>
              <w:rPr>
                <w:rFonts w:hint="eastAsia" w:ascii="Times New Roman" w:hAnsi="Times New Roman"/>
                <w:lang w:val="en-US" w:eastAsia="zh-CN"/>
              </w:rPr>
              <w:t xml:space="preserve">                       </w:t>
            </w:r>
          </w:p>
          <w:p>
            <w:pPr>
              <w:pStyle w:val="2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textAlignment w:val="auto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 xml:space="preserve">c.上年度营业收入不足5000万元，同时满足：近2年内新增股权融资额（实缴）8000万元（含）以上，研发投入3000万元（含）以上，研发人员占企业职工总数50%（含）以上，创新成果属于本通知“二、重点领域”细分行业关键技术重大突破                </w:t>
            </w:r>
            <w:r>
              <w:rPr>
                <w:rFonts w:hint="eastAsia" w:ascii="Times New Roman" w:hAnsi="Times New Roman"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/>
                <w:kern w:val="0"/>
                <w:szCs w:val="21"/>
                <w:lang w:val="en-US" w:eastAsia="zh-CN"/>
              </w:rPr>
              <w:t xml:space="preserve"> ；</w:t>
            </w:r>
            <w:r>
              <w:rPr>
                <w:rFonts w:hint="eastAsia" w:ascii="Times New Roman" w:hAnsi="Times New Roman"/>
                <w:lang w:val="en-US" w:eastAsia="zh-CN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42" w:hRule="atLeast"/>
        </w:trPr>
        <w:tc>
          <w:tcPr>
            <w:tcW w:w="9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361" w:leftChars="0" w:hanging="361" w:hangingChars="172"/>
              <w:textAlignment w:val="auto"/>
              <w:outlineLvl w:val="9"/>
            </w:pP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363" w:leftChars="0" w:hanging="363" w:hangingChars="172"/>
              <w:jc w:val="center"/>
              <w:textAlignment w:val="auto"/>
              <w:outlineLvl w:val="9"/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必备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363" w:leftChars="0" w:hanging="363" w:hangingChars="172"/>
              <w:jc w:val="center"/>
              <w:textAlignment w:val="auto"/>
              <w:outlineLvl w:val="9"/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361" w:leftChars="0" w:hanging="361" w:hangingChars="172"/>
              <w:jc w:val="center"/>
              <w:textAlignment w:val="auto"/>
              <w:outlineLvl w:val="9"/>
              <w:rPr>
                <w:rFonts w:hint="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（6项）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361" w:leftChars="0" w:hanging="361" w:hangingChars="172"/>
              <w:jc w:val="center"/>
              <w:textAlignment w:val="auto"/>
              <w:outlineLvl w:val="9"/>
              <w:rPr>
                <w:rFonts w:hint="eastAsia" w:eastAsia="宋体"/>
                <w:lang w:val="en-US" w:eastAsia="zh-CN"/>
              </w:rPr>
            </w:pPr>
          </w:p>
        </w:tc>
        <w:tc>
          <w:tcPr>
            <w:tcW w:w="6714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2"/>
              </w:numPr>
              <w:spacing w:after="157" w:afterLines="50"/>
              <w:ind w:left="420" w:leftChars="0" w:hanging="420" w:hangingChars="200"/>
              <w:rPr>
                <w:rFonts w:hint="eastAsia" w:ascii="Times New Roman" w:hAnsi="Times New Roman"/>
                <w:lang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 xml:space="preserve"> 企业</w:t>
            </w:r>
            <w:r>
              <w:rPr>
                <w:rFonts w:hint="eastAsia" w:ascii="Times New Roman" w:hAnsi="Times New Roman"/>
              </w:rPr>
              <w:t>主营业务收入占营业收入70%以上</w:t>
            </w:r>
            <w:r>
              <w:rPr>
                <w:rFonts w:hint="eastAsia" w:ascii="Times New Roman" w:hAnsi="Times New Roman"/>
                <w:lang w:val="en-US" w:eastAsia="zh-CN"/>
              </w:rPr>
              <w:t xml:space="preserve">        </w:t>
            </w:r>
            <w:r>
              <w:rPr>
                <w:rFonts w:hint="eastAsia" w:ascii="Times New Roman" w:hAnsi="Times New Roman"/>
                <w:kern w:val="0"/>
                <w:szCs w:val="21"/>
              </w:rPr>
              <w:t xml:space="preserve">□ </w:t>
            </w:r>
            <w:r>
              <w:rPr>
                <w:rFonts w:hint="eastAsia" w:ascii="Times New Roman" w:hAnsi="Times New Roman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/>
              <w:ind w:left="361" w:leftChars="0" w:hanging="361" w:hangingChars="172"/>
              <w:jc w:val="left"/>
              <w:textAlignment w:val="auto"/>
              <w:outlineLvl w:val="9"/>
              <w:rPr>
                <w:rFonts w:hint="eastAsia" w:ascii="Times New Roman" w:hAnsi="Times New Roman"/>
                <w:lang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 xml:space="preserve"> 企业</w:t>
            </w:r>
            <w:r>
              <w:rPr>
                <w:rFonts w:hint="eastAsia" w:ascii="Times New Roman" w:hAnsi="Times New Roman"/>
              </w:rPr>
              <w:t>主导产品</w:t>
            </w:r>
            <w:r>
              <w:rPr>
                <w:rFonts w:hint="eastAsia" w:ascii="Times New Roman" w:hAnsi="Times New Roman"/>
                <w:lang w:eastAsia="zh-CN"/>
              </w:rPr>
              <w:t>细分</w:t>
            </w:r>
            <w:r>
              <w:rPr>
                <w:rFonts w:hint="eastAsia" w:ascii="Times New Roman" w:hAnsi="Times New Roman"/>
              </w:rPr>
              <w:t>市场占有率</w:t>
            </w:r>
            <w:r>
              <w:rPr>
                <w:rFonts w:hint="eastAsia" w:ascii="Times New Roman" w:hAnsi="Times New Roman"/>
                <w:lang w:eastAsia="zh-CN"/>
              </w:rPr>
              <w:t>位于全省</w:t>
            </w:r>
            <w:r>
              <w:rPr>
                <w:rFonts w:hint="eastAsia" w:ascii="Times New Roman" w:hAnsi="Times New Roman"/>
              </w:rPr>
              <w:t>前3</w:t>
            </w:r>
            <w:r>
              <w:rPr>
                <w:rFonts w:hint="eastAsia" w:ascii="Times New Roman" w:hAnsi="Times New Roman"/>
                <w:lang w:eastAsia="zh-CN"/>
              </w:rPr>
              <w:t>位，且</w:t>
            </w:r>
            <w:r>
              <w:rPr>
                <w:rFonts w:hint="eastAsia" w:ascii="Times New Roman" w:hAnsi="Times New Roman"/>
              </w:rPr>
              <w:t>在国内细分行业</w:t>
            </w:r>
            <w:r>
              <w:rPr>
                <w:rFonts w:hint="eastAsia" w:ascii="Times New Roman" w:hAnsi="Times New Roman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/>
              </w:rPr>
              <w:t>中</w:t>
            </w:r>
            <w:r>
              <w:rPr>
                <w:rFonts w:hint="eastAsia" w:ascii="Times New Roman" w:hAnsi="Times New Roman"/>
                <w:lang w:eastAsia="zh-CN"/>
              </w:rPr>
              <w:t>享有</w:t>
            </w:r>
            <w:r>
              <w:rPr>
                <w:rFonts w:hint="eastAsia" w:ascii="Times New Roman" w:hAnsi="Times New Roman"/>
              </w:rPr>
              <w:t>较高</w:t>
            </w:r>
            <w:r>
              <w:rPr>
                <w:rFonts w:hint="eastAsia" w:ascii="Times New Roman" w:hAnsi="Times New Roman"/>
                <w:lang w:eastAsia="zh-CN"/>
              </w:rPr>
              <w:t>知名度和影响力</w:t>
            </w:r>
            <w:r>
              <w:rPr>
                <w:rFonts w:hint="eastAsia" w:ascii="Times New Roman" w:hAnsi="Times New Roman"/>
                <w:lang w:val="en-US" w:eastAsia="zh-CN"/>
              </w:rPr>
              <w:t xml:space="preserve">                  </w:t>
            </w:r>
            <w:r>
              <w:rPr>
                <w:rFonts w:hint="eastAsia" w:ascii="Times New Roman" w:hAnsi="Times New Roman"/>
                <w:kern w:val="0"/>
                <w:szCs w:val="21"/>
              </w:rPr>
              <w:t xml:space="preserve">□ </w:t>
            </w:r>
            <w:r>
              <w:rPr>
                <w:rFonts w:hint="eastAsia" w:ascii="Times New Roman" w:hAnsi="Times New Roman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/>
              <w:ind w:left="417" w:leftChars="0" w:hanging="417" w:hangingChars="199"/>
              <w:textAlignment w:val="auto"/>
              <w:outlineLvl w:val="9"/>
              <w:rPr>
                <w:rFonts w:hint="eastAsia" w:ascii="Times New Roman" w:hAnsi="Times New Roman"/>
                <w:lang w:eastAsia="zh-CN"/>
              </w:rPr>
            </w:pPr>
            <w:r>
              <w:rPr>
                <w:rFonts w:hint="eastAsia" w:ascii="Times New Roman" w:hAnsi="Times New Roman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</w:rPr>
              <w:t>资产负债率不高于</w:t>
            </w:r>
            <w:r>
              <w:rPr>
                <w:rFonts w:hint="eastAsia" w:ascii="Times New Roman" w:hAnsi="Times New Roman"/>
                <w:spacing w:val="6"/>
                <w:lang w:val="en-US" w:eastAsia="zh-CN"/>
              </w:rPr>
              <w:t>7</w:t>
            </w:r>
            <w:r>
              <w:rPr>
                <w:rFonts w:hint="eastAsia" w:ascii="Times New Roman" w:hAnsi="Times New Roman"/>
                <w:spacing w:val="6"/>
              </w:rPr>
              <w:t>0</w:t>
            </w:r>
            <w:r>
              <w:rPr>
                <w:rFonts w:hint="eastAsia" w:ascii="Times New Roman" w:hAnsi="Times New Roman"/>
                <w:spacing w:val="6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spacing w:val="6"/>
              </w:rPr>
              <w:t>%</w:t>
            </w:r>
            <w:r>
              <w:rPr>
                <w:rFonts w:hint="eastAsia" w:ascii="Times New Roman" w:hAnsi="Times New Roman"/>
                <w:spacing w:val="-1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/>
                <w:spacing w:val="34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/>
                <w:lang w:val="en-US" w:eastAsia="zh-CN"/>
              </w:rPr>
              <w:t xml:space="preserve">             </w:t>
            </w:r>
            <w:r>
              <w:rPr>
                <w:rFonts w:hint="eastAsia" w:ascii="Times New Roman" w:hAnsi="Times New Roman"/>
                <w:kern w:val="0"/>
                <w:szCs w:val="21"/>
              </w:rPr>
              <w:t xml:space="preserve">□ </w:t>
            </w:r>
            <w:r>
              <w:rPr>
                <w:rFonts w:hint="eastAsia" w:ascii="Times New Roman" w:hAnsi="Times New Roman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/>
              <w:ind w:left="417" w:leftChars="0" w:hanging="417" w:hangingChars="199"/>
              <w:textAlignment w:val="auto"/>
              <w:outlineLvl w:val="9"/>
              <w:rPr>
                <w:rFonts w:hint="eastAsia"/>
                <w:lang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 xml:space="preserve"> 拥有有效发明专利2项或实用新型、外观设计专利、软件著作权5项及以上                                  </w:t>
            </w:r>
            <w:r>
              <w:rPr>
                <w:rFonts w:hint="eastAsia" w:ascii="Times New Roman" w:hAnsi="Times New Roman"/>
                <w:kern w:val="0"/>
                <w:szCs w:val="21"/>
              </w:rPr>
              <w:t xml:space="preserve">□ </w:t>
            </w:r>
            <w:r>
              <w:rPr>
                <w:rFonts w:hint="eastAsia" w:ascii="Times New Roman" w:hAnsi="Times New Roman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/>
              <w:ind w:left="361" w:leftChars="0" w:hanging="361" w:hangingChars="172"/>
              <w:jc w:val="left"/>
              <w:textAlignment w:val="auto"/>
              <w:outlineLvl w:val="9"/>
              <w:rPr>
                <w:rFonts w:hint="eastAsia" w:ascii="Times New Roman" w:hAnsi="Times New Roman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 xml:space="preserve"> 取得</w:t>
            </w:r>
            <w:r>
              <w:rPr>
                <w:rFonts w:hint="eastAsia" w:ascii="Times New Roman" w:hAnsi="Times New Roman"/>
                <w:kern w:val="0"/>
                <w:szCs w:val="21"/>
                <w:lang w:val="en-US" w:eastAsia="zh-CN"/>
              </w:rPr>
              <w:t>相关管理体系认证；或产品生产执行国际、国家、行业标准；</w:t>
            </w:r>
            <w:r>
              <w:rPr>
                <w:rFonts w:hint="eastAsia" w:ascii="Times New Roman" w:hAnsi="Times New Roman"/>
                <w:kern w:val="0"/>
                <w:szCs w:val="21"/>
                <w:lang w:val="en-US" w:eastAsia="zh-CN"/>
              </w:rPr>
              <w:br w:type="textWrapping"/>
            </w:r>
            <w:r>
              <w:rPr>
                <w:rFonts w:hint="eastAsia" w:ascii="Times New Roman" w:hAnsi="Times New Roman"/>
                <w:kern w:val="0"/>
                <w:szCs w:val="21"/>
                <w:lang w:val="en-US" w:eastAsia="zh-CN"/>
              </w:rPr>
              <w:t>或产品通过发达国家和地区认证</w:t>
            </w:r>
            <w:r>
              <w:rPr>
                <w:rFonts w:hint="eastAsia" w:ascii="Times New Roman" w:hAnsi="Times New Roman"/>
                <w:lang w:val="en-US" w:eastAsia="zh-CN"/>
              </w:rPr>
              <w:t xml:space="preserve">               </w:t>
            </w:r>
            <w:r>
              <w:rPr>
                <w:rFonts w:hint="eastAsia" w:ascii="Times New Roman" w:hAnsi="Times New Roman"/>
                <w:kern w:val="0"/>
                <w:szCs w:val="21"/>
              </w:rPr>
              <w:t xml:space="preserve">□ </w:t>
            </w:r>
            <w:r>
              <w:rPr>
                <w:rFonts w:hint="eastAsia" w:ascii="Times New Roman" w:hAnsi="Times New Roman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361" w:leftChars="0" w:hanging="361" w:hangingChars="172"/>
              <w:textAlignment w:val="auto"/>
              <w:outlineLvl w:val="9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lang w:eastAsia="zh-CN"/>
              </w:rPr>
              <w:t>三年内未</w:t>
            </w:r>
            <w:r>
              <w:rPr>
                <w:rFonts w:hint="eastAsia" w:ascii="Times New Roman" w:hAnsi="Times New Roman"/>
              </w:rPr>
              <w:t>发生过</w:t>
            </w:r>
            <w:r>
              <w:rPr>
                <w:rFonts w:hint="eastAsia" w:ascii="Times New Roman" w:hAnsi="Times New Roman"/>
                <w:lang w:eastAsia="zh-CN"/>
              </w:rPr>
              <w:t>重大</w:t>
            </w:r>
            <w:r>
              <w:rPr>
                <w:rFonts w:hint="eastAsia" w:ascii="Times New Roman" w:hAnsi="Times New Roman"/>
              </w:rPr>
              <w:t>安全、质量、环境污染事故</w:t>
            </w:r>
            <w:r>
              <w:rPr>
                <w:rFonts w:hint="eastAsia" w:ascii="Times New Roman" w:hAnsi="Times New Roman"/>
                <w:lang w:eastAsia="zh-CN"/>
              </w:rPr>
              <w:t>等</w:t>
            </w:r>
            <w:r>
              <w:rPr>
                <w:rFonts w:hint="eastAsia" w:ascii="Times New Roman" w:hAnsi="Times New Roman"/>
              </w:rPr>
              <w:t>违法</w:t>
            </w:r>
            <w:r>
              <w:rPr>
                <w:rFonts w:hint="eastAsia" w:ascii="Times New Roman" w:hAnsi="Times New Roman"/>
                <w:lang w:eastAsia="zh-CN"/>
              </w:rPr>
              <w:t>记录</w:t>
            </w:r>
            <w:r>
              <w:rPr>
                <w:rFonts w:hint="eastAsia" w:ascii="Times New Roman" w:hAnsi="Times New Roman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kern w:val="0"/>
                <w:szCs w:val="21"/>
                <w:lang w:eastAsia="zh-CN"/>
              </w:rPr>
              <w:t>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04" w:hRule="exact"/>
        </w:trPr>
        <w:tc>
          <w:tcPr>
            <w:tcW w:w="19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黑体" w:cs="黑体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sz w:val="28"/>
                <w:szCs w:val="28"/>
                <w:lang w:val="en-US" w:eastAsia="zh-CN"/>
              </w:rPr>
              <w:t>省级中小企业</w:t>
            </w:r>
          </w:p>
          <w:p>
            <w:pPr>
              <w:widowControl/>
              <w:jc w:val="center"/>
              <w:rPr>
                <w:rFonts w:hint="eastAsia" w:ascii="Times New Roman" w:hAnsi="Times New Roman" w:eastAsia="黑体" w:cs="黑体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sz w:val="28"/>
                <w:szCs w:val="28"/>
                <w:lang w:val="en-US" w:eastAsia="zh-CN"/>
              </w:rPr>
              <w:t>主管部门推荐意见</w:t>
            </w:r>
          </w:p>
          <w:p>
            <w:pPr>
              <w:widowControl/>
              <w:jc w:val="center"/>
              <w:rPr>
                <w:rFonts w:hint="eastAsia" w:ascii="Times New Roman" w:hAnsi="Times New Roman" w:eastAsia="黑体" w:cs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sz w:val="28"/>
                <w:szCs w:val="28"/>
                <w:lang w:val="en-US" w:eastAsia="zh-CN"/>
              </w:rPr>
              <w:t>(必填，须盖章)</w:t>
            </w:r>
          </w:p>
        </w:tc>
        <w:tc>
          <w:tcPr>
            <w:tcW w:w="6714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right="0" w:firstLine="560" w:firstLineChars="200"/>
              <w:jc w:val="both"/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经初审核实：</w:t>
            </w:r>
          </w:p>
          <w:p>
            <w:pPr>
              <w:widowControl/>
              <w:numPr>
                <w:ilvl w:val="0"/>
                <w:numId w:val="3"/>
              </w:numPr>
              <w:spacing w:line="240" w:lineRule="auto"/>
              <w:ind w:right="0"/>
              <w:jc w:val="both"/>
              <w:rPr>
                <w:rFonts w:hint="eastAsia" w:ascii="Times New Roman" w:hAnsi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东文宋体" w:cs="东文宋体"/>
                <w:sz w:val="24"/>
                <w:szCs w:val="24"/>
                <w:lang w:val="en-US" w:eastAsia="zh-CN"/>
              </w:rPr>
              <w:t>该企业符合“分类指标”中</w:t>
            </w:r>
            <w:r>
              <w:rPr>
                <w:rFonts w:hint="eastAsia" w:ascii="Times New Roman" w:hAnsi="Times New Roman" w:eastAsia="东文宋体" w:cs="东文宋体"/>
                <w:sz w:val="24"/>
                <w:szCs w:val="24"/>
                <w:u w:val="single"/>
                <w:lang w:val="en-US" w:eastAsia="zh-CN"/>
              </w:rPr>
              <w:t>a</w:t>
            </w:r>
            <w:r>
              <w:rPr>
                <w:rFonts w:hint="eastAsia" w:ascii="Times New Roman" w:hAnsi="Times New Roman"/>
                <w:kern w:val="0"/>
                <w:sz w:val="24"/>
                <w:szCs w:val="24"/>
                <w:u w:val="single"/>
              </w:rPr>
              <w:t xml:space="preserve">□ </w:t>
            </w:r>
            <w:r>
              <w:rPr>
                <w:rFonts w:hint="eastAsia" w:ascii="Times New Roman" w:hAnsi="Times New Roman" w:eastAsia="东文宋体" w:cs="东文宋体"/>
                <w:sz w:val="24"/>
                <w:szCs w:val="24"/>
                <w:u w:val="single"/>
                <w:lang w:val="en-US" w:eastAsia="zh-CN"/>
              </w:rPr>
              <w:t>b</w:t>
            </w:r>
            <w:r>
              <w:rPr>
                <w:rFonts w:hint="eastAsia" w:ascii="Times New Roman" w:hAnsi="Times New Roman"/>
                <w:kern w:val="0"/>
                <w:sz w:val="24"/>
                <w:szCs w:val="24"/>
                <w:u w:val="single"/>
              </w:rPr>
              <w:t xml:space="preserve">□ </w:t>
            </w:r>
            <w:r>
              <w:rPr>
                <w:rFonts w:hint="eastAsia" w:ascii="Times New Roman" w:hAnsi="Times New Roman" w:eastAsia="东文宋体" w:cs="东文宋体"/>
                <w:sz w:val="24"/>
                <w:szCs w:val="24"/>
                <w:u w:val="single"/>
                <w:lang w:val="en-US" w:eastAsia="zh-CN"/>
              </w:rPr>
              <w:t>c</w:t>
            </w:r>
            <w:r>
              <w:rPr>
                <w:rFonts w:hint="eastAsia" w:ascii="Times New Roman" w:hAnsi="Times New Roman"/>
                <w:kern w:val="0"/>
                <w:sz w:val="24"/>
                <w:szCs w:val="24"/>
                <w:u w:val="single"/>
              </w:rPr>
              <w:t xml:space="preserve">□ </w:t>
            </w:r>
            <w:r>
              <w:rPr>
                <w:rFonts w:hint="eastAsia" w:ascii="Times New Roman" w:hAnsi="Times New Roman"/>
                <w:kern w:val="0"/>
                <w:sz w:val="24"/>
                <w:szCs w:val="24"/>
                <w:lang w:eastAsia="zh-CN"/>
              </w:rPr>
              <w:t>类要求（三选一）。</w:t>
            </w:r>
          </w:p>
          <w:p>
            <w:pPr>
              <w:pStyle w:val="2"/>
              <w:rPr>
                <w:rFonts w:hint="eastAsia"/>
                <w:lang w:eastAsia="zh-CN"/>
              </w:rPr>
            </w:pPr>
          </w:p>
          <w:p>
            <w:pPr>
              <w:widowControl/>
              <w:numPr>
                <w:ilvl w:val="0"/>
                <w:numId w:val="3"/>
              </w:numPr>
              <w:spacing w:line="240" w:lineRule="auto"/>
              <w:ind w:right="0"/>
              <w:jc w:val="both"/>
              <w:rPr>
                <w:rFonts w:hint="eastAsia" w:ascii="Times New Roman" w:hAnsi="Times New Roman" w:eastAsia="东文宋体" w:cs="东文宋体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东文宋体" w:cs="东文宋体"/>
                <w:sz w:val="24"/>
                <w:szCs w:val="24"/>
                <w:lang w:val="en-US" w:eastAsia="zh-CN"/>
              </w:rPr>
              <w:t>该企业符合“6项必备指标”中的</w:t>
            </w:r>
            <w:r>
              <w:rPr>
                <w:rFonts w:hint="eastAsia" w:ascii="Times New Roman" w:hAnsi="Times New Roman" w:eastAsia="东文宋体" w:cs="东文宋体"/>
                <w:sz w:val="24"/>
                <w:szCs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Times New Roman" w:hAnsi="Times New Roman" w:eastAsia="东文宋体" w:cs="东文宋体"/>
                <w:sz w:val="24"/>
                <w:szCs w:val="24"/>
                <w:lang w:val="en-US" w:eastAsia="zh-CN"/>
              </w:rPr>
              <w:t>项。</w:t>
            </w:r>
          </w:p>
          <w:p>
            <w:pPr>
              <w:pStyle w:val="2"/>
              <w:rPr>
                <w:rFonts w:hint="eastAsia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3"/>
              </w:numPr>
              <w:spacing w:line="240" w:lineRule="auto"/>
              <w:ind w:left="0" w:leftChars="0" w:right="0" w:firstLine="0" w:firstLineChars="0"/>
              <w:jc w:val="both"/>
              <w:rPr>
                <w:rFonts w:hint="eastAsia" w:ascii="Times New Roman" w:hAnsi="Times New Roman" w:eastAsia="东文宋体" w:cs="东文宋体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推荐</w:t>
            </w:r>
            <w:r>
              <w:rPr>
                <w:rFonts w:hint="eastAsia" w:ascii="Times New Roman" w:hAnsi="Times New Roman"/>
                <w:sz w:val="24"/>
                <w:szCs w:val="24"/>
                <w:lang w:eastAsia="zh-CN"/>
              </w:rPr>
              <w:t>意见：</w:t>
            </w:r>
            <w:r>
              <w:rPr>
                <w:rFonts w:hint="eastAsia" w:ascii="Times New Roman" w:hAnsi="Times New Roman" w:eastAsia="东文宋体" w:cs="东文宋体"/>
                <w:sz w:val="24"/>
                <w:szCs w:val="24"/>
                <w:u w:val="single"/>
                <w:lang w:val="en-US" w:eastAsia="zh-CN"/>
              </w:rPr>
              <w:t xml:space="preserve">                 </w:t>
            </w:r>
            <w:r>
              <w:rPr>
                <w:rFonts w:hint="eastAsia" w:ascii="Times New Roman" w:hAnsi="Times New Roman" w:eastAsia="东文宋体" w:cs="东文宋体"/>
                <w:sz w:val="24"/>
                <w:szCs w:val="24"/>
                <w:u w:val="none"/>
                <w:lang w:val="en-US" w:eastAsia="zh-CN"/>
              </w:rPr>
              <w:t>。</w:t>
            </w:r>
          </w:p>
          <w:p>
            <w:pPr>
              <w:widowControl/>
              <w:spacing w:line="240" w:lineRule="auto"/>
              <w:ind w:right="0" w:firstLine="1440" w:firstLineChars="600"/>
              <w:jc w:val="both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东文宋体" w:cs="东文宋体"/>
                <w:sz w:val="24"/>
                <w:szCs w:val="24"/>
                <w:lang w:val="en-US" w:eastAsia="zh-CN"/>
              </w:rPr>
              <w:t>（请填“同意”或“不同意”）</w:t>
            </w:r>
            <w:r>
              <w:rPr>
                <w:rFonts w:hint="eastAsia" w:ascii="Times New Roman" w:hAnsi="Times New Roman"/>
                <w:sz w:val="24"/>
                <w:szCs w:val="24"/>
              </w:rPr>
              <w:t>。</w:t>
            </w:r>
          </w:p>
          <w:p>
            <w:pPr>
              <w:widowControl/>
              <w:spacing w:line="240" w:lineRule="auto"/>
              <w:ind w:right="0"/>
              <w:jc w:val="both"/>
              <w:rPr>
                <w:rFonts w:hint="eastAsia" w:ascii="Times New Roman" w:hAnsi="Times New Roman" w:eastAsia="黑体" w:cs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</w:rPr>
              <w:t xml:space="preserve">  </w:t>
            </w:r>
            <w:r>
              <w:rPr>
                <w:rFonts w:hint="eastAsia" w:ascii="Times New Roman" w:hAnsi="Times New Roman" w:eastAsia="黑体" w:cs="黑体"/>
                <w:sz w:val="24"/>
                <w:szCs w:val="24"/>
                <w:lang w:val="en-US" w:eastAsia="zh-CN"/>
              </w:rPr>
              <w:t xml:space="preserve">  </w:t>
            </w:r>
          </w:p>
          <w:p>
            <w:pPr>
              <w:widowControl/>
              <w:spacing w:line="240" w:lineRule="auto"/>
              <w:ind w:right="0"/>
              <w:jc w:val="both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 w:eastAsia="黑体" w:cs="黑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黑体" w:cs="黑体"/>
                <w:sz w:val="28"/>
                <w:szCs w:val="28"/>
                <w:lang w:val="en-US" w:eastAsia="zh-CN"/>
              </w:rPr>
              <w:t>推荐单位（公章）：</w:t>
            </w:r>
            <w:r>
              <w:rPr>
                <w:rFonts w:hint="eastAsia" w:ascii="Times New Roman" w:hAnsi="Times New Roman"/>
              </w:rPr>
              <w:t xml:space="preserve">       </w:t>
            </w:r>
          </w:p>
          <w:p>
            <w:pPr>
              <w:widowControl/>
              <w:ind w:firstLine="630" w:firstLineChars="300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hint="eastAsia" w:ascii="Times New Roman" w:hAnsi="Times New Roman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/>
                <w:sz w:val="28"/>
                <w:szCs w:val="28"/>
              </w:rPr>
              <w:t>日 期：</w:t>
            </w:r>
            <w:r>
              <w:rPr>
                <w:rFonts w:hint="eastAsia" w:ascii="Times New Roman" w:hAnsi="Times New Roman"/>
                <w:sz w:val="28"/>
                <w:szCs w:val="28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 xml:space="preserve"> 年 </w:t>
            </w:r>
            <w:r>
              <w:rPr>
                <w:rFonts w:hint="eastAsia" w:ascii="Times New Roman" w:hAnsi="Times New Roman"/>
                <w:sz w:val="28"/>
                <w:szCs w:val="28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月</w:t>
            </w:r>
            <w:r>
              <w:rPr>
                <w:rFonts w:hint="eastAsia" w:ascii="Times New Roman" w:hAnsi="Times New Roman"/>
                <w:sz w:val="28"/>
                <w:szCs w:val="28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日</w:t>
            </w:r>
          </w:p>
          <w:p>
            <w:pPr>
              <w:widowControl/>
              <w:ind w:firstLine="630" w:firstLineChars="300"/>
              <w:rPr>
                <w:rFonts w:hint="eastAsia" w:ascii="Times New Roman" w:hAnsi="Times New Roman"/>
                <w:lang w:val="en-US" w:eastAsia="zh-CN"/>
              </w:rPr>
            </w:pPr>
          </w:p>
        </w:tc>
      </w:tr>
    </w:tbl>
    <w:p>
      <w:pPr>
        <w:widowControl/>
        <w:autoSpaceDE w:val="0"/>
        <w:autoSpaceDN w:val="0"/>
        <w:spacing w:line="560" w:lineRule="exact"/>
        <w:ind w:firstLine="0" w:firstLineChars="0"/>
        <w:outlineLvl w:val="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spacing w:line="580" w:lineRule="exact"/>
        <w:jc w:val="center"/>
        <w:rPr>
          <w:rFonts w:hint="eastAsia" w:ascii="Times New Roman" w:hAnsi="Times New Roman" w:eastAsia="方正小标宋简体" w:cs="方正小标宋简体"/>
          <w:sz w:val="36"/>
          <w:szCs w:val="36"/>
          <w:lang w:eastAsia="zh-CN"/>
        </w:rPr>
      </w:pPr>
    </w:p>
    <w:p>
      <w:pPr>
        <w:spacing w:line="580" w:lineRule="exact"/>
        <w:jc w:val="center"/>
        <w:rPr>
          <w:rFonts w:hint="eastAsia" w:ascii="Times New Roman" w:hAnsi="Times New Roman" w:eastAsia="方正小标宋简体" w:cs="方正小标宋简体"/>
          <w:sz w:val="36"/>
          <w:szCs w:val="36"/>
        </w:rPr>
      </w:pPr>
      <w:r>
        <w:rPr>
          <w:rFonts w:hint="eastAsia" w:ascii="Times New Roman" w:hAnsi="Times New Roman" w:eastAsia="方正小标宋简体" w:cs="方正小标宋简体"/>
          <w:sz w:val="36"/>
          <w:szCs w:val="36"/>
          <w:lang w:eastAsia="zh-CN"/>
        </w:rPr>
        <w:t>佐证</w:t>
      </w:r>
      <w:r>
        <w:rPr>
          <w:rFonts w:hint="eastAsia" w:ascii="Times New Roman" w:hAnsi="Times New Roman" w:eastAsia="方正小标宋简体" w:cs="方正小标宋简体"/>
          <w:sz w:val="36"/>
          <w:szCs w:val="36"/>
        </w:rPr>
        <w:t>材料</w:t>
      </w:r>
      <w:r>
        <w:rPr>
          <w:rFonts w:hint="eastAsia" w:ascii="Times New Roman" w:hAnsi="Times New Roman" w:eastAsia="方正小标宋简体" w:cs="方正小标宋简体"/>
          <w:sz w:val="36"/>
          <w:szCs w:val="36"/>
          <w:lang w:eastAsia="zh-CN"/>
        </w:rPr>
        <w:t>（供参考）</w:t>
      </w:r>
    </w:p>
    <w:p>
      <w:pPr>
        <w:widowControl/>
        <w:autoSpaceDE w:val="0"/>
        <w:autoSpaceDN w:val="0"/>
        <w:spacing w:line="560" w:lineRule="exact"/>
        <w:ind w:firstLine="0" w:firstLineChars="0"/>
        <w:rPr>
          <w:rFonts w:ascii="Times New Roman" w:hAnsi="Times New Roman" w:eastAsia="仿宋" w:cs="Times New Roman"/>
          <w:color w:val="333333"/>
          <w:sz w:val="32"/>
          <w:szCs w:val="32"/>
        </w:rPr>
      </w:pPr>
    </w:p>
    <w:p>
      <w:pPr>
        <w:widowControl/>
        <w:autoSpaceDE w:val="0"/>
        <w:autoSpaceDN w:val="0"/>
        <w:spacing w:line="360" w:lineRule="auto"/>
        <w:ind w:firstLine="640" w:firstLineChars="200"/>
        <w:outlineLvl w:val="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1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.</w:t>
      </w:r>
      <w:r>
        <w:rPr>
          <w:rFonts w:hint="eastAsia" w:ascii="Times New Roman" w:hAnsi="Times New Roman" w:eastAsia="仿宋_GB2312" w:cs="仿宋_GB2312"/>
          <w:sz w:val="32"/>
          <w:szCs w:val="32"/>
        </w:rPr>
        <w:t>企业营业执照复印件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。</w:t>
      </w:r>
    </w:p>
    <w:p>
      <w:pPr>
        <w:widowControl/>
        <w:autoSpaceDE w:val="0"/>
        <w:autoSpaceDN w:val="0"/>
        <w:spacing w:line="360" w:lineRule="auto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.</w:t>
      </w:r>
      <w:r>
        <w:rPr>
          <w:rFonts w:hint="eastAsia" w:ascii="Times New Roman" w:hAnsi="Times New Roman" w:eastAsia="仿宋_GB2312" w:cs="仿宋_GB2312"/>
          <w:sz w:val="32"/>
          <w:szCs w:val="32"/>
        </w:rPr>
        <w:t>经会计师事务所审计的</w:t>
      </w:r>
      <w:r>
        <w:rPr>
          <w:rFonts w:ascii="Times New Roman" w:hAnsi="Times New Roman" w:eastAsia="仿宋_GB2312" w:cs="仿宋_GB2312"/>
          <w:sz w:val="32"/>
          <w:szCs w:val="32"/>
        </w:rPr>
        <w:t>201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、</w:t>
      </w:r>
      <w:r>
        <w:rPr>
          <w:rFonts w:ascii="Times New Roman" w:hAnsi="Times New Roman" w:eastAsia="仿宋_GB2312" w:cs="仿宋_GB2312"/>
          <w:sz w:val="32"/>
          <w:szCs w:val="32"/>
        </w:rPr>
        <w:t>20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20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年度会计报表和审计报告复印件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。</w:t>
      </w:r>
    </w:p>
    <w:p>
      <w:pPr>
        <w:widowControl/>
        <w:autoSpaceDE w:val="0"/>
        <w:autoSpaceDN w:val="0"/>
        <w:spacing w:line="360" w:lineRule="auto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.</w:t>
      </w:r>
      <w:r>
        <w:rPr>
          <w:rFonts w:hint="eastAsia" w:ascii="Times New Roman" w:hAnsi="Times New Roman" w:eastAsia="仿宋_GB2312" w:cs="仿宋_GB2312"/>
          <w:sz w:val="32"/>
          <w:szCs w:val="32"/>
        </w:rPr>
        <w:t>主导产品市场占有率或排名的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佐证</w:t>
      </w:r>
      <w:r>
        <w:rPr>
          <w:rFonts w:hint="eastAsia" w:ascii="Times New Roman" w:hAnsi="Times New Roman" w:eastAsia="仿宋_GB2312" w:cs="仿宋_GB2312"/>
          <w:sz w:val="32"/>
          <w:szCs w:val="32"/>
        </w:rPr>
        <w:t>材料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。</w:t>
      </w:r>
    </w:p>
    <w:p>
      <w:pPr>
        <w:widowControl/>
        <w:autoSpaceDE w:val="0"/>
        <w:autoSpaceDN w:val="0"/>
        <w:spacing w:line="360" w:lineRule="auto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.</w:t>
      </w:r>
      <w:r>
        <w:rPr>
          <w:rFonts w:hint="eastAsia" w:ascii="Times New Roman" w:hAnsi="Times New Roman" w:eastAsia="仿宋_GB2312" w:cs="仿宋_GB2312"/>
          <w:sz w:val="32"/>
          <w:szCs w:val="32"/>
        </w:rPr>
        <w:t>与填报内容对应的其他相关佐证材料复印件（银行信用等级证，专利证、注册商标证，产品认证、质量管理体系认证证书，省级以上科技成果奖证书，高新技术企业证书、企业技术中心证书，以及获近三年省级以上奖励和荣誉证书等）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。</w:t>
      </w:r>
    </w:p>
    <w:p>
      <w:pPr>
        <w:widowControl/>
        <w:autoSpaceDE w:val="0"/>
        <w:autoSpaceDN w:val="0"/>
        <w:spacing w:line="360" w:lineRule="auto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p/>
    <w:p>
      <w:pPr>
        <w:pStyle w:val="2"/>
      </w:pPr>
    </w:p>
    <w:p>
      <w:pPr>
        <w:pStyle w:val="3"/>
      </w:pPr>
    </w:p>
    <w:p/>
    <w:p>
      <w:pPr>
        <w:pStyle w:val="2"/>
      </w:pPr>
    </w:p>
    <w:p>
      <w:pPr>
        <w:pStyle w:val="3"/>
      </w:pPr>
    </w:p>
    <w:p/>
    <w:p>
      <w:pPr>
        <w:pStyle w:val="2"/>
      </w:pPr>
    </w:p>
    <w:p>
      <w:pPr>
        <w:pStyle w:val="3"/>
      </w:pPr>
    </w:p>
    <w:p/>
    <w:p>
      <w:pPr>
        <w:pStyle w:val="2"/>
      </w:pPr>
    </w:p>
    <w:p>
      <w:pPr>
        <w:pStyle w:val="3"/>
        <w:jc w:val="both"/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numPr>
          <w:ilvl w:val="0"/>
          <w:numId w:val="0"/>
        </w:numPr>
        <w:tabs>
          <w:tab w:val="left" w:pos="10710"/>
        </w:tabs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</w:t>
      </w:r>
    </w:p>
    <w:p>
      <w:pPr>
        <w:numPr>
          <w:ilvl w:val="0"/>
          <w:numId w:val="0"/>
        </w:numPr>
        <w:jc w:val="center"/>
        <w:rPr>
          <w:rFonts w:hint="eastAsia" w:ascii="Times New Roman" w:hAnsi="Times New Roman" w:eastAsia="方正小标宋简体" w:cs="方正小标宋简体"/>
          <w:sz w:val="36"/>
          <w:szCs w:val="36"/>
        </w:rPr>
      </w:pPr>
      <w:r>
        <w:rPr>
          <w:rFonts w:hint="eastAsia" w:ascii="Times New Roman" w:hAnsi="Times New Roman" w:eastAsia="方正小标宋简体" w:cs="方正小标宋简体"/>
          <w:sz w:val="36"/>
          <w:szCs w:val="36"/>
        </w:rPr>
        <w:t>推荐</w:t>
      </w:r>
      <w:r>
        <w:rPr>
          <w:rFonts w:hint="eastAsia" w:ascii="Times New Roman" w:hAnsi="Times New Roman" w:eastAsia="方正小标宋简体" w:cs="方正小标宋简体"/>
          <w:sz w:val="36"/>
          <w:szCs w:val="36"/>
          <w:lang w:eastAsia="zh-CN"/>
        </w:rPr>
        <w:t>第三批</w:t>
      </w:r>
      <w:r>
        <w:rPr>
          <w:rFonts w:hint="eastAsia" w:ascii="Times New Roman" w:hAnsi="Times New Roman" w:eastAsia="方正小标宋简体" w:cs="方正小标宋简体"/>
          <w:sz w:val="36"/>
          <w:szCs w:val="36"/>
        </w:rPr>
        <w:t>专精特新“小巨人”企业汇总表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both"/>
        <w:textAlignment w:val="auto"/>
        <w:outlineLvl w:val="9"/>
        <w:rPr>
          <w:rFonts w:hint="eastAsia" w:ascii="Times New Roman" w:hAnsi="Times New Roman" w:eastAsia="方正小标宋简体" w:cs="方正小标宋简体"/>
          <w:sz w:val="36"/>
          <w:szCs w:val="36"/>
          <w:lang w:eastAsia="zh-CN"/>
        </w:rPr>
      </w:pPr>
    </w:p>
    <w:p>
      <w:pPr>
        <w:numPr>
          <w:ilvl w:val="0"/>
          <w:numId w:val="0"/>
        </w:numPr>
        <w:jc w:val="both"/>
        <w:rPr>
          <w:rFonts w:hint="default" w:ascii="Times New Roman" w:hAnsi="Times New Roman" w:eastAsia="黑体" w:cs="黑体"/>
          <w:sz w:val="32"/>
          <w:szCs w:val="32"/>
          <w:u w:val="single"/>
          <w:lang w:val="en-US" w:eastAsia="zh-CN"/>
        </w:rPr>
      </w:pPr>
      <w:r>
        <w:rPr>
          <w:rFonts w:hint="eastAsia" w:ascii="Times New Roman" w:hAnsi="Times New Roman" w:eastAsia="黑体" w:cs="黑体"/>
          <w:sz w:val="32"/>
          <w:szCs w:val="32"/>
          <w:lang w:eastAsia="zh-CN"/>
        </w:rPr>
        <w:t>省级中小企业主管部门（盖章）：</w:t>
      </w:r>
      <w:r>
        <w:rPr>
          <w:rFonts w:hint="eastAsia" w:ascii="Times New Roman" w:hAnsi="Times New Roman" w:eastAsia="黑体" w:cs="黑体"/>
          <w:sz w:val="32"/>
          <w:szCs w:val="32"/>
          <w:u w:val="single"/>
          <w:lang w:val="en-US" w:eastAsia="zh-CN"/>
        </w:rPr>
        <w:t xml:space="preserve">                  </w:t>
      </w:r>
    </w:p>
    <w:tbl>
      <w:tblPr>
        <w:tblStyle w:val="14"/>
        <w:tblW w:w="14125" w:type="dxa"/>
        <w:jc w:val="center"/>
        <w:tblInd w:w="-1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8"/>
        <w:gridCol w:w="3239"/>
        <w:gridCol w:w="4167"/>
        <w:gridCol w:w="2939"/>
        <w:gridCol w:w="28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  <w:jc w:val="center"/>
        </w:trPr>
        <w:tc>
          <w:tcPr>
            <w:tcW w:w="8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Times New Roman" w:hAnsi="Times New Roman" w:eastAsia="黑体" w:cs="黑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sz w:val="28"/>
                <w:szCs w:val="28"/>
                <w:vertAlign w:val="baseline"/>
                <w:lang w:eastAsia="zh-CN"/>
              </w:rPr>
              <w:t>序号</w:t>
            </w:r>
          </w:p>
        </w:tc>
        <w:tc>
          <w:tcPr>
            <w:tcW w:w="3239" w:type="dxa"/>
            <w:vAlign w:val="center"/>
          </w:tcPr>
          <w:p>
            <w:pPr>
              <w:jc w:val="center"/>
              <w:rPr>
                <w:rFonts w:hint="eastAsia" w:ascii="Times New Roman" w:hAnsi="Times New Roman" w:eastAsia="黑体" w:cs="黑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sz w:val="28"/>
                <w:szCs w:val="28"/>
                <w:vertAlign w:val="baseline"/>
                <w:lang w:eastAsia="zh-CN"/>
              </w:rPr>
              <w:t>企业名称</w:t>
            </w:r>
          </w:p>
        </w:tc>
        <w:tc>
          <w:tcPr>
            <w:tcW w:w="41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Times New Roman" w:hAnsi="Times New Roman" w:eastAsia="黑体" w:cs="黑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sz w:val="28"/>
                <w:szCs w:val="28"/>
                <w:vertAlign w:val="baseline"/>
                <w:lang w:eastAsia="zh-CN"/>
              </w:rPr>
              <w:t>主导产品名称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楷体_GB2312" w:cs="楷体_GB2312"/>
                <w:sz w:val="24"/>
                <w:szCs w:val="24"/>
                <w:vertAlign w:val="baseline"/>
                <w:lang w:eastAsia="zh-CN"/>
              </w:rPr>
              <w:t>（拟对外发布）</w:t>
            </w:r>
          </w:p>
        </w:tc>
        <w:tc>
          <w:tcPr>
            <w:tcW w:w="29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Times New Roman" w:hAnsi="Times New Roman" w:eastAsia="黑体" w:cs="黑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sz w:val="24"/>
                <w:szCs w:val="24"/>
                <w:vertAlign w:val="baseline"/>
                <w:lang w:eastAsia="zh-CN"/>
              </w:rPr>
              <w:t>是否省级“专精特新”中小企业（拥有省级“专精特新”产品）</w:t>
            </w:r>
          </w:p>
        </w:tc>
        <w:tc>
          <w:tcPr>
            <w:tcW w:w="289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Times New Roman" w:hAnsi="Times New Roman" w:eastAsia="黑体" w:cs="黑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sz w:val="24"/>
                <w:szCs w:val="24"/>
                <w:vertAlign w:val="baseline"/>
                <w:lang w:eastAsia="zh-CN"/>
              </w:rPr>
              <w:t>所属分类</w:t>
            </w:r>
            <w:r>
              <w:rPr>
                <w:rFonts w:hint="eastAsia" w:ascii="楷体_GB2312" w:hAnsi="楷体_GB2312" w:eastAsia="楷体_GB2312" w:cs="楷体_GB2312"/>
                <w:sz w:val="24"/>
                <w:szCs w:val="24"/>
                <w:vertAlign w:val="baseline"/>
                <w:lang w:eastAsia="zh-CN"/>
              </w:rPr>
              <w:t>（填写附件</w:t>
            </w:r>
            <w:r>
              <w:rPr>
                <w:rFonts w:hint="eastAsia" w:ascii="楷体_GB2312" w:hAnsi="楷体_GB2312" w:eastAsia="楷体_GB2312" w:cs="楷体_GB2312"/>
                <w:sz w:val="24"/>
                <w:szCs w:val="24"/>
                <w:vertAlign w:val="baseline"/>
                <w:lang w:val="en-US" w:eastAsia="zh-CN"/>
              </w:rPr>
              <w:t>1“六初核推荐”</w:t>
            </w:r>
            <w:r>
              <w:rPr>
                <w:rFonts w:hint="eastAsia" w:ascii="楷体_GB2312" w:hAnsi="楷体_GB2312" w:eastAsia="楷体_GB2312" w:cs="楷体_GB2312"/>
                <w:sz w:val="24"/>
                <w:szCs w:val="24"/>
                <w:vertAlign w:val="baseline"/>
                <w:lang w:eastAsia="zh-CN"/>
              </w:rPr>
              <w:t>中“分类指标（</w:t>
            </w:r>
            <w:r>
              <w:rPr>
                <w:rFonts w:hint="eastAsia" w:ascii="楷体_GB2312" w:hAnsi="楷体_GB2312" w:eastAsia="楷体_GB2312" w:cs="楷体_GB2312"/>
                <w:sz w:val="24"/>
                <w:szCs w:val="24"/>
                <w:vertAlign w:val="baseline"/>
                <w:lang w:val="en-US" w:eastAsia="zh-CN"/>
              </w:rPr>
              <w:t>3选1）”的字母序号</w:t>
            </w:r>
            <w:r>
              <w:rPr>
                <w:rFonts w:hint="eastAsia" w:ascii="楷体_GB2312" w:hAnsi="楷体_GB2312" w:eastAsia="楷体_GB2312" w:cs="楷体_GB2312"/>
                <w:sz w:val="24"/>
                <w:szCs w:val="24"/>
                <w:vertAlign w:val="baseline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8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3239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4167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2939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</w:rPr>
            </w:pPr>
          </w:p>
        </w:tc>
        <w:tc>
          <w:tcPr>
            <w:tcW w:w="2892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8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3239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4167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2939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2892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8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3239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4167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2939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2892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8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eastAsia="zh-CN"/>
              </w:rPr>
              <w:t>…</w:t>
            </w:r>
          </w:p>
        </w:tc>
        <w:tc>
          <w:tcPr>
            <w:tcW w:w="3239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4167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2939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2892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outlineLvl w:val="9"/>
        <w:rPr>
          <w:rFonts w:hint="eastAsia" w:ascii="Times New Roman" w:hAnsi="Times New Roman" w:eastAsia="仿宋_GB2312" w:cs="仿宋_GB2312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outlineLvl w:val="9"/>
        <w:rPr>
          <w:rFonts w:hint="eastAsia" w:ascii="Times New Roman" w:hAnsi="Times New Roman" w:eastAsia="仿宋_GB2312" w:cs="仿宋_GB2312"/>
          <w:sz w:val="28"/>
          <w:szCs w:val="28"/>
          <w:lang w:eastAsia="zh-CN"/>
        </w:rPr>
      </w:pPr>
      <w:r>
        <w:rPr>
          <w:rFonts w:hint="eastAsia" w:ascii="Times New Roman" w:hAnsi="Times New Roman" w:eastAsia="仿宋_GB2312" w:cs="仿宋_GB2312"/>
          <w:sz w:val="28"/>
          <w:szCs w:val="28"/>
          <w:lang w:eastAsia="zh-CN"/>
        </w:rPr>
        <w:t>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outlineLvl w:val="9"/>
        <w:rPr>
          <w:rFonts w:hint="default" w:ascii="Times New Roman" w:hAnsi="Times New Roman" w:eastAsia="仿宋_GB2312" w:cs="仿宋_GB231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28"/>
          <w:szCs w:val="28"/>
          <w:lang w:eastAsia="zh-CN"/>
        </w:rPr>
        <w:t>省级“专精特新”中小企业（产品）包括：各省级中小企业主管部门培育认定的“专精特新”中小企业（产品）、省级专精特新“小巨人”企业、“小巨人”企业、高成长中小企业、成长型中小企业、“隐形冠军”（不含制造业单项冠军）等。</w:t>
      </w:r>
    </w:p>
    <w:p>
      <w:p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p>
      <w:pPr>
        <w:pStyle w:val="2"/>
      </w:pPr>
    </w:p>
    <w:p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kylin" w:date="2021-01-06T17:59:00Z" w:initials="k">
    <w:p>
      <w:pPr>
        <w:pStyle w:val="5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下拉选取</w:t>
      </w:r>
    </w:p>
  </w:comment>
  <w:comment w:id="1" w:author="kylin" w:date="2021-01-06T18:00:00Z" w:initials="k">
    <w:p>
      <w:pPr>
        <w:pStyle w:val="5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下拉选取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宋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黑体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东文宋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67310" cy="15303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7310" cy="15303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t>5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2.05pt;width:5.3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Z6s1RdAAAAADAQAADwAAAAAAAAABACAAAAAiAAAAZHJzL2Rvd25yZXYueG1sUEsBAhQAFAAAAAgA&#10;h07iQP2B7+S7AQAAUQMAAA4AAAAAAAAAAQAgAAAAHwEAAGRycy9lMm9Eb2MueG1sUEsFBgAAAAAG&#10;AAYAWQEAAEw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t>5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id="0">
    <w:p>
      <w:pPr>
        <w:pStyle w:val="7"/>
      </w:pPr>
      <w:r>
        <w:rPr>
          <w:rStyle w:val="12"/>
          <w:rFonts w:ascii="Times New Roman" w:hAnsi="Times New Roman" w:cs="Times New Roman"/>
        </w:rPr>
        <w:footnoteRef/>
      </w:r>
      <w:r>
        <w:rPr>
          <w:rFonts w:hint="eastAsia"/>
        </w:rPr>
        <w:t>按照《国民经济行业分类(GB/T 4754-201</w:t>
      </w:r>
      <w:r>
        <w:rPr>
          <w:rFonts w:hint="eastAsia"/>
          <w:lang w:val="en-US" w:eastAsia="zh-CN"/>
        </w:rPr>
        <w:t>7</w:t>
      </w:r>
      <w:r>
        <w:rPr>
          <w:rFonts w:hint="eastAsia"/>
        </w:rPr>
        <w:t>)》的大类行业填写所属行业。</w:t>
      </w:r>
    </w:p>
  </w:footnote>
  <w:footnote w:id="1">
    <w:p>
      <w:pPr>
        <w:pStyle w:val="7"/>
        <w:snapToGrid w:val="0"/>
        <w:rPr>
          <w:rFonts w:hint="eastAsia"/>
          <w:lang w:val="en-US" w:eastAsia="zh-CN"/>
        </w:rPr>
      </w:pPr>
      <w:r>
        <w:rPr>
          <w:rStyle w:val="12"/>
        </w:rPr>
        <w:footnoteRef/>
      </w:r>
      <w:r>
        <w:t xml:space="preserve"> </w:t>
      </w:r>
      <w:r>
        <w:rPr>
          <w:rFonts w:hint="eastAsia"/>
          <w:lang w:eastAsia="zh-CN"/>
        </w:rPr>
        <w:t>对照《统计用产品分类目录》，填写产品对应的第四级或第五级产品类别名称，并填写对应的</w:t>
      </w:r>
      <w:r>
        <w:rPr>
          <w:rFonts w:hint="eastAsia"/>
          <w:lang w:val="en-US" w:eastAsia="zh-CN"/>
        </w:rPr>
        <w:t>8位或10</w:t>
      </w:r>
    </w:p>
    <w:p>
      <w:pPr>
        <w:pStyle w:val="7"/>
        <w:snapToGrid w:val="0"/>
      </w:pPr>
      <w:r>
        <w:rPr>
          <w:rFonts w:hint="eastAsia"/>
          <w:lang w:val="en-US" w:eastAsia="zh-CN"/>
        </w:rPr>
        <w:t xml:space="preserve">  位数字</w:t>
      </w:r>
      <w:r>
        <w:rPr>
          <w:rFonts w:hint="eastAsia"/>
          <w:lang w:eastAsia="zh-CN"/>
        </w:rPr>
        <w:t>代码。无法按该目录分类的，可按行业惯例分类。如是新产品请标明。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74270"/>
    <w:multiLevelType w:val="singleLevel"/>
    <w:tmpl w:val="13174270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39C5B2B5"/>
    <w:multiLevelType w:val="singleLevel"/>
    <w:tmpl w:val="39C5B2B5"/>
    <w:lvl w:ilvl="0" w:tentative="0">
      <w:start w:val="1"/>
      <w:numFmt w:val="lowerLetter"/>
      <w:suff w:val="space"/>
      <w:lvlText w:val="%1."/>
      <w:lvlJc w:val="left"/>
    </w:lvl>
  </w:abstractNum>
  <w:abstractNum w:abstractNumId="2">
    <w:nsid w:val="7E5D7D5B"/>
    <w:multiLevelType w:val="singleLevel"/>
    <w:tmpl w:val="7E5D7D5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6F707F"/>
    <w:rsid w:val="036A51BB"/>
    <w:rsid w:val="0C22269E"/>
    <w:rsid w:val="15CF5439"/>
    <w:rsid w:val="166F707F"/>
    <w:rsid w:val="17BB05C4"/>
    <w:rsid w:val="3324798F"/>
    <w:rsid w:val="365E54C6"/>
    <w:rsid w:val="41F36AE8"/>
    <w:rsid w:val="48433F3E"/>
    <w:rsid w:val="4A0B7598"/>
    <w:rsid w:val="56484C8E"/>
    <w:rsid w:val="5D6F3685"/>
    <w:rsid w:val="63DD218D"/>
    <w:rsid w:val="755662B1"/>
    <w:rsid w:val="76B13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1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eastAsia="宋体"/>
    </w:rPr>
  </w:style>
  <w:style w:type="paragraph" w:styleId="3">
    <w:name w:val="Title"/>
    <w:basedOn w:val="1"/>
    <w:next w:val="1"/>
    <w:qFormat/>
    <w:uiPriority w:val="0"/>
    <w:pPr>
      <w:jc w:val="center"/>
      <w:outlineLvl w:val="0"/>
    </w:pPr>
    <w:rPr>
      <w:rFonts w:ascii="方正小标宋_GBK" w:hAnsi="方正小标宋_GBK" w:eastAsia="方正小标宋_GBK" w:cs="方正小标宋_GBK"/>
      <w:sz w:val="44"/>
      <w:szCs w:val="44"/>
    </w:rPr>
  </w:style>
  <w:style w:type="paragraph" w:styleId="5">
    <w:name w:val="annotation text"/>
    <w:basedOn w:val="1"/>
    <w:qFormat/>
    <w:uiPriority w:val="0"/>
    <w:pPr>
      <w:jc w:val="left"/>
    </w:pPr>
    <w:rPr>
      <w:rFonts w:ascii="Calibri" w:hAnsi="Calibri" w:eastAsia="宋体" w:cs="Times New Roman"/>
      <w:szCs w:val="24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footnote text"/>
    <w:basedOn w:val="1"/>
    <w:qFormat/>
    <w:uiPriority w:val="0"/>
    <w:pPr>
      <w:snapToGrid w:val="0"/>
      <w:jc w:val="left"/>
    </w:pPr>
    <w:rPr>
      <w:rFonts w:ascii="Times New Roman" w:hAnsi="Times New Roman" w:eastAsia="宋体" w:cs="Times New Roman"/>
      <w:sz w:val="18"/>
      <w:szCs w:val="20"/>
    </w:rPr>
  </w:style>
  <w:style w:type="paragraph" w:styleId="8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Hyperlink"/>
    <w:basedOn w:val="9"/>
    <w:qFormat/>
    <w:uiPriority w:val="0"/>
    <w:rPr>
      <w:color w:val="0000FF"/>
      <w:u w:val="single"/>
    </w:rPr>
  </w:style>
  <w:style w:type="character" w:styleId="12">
    <w:name w:val="footnote reference"/>
    <w:qFormat/>
    <w:uiPriority w:val="0"/>
    <w:rPr>
      <w:rFonts w:ascii="Verdana" w:hAnsi="Verdana" w:eastAsia="宋体" w:cs="Verdana"/>
      <w:kern w:val="0"/>
      <w:sz w:val="20"/>
      <w:szCs w:val="20"/>
      <w:vertAlign w:val="superscript"/>
      <w:lang w:eastAsia="en-US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footnotes" Target="footnotes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省经济和信息化委员会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2021-04-21T07:35:00Z</dcterms:created>
  <dc:creator>周明</dc:creator>
  <cp:lastModifiedBy>周明</cp:lastModifiedBy>
  <dcterms:modified xsi:type="dcterms:W3CDTF">2021-04-22T01:21:42Z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