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中山市农贸市场标准化升级改造试点项目验收申请表</w:t>
      </w:r>
    </w:p>
    <w:p>
      <w:pPr>
        <w:jc w:val="center"/>
        <w:rPr>
          <w:rFonts w:ascii="仿宋_GB2312" w:hAnsi="Calibri"/>
          <w:color w:val="000000"/>
        </w:rPr>
      </w:pP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"/>
        <w:gridCol w:w="723"/>
        <w:gridCol w:w="660"/>
        <w:gridCol w:w="1417"/>
        <w:gridCol w:w="35"/>
        <w:gridCol w:w="264"/>
        <w:gridCol w:w="198"/>
        <w:gridCol w:w="1381"/>
        <w:gridCol w:w="728"/>
        <w:gridCol w:w="53"/>
        <w:gridCol w:w="77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789" w:type="dxa"/>
            <w:gridSpan w:val="1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第一项：农贸市场基本信息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农贸市场名称</w:t>
            </w:r>
          </w:p>
        </w:tc>
        <w:tc>
          <w:tcPr>
            <w:tcW w:w="3297" w:type="dxa"/>
            <w:gridSpan w:val="6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开业时间</w:t>
            </w:r>
          </w:p>
        </w:tc>
        <w:tc>
          <w:tcPr>
            <w:tcW w:w="2107" w:type="dxa"/>
            <w:gridSpan w:val="3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513" w:type="dxa"/>
            <w:gridSpan w:val="11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7513" w:type="dxa"/>
            <w:gridSpan w:val="11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申报单位性质</w:t>
            </w:r>
          </w:p>
        </w:tc>
        <w:tc>
          <w:tcPr>
            <w:tcW w:w="7513" w:type="dxa"/>
            <w:gridSpan w:val="11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  <w:szCs w:val="24"/>
                <w:u w:val="singl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、集体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、民营、外资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传真或电子邮件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注册资金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改造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  <w:t>开始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  <w:t>改造结束时间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789" w:type="dxa"/>
            <w:gridSpan w:val="13"/>
            <w:shd w:val="clear" w:color="auto" w:fill="FFFFFF" w:themeFill="background1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第二项：农贸市场标准化升级改造试点项目投资情况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项    目</w:t>
            </w:r>
          </w:p>
        </w:tc>
        <w:tc>
          <w:tcPr>
            <w:tcW w:w="207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投资额（万元）</w:t>
            </w:r>
          </w:p>
        </w:tc>
        <w:tc>
          <w:tcPr>
            <w:tcW w:w="2659" w:type="dxa"/>
            <w:gridSpan w:val="6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项    目</w:t>
            </w:r>
          </w:p>
        </w:tc>
        <w:tc>
          <w:tcPr>
            <w:tcW w:w="2054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投资额（万元）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建筑物内外装修改造</w:t>
            </w:r>
          </w:p>
        </w:tc>
        <w:tc>
          <w:tcPr>
            <w:tcW w:w="207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食品流通追溯体系</w:t>
            </w:r>
          </w:p>
        </w:tc>
        <w:tc>
          <w:tcPr>
            <w:tcW w:w="2054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视频监控</w:t>
            </w:r>
          </w:p>
        </w:tc>
        <w:tc>
          <w:tcPr>
            <w:tcW w:w="207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食品安全检测</w:t>
            </w:r>
          </w:p>
        </w:tc>
        <w:tc>
          <w:tcPr>
            <w:tcW w:w="2054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宣传和电子显示屏</w:t>
            </w:r>
          </w:p>
        </w:tc>
        <w:tc>
          <w:tcPr>
            <w:tcW w:w="207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信息系统（其他）</w:t>
            </w:r>
          </w:p>
        </w:tc>
        <w:tc>
          <w:tcPr>
            <w:tcW w:w="2054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9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  <w:t>改造投入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总额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6790" w:type="dxa"/>
            <w:gridSpan w:val="10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789" w:type="dxa"/>
            <w:gridSpan w:val="13"/>
            <w:shd w:val="clear" w:color="auto" w:fill="FFFFFF" w:themeFill="background1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第三项：农贸市场标准化升级改造试点项目效果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建筑面积（平方米）</w:t>
            </w:r>
          </w:p>
        </w:tc>
        <w:tc>
          <w:tcPr>
            <w:tcW w:w="3118" w:type="dxa"/>
            <w:gridSpan w:val="5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  <w:t>摊位数（个）</w:t>
            </w:r>
          </w:p>
        </w:tc>
        <w:tc>
          <w:tcPr>
            <w:tcW w:w="2835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  <w:t>改造后新增服务功能（简介）</w:t>
            </w:r>
          </w:p>
        </w:tc>
        <w:tc>
          <w:tcPr>
            <w:tcW w:w="7796" w:type="dxa"/>
            <w:gridSpan w:val="12"/>
          </w:tcPr>
          <w:p>
            <w:pPr>
              <w:spacing w:line="500" w:lineRule="exact"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796" w:type="dxa"/>
            <w:gridSpan w:val="12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自评得分：</w:t>
            </w:r>
          </w:p>
          <w:p>
            <w:pPr>
              <w:spacing w:line="500" w:lineRule="exact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申请人郑重声明如下：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企业申报的所有资料是准确、真实、完整和有效的。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申报单位法定代表人签字：             （盖章）</w:t>
            </w:r>
          </w:p>
          <w:p>
            <w:pPr>
              <w:spacing w:line="500" w:lineRule="exact"/>
              <w:jc w:val="righ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镇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eastAsia="zh-CN"/>
              </w:rPr>
              <w:t>街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商务主管部门审核意见</w:t>
            </w:r>
          </w:p>
        </w:tc>
        <w:tc>
          <w:tcPr>
            <w:tcW w:w="7796" w:type="dxa"/>
            <w:gridSpan w:val="12"/>
          </w:tcPr>
          <w:p>
            <w:pPr>
              <w:spacing w:line="480" w:lineRule="exact"/>
              <w:jc w:val="righ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jc w:val="righ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jc w:val="righ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jc w:val="righ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jc w:val="righ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（盖章）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006F"/>
    <w:rsid w:val="02AF6197"/>
    <w:rsid w:val="182522E5"/>
    <w:rsid w:val="28F0677A"/>
    <w:rsid w:val="2ACE5F28"/>
    <w:rsid w:val="2D18006F"/>
    <w:rsid w:val="36BE4C0A"/>
    <w:rsid w:val="47141FFA"/>
    <w:rsid w:val="487260B8"/>
    <w:rsid w:val="51250C2B"/>
    <w:rsid w:val="539E458E"/>
    <w:rsid w:val="57DF42FF"/>
    <w:rsid w:val="582C03C7"/>
    <w:rsid w:val="58796052"/>
    <w:rsid w:val="66AA38BD"/>
    <w:rsid w:val="6B735CF2"/>
    <w:rsid w:val="72C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9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中山市商务局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2021-03-25T08:27:00Z</dcterms:created>
  <dc:creator>侯睿</dc:creator>
  <cp:lastModifiedBy>侯睿</cp:lastModifiedBy>
  <dcterms:modified xsi:type="dcterms:W3CDTF">2021-04-02T03:28:21Z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