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对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群众关心的食品安全问题及意见建议</w:t>
      </w:r>
      <w:r>
        <w:rPr>
          <w:rFonts w:hint="eastAsia" w:eastAsia="方正小标宋简体" w:cs="Times New Roman"/>
          <w:sz w:val="44"/>
          <w:szCs w:val="44"/>
          <w:lang w:eastAsia="zh-CN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eastAsia="方正小标宋简体" w:cs="Times New Roman"/>
          <w:sz w:val="32"/>
          <w:szCs w:val="32"/>
          <w:lang w:eastAsia="zh-CN"/>
        </w:rPr>
        <w:t>（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2020年</w:t>
      </w:r>
      <w:r>
        <w:rPr>
          <w:rFonts w:hint="eastAsia" w:eastAsia="方正小标宋简体" w:cs="Times New Roman"/>
          <w:sz w:val="32"/>
          <w:szCs w:val="32"/>
          <w:lang w:eastAsia="zh-CN"/>
        </w:rPr>
        <w:t>第四期）</w:t>
      </w:r>
    </w:p>
    <w:tbl>
      <w:tblPr>
        <w:tblStyle w:val="6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78"/>
        <w:gridCol w:w="3774"/>
        <w:gridCol w:w="8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3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val="en-US" w:eastAsia="zh-CN"/>
              </w:rPr>
              <w:t>问题与建议</w:t>
            </w:r>
          </w:p>
        </w:tc>
        <w:tc>
          <w:tcPr>
            <w:tcW w:w="8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val="en-US" w:eastAsia="zh-CN"/>
              </w:rPr>
              <w:t>回复意见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44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航小小</w:t>
            </w:r>
          </w:p>
        </w:tc>
        <w:tc>
          <w:tcPr>
            <w:tcW w:w="3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食品安全+希望学校伙食能够得到改善，少用或不用冷冻食品，特别是热狗肉丸之类的</w:t>
            </w:r>
            <w:r>
              <w:rPr>
                <w:rFonts w:hint="eastAsia" w:ascii="仿宋" w:hAnsi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</w:tc>
        <w:tc>
          <w:tcPr>
            <w:tcW w:w="8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感谢您对我市食品安全工作的关心。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 w:firstLine="562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市教育体育局：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为更好地保障我市中小学师生食品安全和营养健康，市教育和体育局印发了《中小学校营养配餐工作要点的通知》，强调要建立健全学校食品安全与营养健康管理制度；具备条件的中小学、幼儿园食堂原则上采用自营方式供餐；根据不同年龄段学生的膳食营养指南，开展学生营养健康相关活动，科学制定食谱，强化营养配餐工作等。在营养搭配方面，更是要求主食应米、面及各种杂粮适当调配，菜品中，肉、鱼、禽、蛋、豆制品、蔬菜应当适当搭配。每周豆制品应不少于3次；每周油炸食品不得超过1次；火腿肠、丸子、烤串、腊肠等不得作为荤菜，作为配菜每周不超过1次，每次不超过2个品种；肉菜混荤菜品要避免“只见菜不见肉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同时，要求各镇街各学校应当加强食品安全与营养健康的宣传教育，将食品安全与营养健康相关知识纳入健康教育教学内容。利用“学生营养日”等重要时间节点，结合不同年龄段学生的特点，重点宣传普及合理膳食理念和集中就餐安全知识，提醒学生常见的食品安全误区，帮助学生养成良好的个人卫生习惯，提升学生食品安全意识和营养健康素养，引导学生健康、营养、合理、均衡饮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right="0" w:rightChars="0" w:firstLine="562" w:firstLineChars="200"/>
              <w:jc w:val="both"/>
              <w:textAlignment w:val="auto"/>
              <w:rPr>
                <w:rFonts w:hint="default" w:ascii="仿宋" w:hAnsi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市市场监管局：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校园食品安全历来是</w:t>
            </w: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我市食品安全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监管</w:t>
            </w: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的重点，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在全省率先实现校园食堂“阳光食品APP”100%上线，2020年建成249家校园快检室（点）保障食品原材料安全。同时，</w:t>
            </w: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市场监管部门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按职责分工，积极主动配合主管部门宣传、落实营养健康、文明饮食，强化校园高风险食品监管，禁止采购使用不符合食品安全标准的食品，确保师生饮食安全。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江先生</w:t>
            </w:r>
          </w:p>
        </w:tc>
        <w:tc>
          <w:tcPr>
            <w:tcW w:w="3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山也算是一座“美食”之城，不论哪个镇区都有其特色的美食！可是食品、餐具等卫生问题大同小异！有几次去喝粥，碗都是要用纸巾重新擦拭的，不管是带包装消毒过碗筷，还是店家直接洗的均是如此！还有一次看到古镇有一家螺蛳粉店，店里面竟然看到有什么“红”可能是为了给螺蛳粉增色用的粉！</w:t>
            </w:r>
          </w:p>
        </w:tc>
        <w:tc>
          <w:tcPr>
            <w:tcW w:w="8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 w:firstLine="560" w:firstLineChars="200"/>
              <w:jc w:val="both"/>
              <w:textAlignment w:val="auto"/>
              <w:rPr>
                <w:rFonts w:hint="eastAsia" w:ascii="仿宋" w:hAnsi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感谢您对我市食品安全工作的关心。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市场监管局每年均制定年度食品安全抽检工作方案，对我市网络订餐、社会餐饮、集体食堂、校园、中央厨房和集体配餐单位进行全覆盖餐饮具抽检，对抽检不合格的餐饮单位全部依法处置，予以公示；同时，开展餐饮单位量化提级行动，倡导消费者选择量化为B级以上的餐饮单位消费。下一步，市市场监管局将继续加大对餐饮单位的监管力度，要求餐饮单位严格落实餐饮具的清洗、消毒、保洁等管理，落实进货查验、索票索证等制度，持续开展对餐饮单位超范围、超限量使用食品添加剂和非法添加非食用物质专项整治行动，保障人民群众饮食安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04102"/>
    <w:rsid w:val="03C432FA"/>
    <w:rsid w:val="0AF461BC"/>
    <w:rsid w:val="0E8E2057"/>
    <w:rsid w:val="0ED16B40"/>
    <w:rsid w:val="1D2C2515"/>
    <w:rsid w:val="1ED801ED"/>
    <w:rsid w:val="1F3D5184"/>
    <w:rsid w:val="1FA65799"/>
    <w:rsid w:val="27835E55"/>
    <w:rsid w:val="285D60FE"/>
    <w:rsid w:val="2AB01DBD"/>
    <w:rsid w:val="2AB90BF5"/>
    <w:rsid w:val="3B99040B"/>
    <w:rsid w:val="3CFC256A"/>
    <w:rsid w:val="41C50AE9"/>
    <w:rsid w:val="42223353"/>
    <w:rsid w:val="51704102"/>
    <w:rsid w:val="637B4336"/>
    <w:rsid w:val="63877F0D"/>
    <w:rsid w:val="682B4934"/>
    <w:rsid w:val="69C84331"/>
    <w:rsid w:val="69D74A45"/>
    <w:rsid w:val="6BE92555"/>
    <w:rsid w:val="758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kern w:val="0"/>
      <w:sz w:val="24"/>
      <w:lang w:eastAsia="en-US" w:bidi="en-US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2020-10-21T01:35:00Z</dcterms:created>
  <dc:creator>张丽钰</dc:creator>
  <cp:lastModifiedBy>张丽钰</cp:lastModifiedBy>
  <dcterms:modified xsi:type="dcterms:W3CDTF">2021-01-26T01:33:20Z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