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附件1</w:t>
      </w:r>
    </w:p>
    <w:p>
      <w:pPr>
        <w:numPr>
          <w:ilvl w:val="0"/>
          <w:numId w:val="0"/>
        </w:numPr>
        <w:adjustRightInd/>
        <w:snapToGrid/>
        <w:spacing w:beforeLines="0" w:afterLines="0"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广东省二手车出口企业申请表</w:t>
      </w:r>
    </w:p>
    <w:p>
      <w:pPr>
        <w:numPr>
          <w:ilvl w:val="0"/>
          <w:numId w:val="0"/>
        </w:numPr>
        <w:adjustRightInd/>
        <w:snapToGrid/>
        <w:spacing w:line="240" w:lineRule="auto"/>
        <w:ind w:firstLine="0" w:firstLineChars="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28"/>
          <w:szCs w:val="28"/>
          <w:lang w:val="en-US" w:eastAsia="zh-CN" w:bidi="ar-SA"/>
        </w:rPr>
      </w:pPr>
    </w:p>
    <w:tbl>
      <w:tblPr>
        <w:tblStyle w:val="4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385"/>
        <w:gridCol w:w="13"/>
        <w:gridCol w:w="1443"/>
        <w:gridCol w:w="310"/>
        <w:gridCol w:w="927"/>
        <w:gridCol w:w="589"/>
        <w:gridCol w:w="1068"/>
        <w:gridCol w:w="981"/>
        <w:gridCol w:w="11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11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463"/>
              </w:tabs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一、申请企业基本情况（加盖企业公章）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申请企业</w:t>
            </w:r>
          </w:p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名  称</w:t>
            </w:r>
          </w:p>
        </w:tc>
        <w:tc>
          <w:tcPr>
            <w:tcW w:w="2680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57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法人代表</w:t>
            </w:r>
          </w:p>
        </w:tc>
        <w:tc>
          <w:tcPr>
            <w:tcW w:w="2585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企业性质</w:t>
            </w:r>
          </w:p>
        </w:tc>
        <w:tc>
          <w:tcPr>
            <w:tcW w:w="2680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57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统一社会</w:t>
            </w:r>
          </w:p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信用代码</w:t>
            </w:r>
          </w:p>
        </w:tc>
        <w:tc>
          <w:tcPr>
            <w:tcW w:w="2585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注册时间</w:t>
            </w:r>
          </w:p>
        </w:tc>
        <w:tc>
          <w:tcPr>
            <w:tcW w:w="2680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57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注册地址</w:t>
            </w:r>
          </w:p>
        </w:tc>
        <w:tc>
          <w:tcPr>
            <w:tcW w:w="2585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实缴资本</w:t>
            </w:r>
          </w:p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或银行授信</w:t>
            </w:r>
          </w:p>
        </w:tc>
        <w:tc>
          <w:tcPr>
            <w:tcW w:w="6922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934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公司股东名称及占股比例</w:t>
            </w:r>
          </w:p>
        </w:tc>
        <w:tc>
          <w:tcPr>
            <w:tcW w:w="6922" w:type="dxa"/>
            <w:gridSpan w:val="8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企业类型</w:t>
            </w:r>
          </w:p>
        </w:tc>
        <w:tc>
          <w:tcPr>
            <w:tcW w:w="6922" w:type="dxa"/>
            <w:gridSpan w:val="8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联 系 人</w:t>
            </w: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电 话</w:t>
            </w:r>
          </w:p>
        </w:tc>
        <w:tc>
          <w:tcPr>
            <w:tcW w:w="1657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传 真</w:t>
            </w: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934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联系地址</w:t>
            </w:r>
          </w:p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（邮编）</w:t>
            </w:r>
          </w:p>
        </w:tc>
        <w:tc>
          <w:tcPr>
            <w:tcW w:w="2680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57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电子邮箱</w:t>
            </w:r>
          </w:p>
        </w:tc>
        <w:tc>
          <w:tcPr>
            <w:tcW w:w="258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11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二、企业及股东简介（可附纸续填）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8856" w:type="dxa"/>
            <w:gridSpan w:val="11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11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三、企业或企业投资方在国内二手车整合能力情况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二手车相关人才与技术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员工总人数</w:t>
            </w:r>
          </w:p>
        </w:tc>
        <w:tc>
          <w:tcPr>
            <w:tcW w:w="1826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ind w:firstLine="280" w:firstLineChars="100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ind w:firstLine="280" w:firstLineChars="100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人</w:t>
            </w:r>
          </w:p>
        </w:tc>
        <w:tc>
          <w:tcPr>
            <w:tcW w:w="2060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中级以上二手车鉴定评估师数量</w:t>
            </w:r>
          </w:p>
        </w:tc>
        <w:tc>
          <w:tcPr>
            <w:tcW w:w="159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高级管理</w:t>
            </w:r>
          </w:p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人员数量</w:t>
            </w:r>
          </w:p>
        </w:tc>
        <w:tc>
          <w:tcPr>
            <w:tcW w:w="1826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ind w:firstLine="280" w:firstLineChars="100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ind w:firstLine="280" w:firstLineChars="100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人</w:t>
            </w:r>
          </w:p>
        </w:tc>
        <w:tc>
          <w:tcPr>
            <w:tcW w:w="2060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二类以上汽车维修资质的维修中心数量</w:t>
            </w:r>
          </w:p>
        </w:tc>
        <w:tc>
          <w:tcPr>
            <w:tcW w:w="159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合作检测</w:t>
            </w:r>
          </w:p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机构名称</w:t>
            </w:r>
          </w:p>
        </w:tc>
        <w:tc>
          <w:tcPr>
            <w:tcW w:w="3667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60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实缴资本</w:t>
            </w:r>
          </w:p>
        </w:tc>
        <w:tc>
          <w:tcPr>
            <w:tcW w:w="159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536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二手车</w:t>
            </w:r>
          </w:p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经营情况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二手车行业从业时间</w:t>
            </w:r>
          </w:p>
        </w:tc>
        <w:tc>
          <w:tcPr>
            <w:tcW w:w="18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ind w:firstLine="280" w:firstLineChars="100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年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二手车</w:t>
            </w:r>
          </w:p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展销面积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none"/>
              </w:rPr>
              <w:t>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41" w:type="dxa"/>
            <w:gridSpan w:val="3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年交易车辆情况</w:t>
            </w:r>
          </w:p>
        </w:tc>
        <w:tc>
          <w:tcPr>
            <w:tcW w:w="5479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2018年交易二手车共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41" w:type="dxa"/>
            <w:gridSpan w:val="3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479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2019年交易二手车共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41" w:type="dxa"/>
            <w:gridSpan w:val="3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479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2020年交易二手车共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53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自建或合作经营二手车交易网点</w:t>
            </w:r>
          </w:p>
        </w:tc>
        <w:tc>
          <w:tcPr>
            <w:tcW w:w="5479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国内网点数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个，覆盖国内地市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536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与二手车交易企业签订出口销售意向/协议</w:t>
            </w:r>
          </w:p>
        </w:tc>
        <w:tc>
          <w:tcPr>
            <w:tcW w:w="5479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签订出口销售意向/协议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份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 xml:space="preserve"> ,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覆盖国内地市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11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四、出口业务计划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1921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未来三年开展二手车出口的总体目标、策略、举措等情况</w:t>
            </w:r>
          </w:p>
        </w:tc>
        <w:tc>
          <w:tcPr>
            <w:tcW w:w="6935" w:type="dxa"/>
            <w:gridSpan w:val="9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/>
                <w:sz w:val="28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/>
                <w:sz w:val="28"/>
              </w:rPr>
              <w:t>简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表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述，500 字以内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spacing w:beforeLines="0" w:afterLines="0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</w:rPr>
        <w:t>书</w:t>
      </w:r>
    </w:p>
    <w:p>
      <w:pPr>
        <w:spacing w:beforeLines="0" w:afterLines="0"/>
        <w:jc w:val="left"/>
        <w:rPr>
          <w:rFonts w:hint="eastAsia" w:ascii="FZXBSJW--GB1-0" w:hAnsi="FZXBSJW--GB1-0" w:eastAsia="FZXBSJW--GB1-0"/>
          <w:sz w:val="44"/>
        </w:rPr>
      </w:pPr>
    </w:p>
    <w:p>
      <w:pPr>
        <w:spacing w:beforeLines="0" w:afterLines="0"/>
        <w:ind w:firstLine="960" w:firstLineChars="3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  <w:u w:val="single"/>
        </w:rPr>
        <w:t>（公司名称）</w:t>
      </w:r>
      <w:r>
        <w:rPr>
          <w:rFonts w:hint="eastAsia" w:ascii="FangSong_GB2312" w:hAnsi="FangSong_GB2312" w:eastAsia="FangSong_GB2312"/>
          <w:sz w:val="32"/>
          <w:u w:val="single"/>
          <w:lang w:val="en-US" w:eastAsia="zh-CN"/>
        </w:rPr>
        <w:t xml:space="preserve"> </w:t>
      </w:r>
      <w:r>
        <w:rPr>
          <w:rFonts w:hint="eastAsia" w:ascii="FangSong_GB2312" w:hAnsi="FangSong_GB2312" w:eastAsia="FangSong_GB2312"/>
          <w:sz w:val="32"/>
          <w:u w:val="single"/>
        </w:rPr>
        <w:t xml:space="preserve"> </w:t>
      </w:r>
      <w:r>
        <w:rPr>
          <w:rFonts w:hint="eastAsia" w:ascii="FangSong_GB2312" w:hAnsi="FangSong_GB2312" w:eastAsia="FangSong_GB2312"/>
          <w:sz w:val="32"/>
        </w:rPr>
        <w:t>就申请开展二手车出口业务作如下承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诺：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1.提交的所有文件、单证和资料是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准确、</w:t>
      </w:r>
      <w:r>
        <w:rPr>
          <w:rFonts w:hint="eastAsia" w:ascii="FangSong_GB2312" w:hAnsi="FangSong_GB2312" w:eastAsia="FangSong_GB2312"/>
          <w:sz w:val="32"/>
        </w:rPr>
        <w:t>真实、完整和有效的,所有资料复印件与原件完全一致</w:t>
      </w:r>
      <w:r>
        <w:rPr>
          <w:rFonts w:hint="eastAsia" w:ascii="FangSong_GB2312" w:hAnsi="FangSong_GB2312" w:eastAsia="FangSong_GB2312"/>
          <w:sz w:val="32"/>
          <w:lang w:eastAsia="zh-CN"/>
        </w:rPr>
        <w:t>。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2.如获得二手车出口企业资格，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2021</w:t>
      </w:r>
      <w:r>
        <w:rPr>
          <w:rFonts w:hint="eastAsia" w:ascii="FangSong_GB2312" w:hAnsi="FangSong_GB2312" w:eastAsia="FangSong_GB2312"/>
          <w:sz w:val="32"/>
        </w:rPr>
        <w:t xml:space="preserve"> 年年底前完成承诺的二手车出口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目标</w:t>
      </w:r>
      <w:r>
        <w:rPr>
          <w:rFonts w:hint="eastAsia" w:ascii="FangSong_GB2312" w:hAnsi="FangSong_GB2312" w:eastAsia="FangSong_GB2312"/>
          <w:sz w:val="32"/>
        </w:rPr>
        <w:t>。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3.近3 年在公安、海关、税务、银行、市场监管等部门无不良记录</w:t>
      </w:r>
      <w:r>
        <w:rPr>
          <w:rFonts w:hint="eastAsia" w:ascii="FangSong_GB2312" w:hAnsi="FangSong_GB2312" w:eastAsia="FangSong_GB2312"/>
          <w:sz w:val="32"/>
          <w:lang w:eastAsia="zh-CN"/>
        </w:rPr>
        <w:t>，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无严重违法违规行为，未拖欠应缴还的财政性资金</w:t>
      </w:r>
      <w:r>
        <w:rPr>
          <w:rFonts w:hint="eastAsia" w:ascii="FangSong_GB2312" w:hAnsi="FangSong_GB2312" w:eastAsia="FangSong_GB2312"/>
          <w:sz w:val="32"/>
        </w:rPr>
        <w:t>。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4.愿接受有关</w:t>
      </w:r>
      <w:r>
        <w:rPr>
          <w:rFonts w:hint="eastAsia" w:ascii="FangSong_GB2312" w:hAnsi="FangSong_GB2312" w:eastAsia="FangSong_GB2312"/>
          <w:sz w:val="32"/>
          <w:lang w:eastAsia="zh-CN"/>
        </w:rPr>
        <w:t>管理</w:t>
      </w:r>
      <w:r>
        <w:rPr>
          <w:rFonts w:hint="eastAsia" w:ascii="FangSong_GB2312" w:hAnsi="FangSong_GB2312" w:eastAsia="FangSong_GB2312"/>
          <w:sz w:val="32"/>
        </w:rPr>
        <w:t>部门的监督、考核</w:t>
      </w:r>
      <w:r>
        <w:rPr>
          <w:rFonts w:hint="eastAsia" w:ascii="FangSong_GB2312" w:hAnsi="FangSong_GB2312" w:eastAsia="FangSong_GB2312"/>
          <w:sz w:val="32"/>
          <w:lang w:eastAsia="zh-CN"/>
        </w:rPr>
        <w:t>或评价</w:t>
      </w:r>
      <w:r>
        <w:rPr>
          <w:rFonts w:hint="eastAsia" w:ascii="FangSong_GB2312" w:hAnsi="FangSong_GB2312" w:eastAsia="FangSong_GB2312"/>
          <w:sz w:val="32"/>
        </w:rPr>
        <w:t>。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如未履行以上承诺，我司</w:t>
      </w:r>
      <w:r>
        <w:rPr>
          <w:rFonts w:hint="eastAsia" w:ascii="FangSong_GB2312" w:hAnsi="FangSong_GB2312" w:eastAsia="FangSong_GB2312"/>
          <w:sz w:val="32"/>
        </w:rPr>
        <w:t>自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愿</w:t>
      </w:r>
      <w:r>
        <w:rPr>
          <w:rFonts w:hint="eastAsia" w:ascii="FangSong_GB2312" w:hAnsi="FangSong_GB2312" w:eastAsia="FangSong_GB2312"/>
          <w:sz w:val="32"/>
        </w:rPr>
        <w:t>放弃开展二手车出口业务资格</w:t>
      </w:r>
      <w:r>
        <w:rPr>
          <w:rFonts w:hint="eastAsia" w:ascii="FangSong_GB2312" w:hAnsi="FangSong_GB2312" w:eastAsia="FangSong_GB2312"/>
          <w:sz w:val="32"/>
          <w:lang w:eastAsia="zh-CN"/>
        </w:rPr>
        <w:t>，</w:t>
      </w:r>
      <w:r>
        <w:rPr>
          <w:rFonts w:hint="eastAsia" w:ascii="FangSong_GB2312" w:hAnsi="FangSong_GB2312" w:eastAsia="FangSong_GB2312"/>
          <w:sz w:val="32"/>
        </w:rPr>
        <w:t>并承担相应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的</w:t>
      </w:r>
      <w:r>
        <w:rPr>
          <w:rFonts w:hint="eastAsia" w:ascii="FangSong_GB2312" w:hAnsi="FangSong_GB2312" w:eastAsia="FangSong_GB2312"/>
          <w:sz w:val="32"/>
        </w:rPr>
        <w:t>法律责任。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</w:p>
    <w:p>
      <w:pPr>
        <w:spacing w:beforeLines="0" w:afterLines="0"/>
        <w:ind w:firstLine="5440" w:firstLineChars="17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（加盖企业公章）</w:t>
      </w:r>
    </w:p>
    <w:p>
      <w:pPr>
        <w:numPr>
          <w:ilvl w:val="0"/>
          <w:numId w:val="0"/>
        </w:numPr>
        <w:adjustRightInd/>
        <w:snapToGrid/>
        <w:spacing w:line="240" w:lineRule="auto"/>
        <w:ind w:firstLine="5440" w:firstLineChars="1700"/>
        <w:jc w:val="left"/>
        <w:rPr>
          <w:rFonts w:hint="eastAsia" w:ascii="FangSong_GB2312" w:hAnsi="FangSong_GB2312" w:eastAsia="FangSong_GB2312"/>
          <w:sz w:val="32"/>
        </w:rPr>
        <w:sectPr>
          <w:footerReference r:id="rId3" w:type="default"/>
          <w:pgSz w:w="11906" w:h="16838"/>
          <w:pgMar w:top="1440" w:right="1633" w:bottom="1440" w:left="1633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FangSong_GB2312" w:hAnsi="FangSong_GB2312" w:eastAsia="FangSong_GB2312"/>
          <w:sz w:val="32"/>
        </w:rPr>
        <w:t>20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21</w:t>
      </w:r>
      <w:r>
        <w:rPr>
          <w:rFonts w:hint="eastAsia" w:ascii="FangSong_GB2312" w:hAnsi="FangSong_GB2312" w:eastAsia="FangSong_GB2312"/>
          <w:sz w:val="32"/>
        </w:rPr>
        <w:t xml:space="preserve"> 年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 xml:space="preserve">  </w:t>
      </w:r>
      <w:r>
        <w:rPr>
          <w:rFonts w:hint="eastAsia" w:ascii="FangSong_GB2312" w:hAnsi="FangSong_GB2312" w:eastAsia="FangSong_GB2312"/>
          <w:sz w:val="32"/>
        </w:rPr>
        <w:t>月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 xml:space="preserve">  </w:t>
      </w:r>
      <w:r>
        <w:rPr>
          <w:rFonts w:hint="eastAsia" w:ascii="FangSong_GB2312" w:hAnsi="FangSong_GB2312" w:eastAsia="FangSong_GB2312"/>
          <w:sz w:val="32"/>
        </w:rPr>
        <w:t>日</w:t>
      </w:r>
    </w:p>
    <w:p>
      <w:pPr>
        <w:spacing w:beforeLines="0" w:afterLines="0"/>
        <w:jc w:val="left"/>
        <w:rPr>
          <w:rFonts w:hint="eastAsia" w:ascii="FZDBSJW--GB1-0" w:hAnsi="FZDBSJW--GB1-0" w:eastAsia="FZDBSJW--GB1-0"/>
          <w:sz w:val="44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年二手车出口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adjustRightInd/>
        <w:snapToGrid/>
        <w:spacing w:line="240" w:lineRule="auto"/>
        <w:ind w:firstLine="0" w:firstLineChars="0"/>
        <w:jc w:val="left"/>
        <w:rPr>
          <w:rFonts w:hint="eastAsia" w:ascii="FangSong_GB2312" w:hAnsi="FangSong_GB2312" w:eastAsia="FangSong_GB2312"/>
          <w:sz w:val="32"/>
        </w:rPr>
      </w:pPr>
    </w:p>
    <w:p>
      <w:pPr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adjustRightInd/>
        <w:snapToGrid/>
        <w:spacing w:line="240" w:lineRule="auto"/>
        <w:ind w:firstLine="0" w:firstLineChars="0"/>
        <w:jc w:val="left"/>
        <w:rPr>
          <w:rFonts w:hint="eastAsia" w:ascii="黑体" w:hAnsi="黑体" w:eastAsia="黑体"/>
          <w:sz w:val="32"/>
        </w:rPr>
      </w:pPr>
      <w:r>
        <w:rPr>
          <w:rFonts w:hint="eastAsia" w:ascii="FangSong_GB2312" w:hAnsi="FangSong_GB2312" w:eastAsia="FangSong_GB2312"/>
          <w:b/>
          <w:bCs/>
          <w:sz w:val="32"/>
          <w:lang w:val="en-US" w:eastAsia="zh-CN"/>
        </w:rPr>
        <w:t>填报</w:t>
      </w:r>
      <w:r>
        <w:rPr>
          <w:rFonts w:hint="eastAsia" w:ascii="FangSong_GB2312" w:hAnsi="FangSong_GB2312" w:eastAsia="FangSong_GB2312"/>
          <w:b/>
          <w:bCs/>
          <w:sz w:val="32"/>
        </w:rPr>
        <w:t>企业（公章）</w:t>
      </w:r>
      <w:r>
        <w:rPr>
          <w:rFonts w:hint="eastAsia" w:ascii="FangSong_GB2312" w:hAnsi="FangSong_GB2312" w:eastAsia="FangSong_GB2312"/>
          <w:sz w:val="32"/>
        </w:rPr>
        <w:t>：</w:t>
      </w:r>
      <w:r>
        <w:rPr>
          <w:rFonts w:hint="eastAsia" w:ascii="黑体" w:hAnsi="黑体" w:eastAsia="黑体"/>
          <w:sz w:val="32"/>
        </w:rPr>
        <w:t>_______________</w:t>
      </w:r>
    </w:p>
    <w:p>
      <w:pPr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adjustRightInd/>
        <w:snapToGrid/>
        <w:spacing w:line="240" w:lineRule="auto"/>
        <w:ind w:firstLine="0" w:firstLineChars="0"/>
        <w:jc w:val="left"/>
        <w:rPr>
          <w:rFonts w:hint="eastAsia" w:ascii="黑体" w:hAnsi="黑体" w:eastAsia="黑体"/>
          <w:sz w:val="32"/>
          <w:lang w:val="en-US" w:eastAsia="zh-CN"/>
        </w:rPr>
      </w:pPr>
    </w:p>
    <w:tbl>
      <w:tblPr>
        <w:tblStyle w:val="4"/>
        <w:tblW w:w="13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8"/>
        <w:gridCol w:w="2189"/>
        <w:gridCol w:w="2260"/>
        <w:gridCol w:w="2115"/>
        <w:gridCol w:w="2078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出口目标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国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境外合作方名称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境外合作方地址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类别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与境外销售合作方签署合同/协议情况（有或无）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2021年出口量（辆）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自建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□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合作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□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自建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□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合作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□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ind w:left="0" w:leftChars="0" w:firstLine="281" w:firstLineChars="100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合 计</w:t>
            </w:r>
          </w:p>
        </w:tc>
        <w:tc>
          <w:tcPr>
            <w:tcW w:w="10702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境外销售渠道（个）：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702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预计年销售量（辆）：</w:t>
            </w:r>
          </w:p>
        </w:tc>
      </w:tr>
    </w:tbl>
    <w:p>
      <w:pPr>
        <w:spacing w:beforeLines="0" w:afterLines="0"/>
        <w:jc w:val="left"/>
        <w:rPr>
          <w:rFonts w:hint="eastAsia" w:ascii="黑体" w:hAnsi="黑体" w:eastAsia="黑体"/>
          <w:sz w:val="32"/>
        </w:rPr>
      </w:pPr>
    </w:p>
    <w:p>
      <w:pPr>
        <w:spacing w:beforeLines="0" w:afterLines="0"/>
        <w:jc w:val="left"/>
        <w:rPr>
          <w:rFonts w:hint="eastAsia" w:ascii="FZDBSJW--GB1-0" w:hAnsi="FZDBSJW--GB1-0" w:eastAsia="FZDBSJW--GB1-0"/>
          <w:sz w:val="44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4</w:t>
      </w:r>
    </w:p>
    <w:p>
      <w:pPr>
        <w:numPr>
          <w:ilvl w:val="0"/>
          <w:numId w:val="0"/>
        </w:numPr>
        <w:adjustRightInd/>
        <w:snapToGrid/>
        <w:spacing w:beforeLines="0" w:afterLines="0" w:line="240" w:lineRule="auto"/>
        <w:ind w:firstLine="0" w:firstLineChars="0"/>
        <w:jc w:val="center"/>
        <w:rPr>
          <w:rFonts w:hint="eastAsia" w:ascii="FangSong_GB2312" w:hAnsi="FangSong_GB2312" w:eastAsia="FangSong_GB2312"/>
          <w:b/>
          <w:bCs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境外售后维修和零配件供应网点情况表</w:t>
      </w:r>
    </w:p>
    <w:p>
      <w:pPr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adjustRightInd/>
        <w:snapToGrid/>
        <w:spacing w:line="240" w:lineRule="auto"/>
        <w:ind w:firstLine="0" w:firstLineChars="0"/>
        <w:jc w:val="left"/>
        <w:rPr>
          <w:rFonts w:hint="eastAsia" w:ascii="黑体" w:hAnsi="黑体" w:eastAsia="黑体"/>
          <w:sz w:val="32"/>
        </w:rPr>
      </w:pPr>
      <w:r>
        <w:rPr>
          <w:rFonts w:hint="eastAsia" w:ascii="FangSong_GB2312" w:hAnsi="FangSong_GB2312" w:eastAsia="FangSong_GB2312"/>
          <w:b/>
          <w:bCs/>
          <w:sz w:val="32"/>
          <w:lang w:val="en-US" w:eastAsia="zh-CN"/>
        </w:rPr>
        <w:t>填报</w:t>
      </w:r>
      <w:r>
        <w:rPr>
          <w:rFonts w:hint="eastAsia" w:ascii="FangSong_GB2312" w:hAnsi="FangSong_GB2312" w:eastAsia="FangSong_GB2312"/>
          <w:b/>
          <w:bCs/>
          <w:sz w:val="32"/>
        </w:rPr>
        <w:t>企业（公章）</w:t>
      </w:r>
      <w:r>
        <w:rPr>
          <w:rFonts w:hint="eastAsia" w:ascii="FangSong_GB2312" w:hAnsi="FangSong_GB2312" w:eastAsia="FangSong_GB2312"/>
          <w:sz w:val="32"/>
        </w:rPr>
        <w:t>：</w:t>
      </w:r>
      <w:r>
        <w:rPr>
          <w:rFonts w:hint="eastAsia" w:ascii="黑体" w:hAnsi="黑体" w:eastAsia="黑体"/>
          <w:sz w:val="32"/>
        </w:rPr>
        <w:t>_______________</w:t>
      </w:r>
    </w:p>
    <w:p>
      <w:pPr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adjustRightInd/>
        <w:snapToGrid/>
        <w:spacing w:line="240" w:lineRule="auto"/>
        <w:ind w:firstLine="0" w:firstLineChars="0"/>
        <w:jc w:val="left"/>
        <w:rPr>
          <w:rFonts w:hint="eastAsia" w:ascii="黑体" w:hAnsi="黑体" w:eastAsia="黑体"/>
          <w:sz w:val="32"/>
        </w:rPr>
      </w:pPr>
    </w:p>
    <w:tbl>
      <w:tblPr>
        <w:tblStyle w:val="4"/>
        <w:tblW w:w="13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4337"/>
        <w:gridCol w:w="4048"/>
        <w:gridCol w:w="1753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31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出  口</w:t>
            </w:r>
          </w:p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目标国</w:t>
            </w:r>
          </w:p>
        </w:tc>
        <w:tc>
          <w:tcPr>
            <w:tcW w:w="4337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境外网点名称</w:t>
            </w:r>
          </w:p>
        </w:tc>
        <w:tc>
          <w:tcPr>
            <w:tcW w:w="4048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境外网点地址</w:t>
            </w:r>
          </w:p>
        </w:tc>
        <w:tc>
          <w:tcPr>
            <w:tcW w:w="1753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类别</w:t>
            </w:r>
          </w:p>
        </w:tc>
        <w:tc>
          <w:tcPr>
            <w:tcW w:w="2313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预计年维修能力（辆）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531" w:type="dxa"/>
            <w:vMerge w:val="continue"/>
            <w:noWrap w:val="0"/>
            <w:vAlign w:val="center"/>
          </w:tcPr>
          <w:p>
            <w:pPr>
              <w:adjustRightInd/>
              <w:snapToGrid w:val="0"/>
              <w:spacing w:beforeLines="0" w:afterLines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337" w:type="dxa"/>
            <w:vMerge w:val="continue"/>
            <w:noWrap w:val="0"/>
            <w:vAlign w:val="center"/>
          </w:tcPr>
          <w:p>
            <w:p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4048" w:type="dxa"/>
            <w:vMerge w:val="continue"/>
            <w:noWrap w:val="0"/>
            <w:vAlign w:val="center"/>
          </w:tcPr>
          <w:p>
            <w:p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313" w:type="dxa"/>
            <w:vMerge w:val="continue"/>
            <w:noWrap w:val="0"/>
            <w:vAlign w:val="center"/>
          </w:tcPr>
          <w:p>
            <w:p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5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433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404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自建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□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合作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□</w:t>
            </w:r>
          </w:p>
        </w:tc>
        <w:tc>
          <w:tcPr>
            <w:tcW w:w="231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5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433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404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自建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□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合作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  <w:t>□</w:t>
            </w:r>
          </w:p>
        </w:tc>
        <w:tc>
          <w:tcPr>
            <w:tcW w:w="231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31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ind w:firstLine="281" w:firstLineChars="100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合 计</w:t>
            </w:r>
          </w:p>
        </w:tc>
        <w:tc>
          <w:tcPr>
            <w:tcW w:w="12451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境外网点数量（个）：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3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451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预计年维修能力（辆）：</w:t>
            </w:r>
          </w:p>
        </w:tc>
      </w:tr>
    </w:tbl>
    <w:p>
      <w:pPr>
        <w:spacing w:beforeLines="0" w:afterLines="0"/>
        <w:jc w:val="left"/>
        <w:rPr>
          <w:rFonts w:hint="eastAsia" w:ascii="FZDBSJW--GB1-0" w:hAnsi="FZDBSJW--GB1-0" w:eastAsia="FZDBSJW--GB1-0"/>
          <w:sz w:val="44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5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已开展二手车出口业务情况表</w:t>
      </w:r>
    </w:p>
    <w:p>
      <w:pPr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adjustRightInd/>
        <w:snapToGrid/>
        <w:spacing w:line="240" w:lineRule="auto"/>
        <w:ind w:firstLine="0" w:firstLineChars="0"/>
        <w:jc w:val="left"/>
        <w:rPr>
          <w:rFonts w:hint="eastAsia" w:ascii="FangSong_GB2312" w:hAnsi="FangSong_GB2312" w:eastAsia="FangSong_GB2312"/>
          <w:b/>
          <w:bCs/>
          <w:sz w:val="32"/>
          <w:lang w:val="en-US" w:eastAsia="zh-CN"/>
        </w:rPr>
      </w:pPr>
    </w:p>
    <w:p>
      <w:pPr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adjustRightInd/>
        <w:snapToGrid/>
        <w:spacing w:line="240" w:lineRule="auto"/>
        <w:ind w:firstLine="0" w:firstLineChars="0"/>
        <w:jc w:val="left"/>
        <w:rPr>
          <w:rFonts w:hint="eastAsia" w:ascii="黑体" w:hAnsi="黑体" w:eastAsia="黑体"/>
          <w:sz w:val="32"/>
        </w:rPr>
      </w:pPr>
      <w:r>
        <w:rPr>
          <w:rFonts w:hint="eastAsia" w:ascii="FangSong_GB2312" w:hAnsi="FangSong_GB2312" w:eastAsia="FangSong_GB2312"/>
          <w:b/>
          <w:bCs/>
          <w:sz w:val="32"/>
          <w:lang w:val="en-US" w:eastAsia="zh-CN"/>
        </w:rPr>
        <w:t>填报</w:t>
      </w:r>
      <w:r>
        <w:rPr>
          <w:rFonts w:hint="eastAsia" w:ascii="FangSong_GB2312" w:hAnsi="FangSong_GB2312" w:eastAsia="FangSong_GB2312"/>
          <w:b/>
          <w:bCs/>
          <w:sz w:val="32"/>
        </w:rPr>
        <w:t>企业（公章）</w:t>
      </w:r>
      <w:r>
        <w:rPr>
          <w:rFonts w:hint="eastAsia" w:ascii="FangSong_GB2312" w:hAnsi="FangSong_GB2312" w:eastAsia="FangSong_GB2312"/>
          <w:sz w:val="32"/>
        </w:rPr>
        <w:t>：</w:t>
      </w:r>
      <w:r>
        <w:rPr>
          <w:rFonts w:hint="eastAsia" w:ascii="黑体" w:hAnsi="黑体" w:eastAsia="黑体"/>
          <w:sz w:val="32"/>
        </w:rPr>
        <w:t>_______________</w:t>
      </w:r>
    </w:p>
    <w:p>
      <w:pPr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adjustRightInd/>
        <w:snapToGrid/>
        <w:spacing w:line="240" w:lineRule="auto"/>
        <w:ind w:firstLine="0" w:firstLineChars="0"/>
        <w:jc w:val="left"/>
        <w:rPr>
          <w:rFonts w:hint="eastAsia" w:ascii="黑体" w:hAnsi="黑体" w:eastAsia="黑体"/>
          <w:sz w:val="32"/>
        </w:rPr>
      </w:pPr>
    </w:p>
    <w:tbl>
      <w:tblPr>
        <w:tblStyle w:val="4"/>
        <w:tblW w:w="14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2584"/>
        <w:gridCol w:w="1392"/>
        <w:gridCol w:w="1427"/>
        <w:gridCol w:w="1536"/>
        <w:gridCol w:w="1537"/>
        <w:gridCol w:w="2006"/>
        <w:gridCol w:w="184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出口目标国</w:t>
            </w:r>
          </w:p>
        </w:tc>
        <w:tc>
          <w:tcPr>
            <w:tcW w:w="2584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出口车辆类型</w:t>
            </w:r>
          </w:p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（乘用车/商用车）</w:t>
            </w:r>
          </w:p>
        </w:tc>
        <w:tc>
          <w:tcPr>
            <w:tcW w:w="4355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出口车辆信息</w:t>
            </w:r>
          </w:p>
        </w:tc>
        <w:tc>
          <w:tcPr>
            <w:tcW w:w="3543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出口规模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合作的二手车出口企业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802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84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品牌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车型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车架号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数量（辆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）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金额（万美元）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8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8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8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386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合    计</w:t>
            </w:r>
          </w:p>
        </w:tc>
        <w:tc>
          <w:tcPr>
            <w:tcW w:w="9741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 xml:space="preserve"> （辆）,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（万美元）</w:t>
            </w:r>
          </w:p>
        </w:tc>
      </w:tr>
    </w:tbl>
    <w:p>
      <w:pPr>
        <w:numPr>
          <w:ilvl w:val="0"/>
          <w:numId w:val="0"/>
        </w:numPr>
        <w:adjustRightInd/>
        <w:snapToGrid/>
        <w:spacing w:line="240" w:lineRule="auto"/>
        <w:ind w:firstLine="0" w:firstLineChars="0"/>
        <w:jc w:val="left"/>
        <w:rPr>
          <w:rFonts w:hint="eastAsia" w:ascii="仿宋_GB2312" w:hAnsi="仿宋_GB2312" w:eastAsia="仿宋_GB2312" w:cs="仿宋_GB2312"/>
          <w:snapToGrid w:val="0"/>
          <w:color w:val="auto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587" w:right="2098" w:bottom="1587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D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8122C5"/>
    <w:rsid w:val="57641DE9"/>
    <w:rsid w:val="58FF5365"/>
    <w:rsid w:val="65876CDC"/>
    <w:rsid w:val="7B4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2021-01-19T03:25:00Z</dcterms:created>
  <dc:creator>同方</dc:creator>
  <cp:lastModifiedBy>陈力</cp:lastModifiedBy>
  <dcterms:modified xsi:type="dcterms:W3CDTF">2021-01-25T02:47:12Z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