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中山市沙溪镇涌边村股份合作经济联合社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8.5479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中山市沙溪镇涌边村股份合作经济联合社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中山市沙溪镇涌边村股份合作经济联合社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8.5479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耕地0.2559公顷、坑塘水面8.0067公顷、其他农用地（不含坑塘水面）0.0151公顷、未利用地0.2702公顷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耕地252.15万元/公顷,坑塘水面252.15万元/公顷,其他农用地（不含坑塘水面）252.15万元/公顷,未利用地252.15万元/公顷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2155.353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1191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1527.1002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15B175F7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