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0" w:lineRule="atLeast"/>
        <w:jc w:val="center"/>
        <w:rPr>
          <w:rFonts w:ascii="微软雅黑" w:hAnsi="微软雅黑" w:eastAsia="微软雅黑"/>
          <w:color w:val="333333"/>
          <w:sz w:val="16"/>
        </w:rPr>
      </w:pPr>
      <w:r>
        <w:rPr>
          <w:rFonts w:hint="eastAsia" w:ascii="黑体" w:hAnsi="微软雅黑" w:eastAsia="黑体"/>
          <w:color w:val="333333"/>
          <w:sz w:val="44"/>
          <w:szCs w:val="44"/>
        </w:rPr>
        <w:t>关于变更粤（2020）中山市不动产权第0333896号用地规划条件公示的通告</w:t>
      </w:r>
    </w:p>
    <w:p>
      <w:pPr>
        <w:autoSpaceDN w:val="0"/>
        <w:spacing w:line="0" w:lineRule="atLeast"/>
        <w:jc w:val="center"/>
        <w:rPr>
          <w:rFonts w:ascii="微软雅黑" w:hAnsi="微软雅黑" w:eastAsia="微软雅黑"/>
          <w:color w:val="333333"/>
          <w:sz w:val="16"/>
        </w:rPr>
      </w:pPr>
    </w:p>
    <w:p>
      <w:pPr>
        <w:autoSpaceDN w:val="0"/>
        <w:spacing w:line="0" w:lineRule="atLeast"/>
        <w:jc w:val="center"/>
        <w:rPr>
          <w:rFonts w:ascii="微软雅黑" w:hAnsi="微软雅黑" w:eastAsia="微软雅黑"/>
          <w:color w:val="333333"/>
          <w:sz w:val="16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drawing>
          <wp:inline distT="0" distB="0" distL="114300" distR="114300">
            <wp:extent cx="5268595" cy="4220845"/>
            <wp:effectExtent l="0" t="0" r="8255" b="8255"/>
            <wp:docPr id="3" name="图片 3" descr="控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控规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22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用地位置示意图</w:t>
      </w:r>
    </w:p>
    <w:p>
      <w:pPr>
        <w:autoSpaceDN w:val="0"/>
        <w:spacing w:line="0" w:lineRule="atLeast"/>
        <w:jc w:val="left"/>
        <w:rPr>
          <w:rFonts w:ascii="微软雅黑" w:hAnsi="微软雅黑" w:eastAsia="微软雅黑"/>
          <w:color w:val="333333"/>
          <w:sz w:val="16"/>
        </w:rPr>
      </w:pPr>
    </w:p>
    <w:p>
      <w:pPr>
        <w:autoSpaceDN w:val="0"/>
        <w:spacing w:line="0" w:lineRule="atLeast"/>
        <w:ind w:firstLine="560" w:firstLineChars="200"/>
        <w:jc w:val="left"/>
        <w:rPr>
          <w:rFonts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不动产证号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为粤（2020）中山市不动产权第0333896号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用地位于中山市横栏镇横东三村街24号，用地面积为163.80平方米，土地使用权人为冼善章，现土地使用权人申请变更该宗用地规划条件。我局已受理其申请，根据公开、公平、公正原则，现对该宗地规划条件变更进行公示，公示如下：</w:t>
      </w:r>
    </w:p>
    <w:p>
      <w:pPr>
        <w:autoSpaceDN w:val="0"/>
        <w:spacing w:line="0" w:lineRule="atLeast"/>
        <w:ind w:firstLine="560" w:firstLineChars="200"/>
        <w:jc w:val="left"/>
        <w:rPr>
          <w:rFonts w:hint="eastAsia"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该用地在总规中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大部分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村庄建设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用地，在土规中为建设用地，位于《横栏镇横东村中心区控制性详细规划(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微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调)》中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C-10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地块上规划为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三类居住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用地。办理规划报建时建筑面积不超过1000平方米，建筑层数不得大于四层；第四层只允许建梯间及非居住功能用房，且面积不得大于基底面积的一半；第三层的建筑高度不得大于12米，第四层的建筑高度不得大于15米。该用地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宅基地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。</w:t>
      </w:r>
    </w:p>
    <w:p>
      <w:pPr>
        <w:autoSpaceDN w:val="0"/>
        <w:spacing w:line="0" w:lineRule="atLeast"/>
        <w:ind w:firstLine="560" w:firstLineChars="200"/>
        <w:jc w:val="left"/>
        <w:rPr>
          <w:rFonts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根据《中华人民共和国城乡规划法》相关规定，现就该事项予以公示，公示时间为公示通告发布开始为期十天。在公示期内如对上述事项有意见或建议，请使用真实姓名及联系方式，以书面形式反馈到以下地址：中山市小榄镇民安中路138号中山市自然资源局第二分局，逾期视为无异议。</w:t>
      </w:r>
    </w:p>
    <w:p>
      <w:pPr>
        <w:autoSpaceDN w:val="0"/>
        <w:ind w:firstLine="564"/>
        <w:rPr>
          <w:rFonts w:hint="default" w:ascii="仿宋_GB2312" w:hAnsi="微软雅黑" w:eastAsia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联系人：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龚小姐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      联系电话：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87611788</w:t>
      </w:r>
    </w:p>
    <w:p>
      <w:pPr>
        <w:autoSpaceDN w:val="0"/>
        <w:ind w:firstLine="564"/>
        <w:rPr>
          <w:rFonts w:ascii="仿宋_GB2312" w:hAnsi="微软雅黑" w:eastAsia="仿宋_GB2312"/>
          <w:color w:val="333333"/>
          <w:sz w:val="28"/>
          <w:szCs w:val="28"/>
        </w:rPr>
      </w:pPr>
    </w:p>
    <w:p>
      <w:pPr>
        <w:jc w:val="right"/>
        <w:rPr>
          <w:lang w:val="en-US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 </w:t>
      </w:r>
      <w:r>
        <w:rPr>
          <w:rFonts w:ascii="仿宋_GB2312" w:hAnsi="微软雅黑" w:eastAsia="仿宋_GB2312"/>
          <w:color w:val="333333"/>
          <w:sz w:val="28"/>
          <w:szCs w:val="28"/>
        </w:rPr>
        <w:t xml:space="preserve">                              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中山市自然资源局第二分局                                  </w:t>
      </w:r>
      <w:r>
        <w:rPr>
          <w:rFonts w:ascii="仿宋_GB2312" w:hAnsi="微软雅黑" w:eastAsia="仿宋_GB2312"/>
          <w:color w:val="333333"/>
          <w:sz w:val="28"/>
          <w:szCs w:val="28"/>
        </w:rPr>
        <w:t xml:space="preserve">                         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2EC4085"/>
    <w:rsid w:val="5CBA35C9"/>
    <w:rsid w:val="6D23057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2020-10-23T07:31:00Z</dcterms:created>
  <dc:creator>龚凯恩</dc:creator>
  <cp:lastModifiedBy>邓海波</cp:lastModifiedBy>
  <dcterms:modified xsi:type="dcterms:W3CDTF">2020-10-26T07:00:46Z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