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4"/>
          <w:szCs w:val="44"/>
          <w:highlight w:val="none"/>
          <w:shd w:val="clear" w:color="auto" w:fill="auto"/>
        </w:rPr>
      </w:pPr>
      <w:bookmarkStart w:id="0" w:name="_Hlk49280706"/>
      <w:r>
        <w:rPr>
          <w:rFonts w:hint="eastAsia"/>
          <w:b/>
          <w:bCs/>
          <w:color w:val="auto"/>
          <w:sz w:val="44"/>
          <w:szCs w:val="44"/>
          <w:highlight w:val="none"/>
          <w:shd w:val="clear" w:color="auto" w:fill="auto"/>
        </w:rPr>
        <w:t>中山火炬区成立业主大会及选举业主委员会</w:t>
      </w:r>
    </w:p>
    <w:p>
      <w:pPr>
        <w:jc w:val="center"/>
        <w:rPr>
          <w:rFonts w:hint="eastAsia"/>
          <w:b/>
          <w:bCs/>
          <w:color w:val="auto"/>
          <w:sz w:val="44"/>
          <w:szCs w:val="44"/>
          <w:highlight w:val="none"/>
          <w:shd w:val="clear" w:color="auto" w:fill="auto"/>
        </w:rPr>
      </w:pPr>
      <w:r>
        <w:rPr>
          <w:rFonts w:hint="eastAsia"/>
          <w:b/>
          <w:bCs/>
          <w:color w:val="auto"/>
          <w:sz w:val="44"/>
          <w:szCs w:val="44"/>
          <w:highlight w:val="none"/>
          <w:shd w:val="clear" w:color="auto" w:fill="auto"/>
        </w:rPr>
        <w:t>程序指引</w:t>
      </w:r>
    </w:p>
    <w:p>
      <w:pPr>
        <w:jc w:val="center"/>
        <w:rPr>
          <w:rFonts w:hint="eastAsia" w:eastAsiaTheme="minorEastAsia"/>
          <w:b/>
          <w:bCs/>
          <w:color w:val="auto"/>
          <w:sz w:val="32"/>
          <w:szCs w:val="32"/>
          <w:highlight w:val="none"/>
          <w:shd w:val="clear" w:color="auto" w:fill="auto"/>
          <w:lang w:eastAsia="zh-CN"/>
        </w:rPr>
      </w:pPr>
      <w:bookmarkStart w:id="2" w:name="_GoBack"/>
      <w:r>
        <w:rPr>
          <w:rFonts w:hint="eastAsia"/>
          <w:b/>
          <w:bCs/>
          <w:color w:val="auto"/>
          <w:sz w:val="32"/>
          <w:szCs w:val="32"/>
          <w:highlight w:val="none"/>
          <w:shd w:val="clear" w:color="auto" w:fill="auto"/>
          <w:lang w:eastAsia="zh-CN"/>
        </w:rPr>
        <w:t>（征求意见稿）</w:t>
      </w:r>
    </w:p>
    <w:bookmarkEnd w:id="2"/>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为规范中山火炬开发区成立业主大会及选举业主委员会的流程，维护业主的合法权益，根据《中华人民共和国物权法》、《物业管理条例》、《广东省物业管理条例》、《业主大会和业主委员会指导规则》、《中山市成立业主大会和选举业主委员会程序指引（试行）》等法律、法规、规章以及规范性文件的规定，制定本指引。</w:t>
      </w:r>
    </w:p>
    <w:bookmarkEnd w:id="0"/>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第一条  本规则所称业主是指房屋的所有权人。</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尚未登记取得所有权，但基于买卖、赠与、拆迁补偿等旨在转移所有权的法律行为已经合法占有该房屋的单位或者个人，在物业管理活动中享有法律法规规定的业主的权利，并承担相应的义务。</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除前款规定外，符合下列条件之一的，应当认定为业主：</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（一）因人民法院、仲裁机构的生效法律文书取得建筑物专有部分所有权的单位或者个人；</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（二）因继承或者受遗赠取得建筑物专有部分所有权的单位或者个人；</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（三）因合法建造取得建筑物专有部分所有权的单位或者个人；</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（四）其他符合法律、法规规定的单位或者个人。</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第二条 业主大会由物业管理区域内的全体业主组成，代表和维护物业管理区域内全体业主在物业管理活动中的合法权利，履行相应的义务。</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第三条 业主大会依法选举业主委员会，根据物业管理区域的划分，同一个物业管理区域只能成立一个业主大会，选举一个业主委员会。</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第四条 已交付使用的物业建筑面积达到物业管理区域建筑面积百分之五十的，由建设单位或物业单位出具书面报告告知属地社区居委会及区住建局。</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第五条 业主可通过以下方式向属地社区居委会申请成立业主大会：</w:t>
      </w:r>
    </w:p>
    <w:p>
      <w:pPr>
        <w:numPr>
          <w:ilvl w:val="0"/>
          <w:numId w:val="1"/>
        </w:num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百分之二十以上业主可以联名提出成立业主大会的书面要求。</w:t>
      </w:r>
    </w:p>
    <w:p>
      <w:pPr>
        <w:numPr>
          <w:ilvl w:val="0"/>
          <w:numId w:val="1"/>
        </w:num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已交付使用的物业建筑面积达到物业管理区域建筑面积百分之五十以上的（建设单位已撤出的小区由属地社区居委会派员核实居民入住情况），业主可以提出成立业主大会的书面要求。</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符合上述条款情形之一的，属地社区居委会应当会同区住建局指导、协助业主推荐产生业主大会筹备组；不符合的，书面回复申请人。</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第六条 成立业主大会申请经属地社区居委会及区住建局审批通过后应在小区公示栏及显眼位置公示，公示期不得小于十五日。</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第七条 业主大会申请公示完成后，由属地社区居委会发出首次业主大会筹备组报名通知，属地社区居委会指定报名地点。通知应在物业管理区域的显著位置公告，公示期不得少于十五日，通知中应注明拟产生业主代表的人数、报名时间、报名方式、报名条件及报名地点等。</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第八条 属地社区居委会负责核实报名人员身份，本人、身份证、房产证逐一核查。</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第九条 首次业主大会筹备组由业主代表、建设单位以及区住建局、属地社区居委会代表七至十五人组成，其中业主代表应当不少于首次业主大会筹备组人数的百分之六十。</w:t>
      </w:r>
    </w:p>
    <w:p>
      <w:pPr>
        <w:spacing w:line="560" w:lineRule="exact"/>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筹备组成员总人数应为单数，在符合下列条件的业主中产生：</w:t>
      </w:r>
    </w:p>
    <w:p>
      <w:pPr>
        <w:spacing w:line="560" w:lineRule="exact"/>
        <w:ind w:firstLine="560" w:firstLineChars="200"/>
        <w:rPr>
          <w:rFonts w:ascii="仿宋" w:hAnsi="仿宋" w:eastAsia="仿宋" w:cs="仿宋"/>
          <w:color w:val="auto"/>
          <w:sz w:val="28"/>
          <w:szCs w:val="28"/>
          <w:highlight w:val="none"/>
          <w:shd w:val="clear" w:color="auto" w:fill="auto"/>
        </w:rPr>
      </w:pPr>
      <w:r>
        <w:rPr>
          <w:rFonts w:ascii="仿宋" w:hAnsi="仿宋" w:eastAsia="仿宋" w:cs="仿宋"/>
          <w:color w:val="auto"/>
          <w:sz w:val="28"/>
          <w:szCs w:val="28"/>
          <w:highlight w:val="none"/>
          <w:shd w:val="clear" w:color="auto" w:fill="auto"/>
        </w:rPr>
        <w:t>(一)具有完全民事行为能力</w:t>
      </w:r>
      <w:r>
        <w:rPr>
          <w:rFonts w:hint="eastAsia" w:ascii="仿宋" w:hAnsi="仿宋" w:eastAsia="仿宋" w:cs="仿宋"/>
          <w:color w:val="auto"/>
          <w:sz w:val="28"/>
          <w:szCs w:val="28"/>
          <w:highlight w:val="none"/>
          <w:shd w:val="clear" w:color="auto" w:fill="auto"/>
        </w:rPr>
        <w:t>；</w:t>
      </w:r>
    </w:p>
    <w:p>
      <w:pPr>
        <w:spacing w:line="560" w:lineRule="exact"/>
        <w:ind w:firstLine="560" w:firstLineChars="200"/>
        <w:rPr>
          <w:rFonts w:ascii="仿宋" w:hAnsi="仿宋" w:eastAsia="仿宋" w:cs="仿宋"/>
          <w:color w:val="auto"/>
          <w:sz w:val="28"/>
          <w:szCs w:val="28"/>
          <w:highlight w:val="none"/>
          <w:shd w:val="clear" w:color="auto" w:fill="auto"/>
        </w:rPr>
      </w:pPr>
      <w:r>
        <w:rPr>
          <w:rFonts w:ascii="仿宋" w:hAnsi="仿宋" w:eastAsia="仿宋" w:cs="仿宋"/>
          <w:color w:val="auto"/>
          <w:sz w:val="28"/>
          <w:szCs w:val="28"/>
          <w:highlight w:val="none"/>
          <w:shd w:val="clear" w:color="auto" w:fill="auto"/>
        </w:rPr>
        <w:t>(二)遵纪守法，热心公益事业，责任心强，具有较强的公信力和组织能力</w:t>
      </w:r>
      <w:r>
        <w:rPr>
          <w:rFonts w:hint="eastAsia" w:ascii="仿宋" w:hAnsi="仿宋" w:eastAsia="仿宋" w:cs="仿宋"/>
          <w:color w:val="auto"/>
          <w:sz w:val="28"/>
          <w:szCs w:val="28"/>
          <w:highlight w:val="none"/>
          <w:shd w:val="clear" w:color="auto" w:fill="auto"/>
        </w:rPr>
        <w:t>；</w:t>
      </w:r>
    </w:p>
    <w:p>
      <w:pPr>
        <w:spacing w:line="560" w:lineRule="exact"/>
        <w:ind w:firstLine="560" w:firstLineChars="200"/>
        <w:rPr>
          <w:rFonts w:ascii="仿宋" w:hAnsi="仿宋" w:eastAsia="仿宋" w:cs="仿宋"/>
          <w:color w:val="auto"/>
          <w:sz w:val="28"/>
          <w:szCs w:val="28"/>
          <w:highlight w:val="none"/>
          <w:shd w:val="clear" w:color="auto" w:fill="auto"/>
        </w:rPr>
      </w:pPr>
      <w:r>
        <w:rPr>
          <w:rFonts w:ascii="仿宋" w:hAnsi="仿宋" w:eastAsia="仿宋" w:cs="仿宋"/>
          <w:color w:val="auto"/>
          <w:sz w:val="28"/>
          <w:szCs w:val="28"/>
          <w:highlight w:val="none"/>
          <w:shd w:val="clear" w:color="auto" w:fill="auto"/>
        </w:rPr>
        <w:t>(三)遵守管理规约，履行业主义务，</w:t>
      </w:r>
      <w:r>
        <w:rPr>
          <w:rFonts w:hint="eastAsia" w:ascii="仿宋" w:hAnsi="仿宋" w:eastAsia="仿宋" w:cs="仿宋"/>
          <w:color w:val="auto"/>
          <w:sz w:val="28"/>
          <w:szCs w:val="28"/>
          <w:highlight w:val="none"/>
          <w:shd w:val="clear" w:color="auto" w:fill="auto"/>
        </w:rPr>
        <w:t>报名前三年内无拖欠</w:t>
      </w:r>
      <w:r>
        <w:rPr>
          <w:rFonts w:ascii="仿宋" w:hAnsi="仿宋" w:eastAsia="仿宋" w:cs="仿宋"/>
          <w:color w:val="auto"/>
          <w:sz w:val="28"/>
          <w:szCs w:val="28"/>
          <w:highlight w:val="none"/>
          <w:shd w:val="clear" w:color="auto" w:fill="auto"/>
        </w:rPr>
        <w:t>住宅专项维修资金和物业服务费用，无损害公共利益行为</w:t>
      </w:r>
      <w:r>
        <w:rPr>
          <w:rFonts w:hint="eastAsia" w:ascii="仿宋" w:hAnsi="仿宋" w:eastAsia="仿宋" w:cs="仿宋"/>
          <w:color w:val="auto"/>
          <w:sz w:val="28"/>
          <w:szCs w:val="28"/>
          <w:highlight w:val="none"/>
          <w:shd w:val="clear" w:color="auto" w:fill="auto"/>
        </w:rPr>
        <w:t>；</w:t>
      </w:r>
    </w:p>
    <w:p>
      <w:pPr>
        <w:spacing w:line="560" w:lineRule="exact"/>
        <w:ind w:firstLine="560" w:firstLineChars="200"/>
        <w:rPr>
          <w:rFonts w:ascii="仿宋" w:hAnsi="仿宋" w:eastAsia="仿宋" w:cs="仿宋"/>
          <w:color w:val="auto"/>
          <w:sz w:val="28"/>
          <w:szCs w:val="28"/>
          <w:highlight w:val="none"/>
          <w:shd w:val="clear" w:color="auto" w:fill="auto"/>
        </w:rPr>
      </w:pPr>
      <w:r>
        <w:rPr>
          <w:rFonts w:ascii="仿宋" w:hAnsi="仿宋" w:eastAsia="仿宋" w:cs="仿宋"/>
          <w:color w:val="auto"/>
          <w:sz w:val="28"/>
          <w:szCs w:val="28"/>
          <w:highlight w:val="none"/>
          <w:shd w:val="clear" w:color="auto" w:fill="auto"/>
        </w:rPr>
        <w:t>(四)本人及其近亲属未在</w:t>
      </w:r>
      <w:r>
        <w:rPr>
          <w:rFonts w:hint="eastAsia" w:ascii="仿宋" w:hAnsi="仿宋" w:eastAsia="仿宋" w:cs="仿宋"/>
          <w:color w:val="auto"/>
          <w:sz w:val="28"/>
          <w:szCs w:val="28"/>
          <w:highlight w:val="none"/>
          <w:shd w:val="clear" w:color="auto" w:fill="auto"/>
          <w:lang w:eastAsia="zh-CN"/>
        </w:rPr>
        <w:t>火炬开发区范围内</w:t>
      </w:r>
      <w:r>
        <w:rPr>
          <w:rFonts w:ascii="仿宋" w:hAnsi="仿宋" w:eastAsia="仿宋" w:cs="仿宋"/>
          <w:color w:val="auto"/>
          <w:sz w:val="28"/>
          <w:szCs w:val="28"/>
          <w:highlight w:val="none"/>
          <w:shd w:val="clear" w:color="auto" w:fill="auto"/>
        </w:rPr>
        <w:t>提供物业服务的企业及其下属单位</w:t>
      </w:r>
      <w:r>
        <w:rPr>
          <w:rFonts w:hint="eastAsia" w:ascii="仿宋" w:hAnsi="仿宋" w:eastAsia="仿宋" w:cs="仿宋"/>
          <w:color w:val="auto"/>
          <w:sz w:val="28"/>
          <w:szCs w:val="28"/>
          <w:highlight w:val="none"/>
          <w:shd w:val="clear" w:color="auto" w:fill="auto"/>
        </w:rPr>
        <w:t>、分包单位</w:t>
      </w:r>
      <w:r>
        <w:rPr>
          <w:rFonts w:ascii="仿宋" w:hAnsi="仿宋" w:eastAsia="仿宋" w:cs="仿宋"/>
          <w:color w:val="auto"/>
          <w:sz w:val="28"/>
          <w:szCs w:val="28"/>
          <w:highlight w:val="none"/>
          <w:shd w:val="clear" w:color="auto" w:fill="auto"/>
        </w:rPr>
        <w:t>任职</w:t>
      </w:r>
      <w:r>
        <w:rPr>
          <w:rFonts w:hint="eastAsia" w:ascii="仿宋" w:hAnsi="仿宋" w:eastAsia="仿宋" w:cs="仿宋"/>
          <w:color w:val="auto"/>
          <w:sz w:val="28"/>
          <w:szCs w:val="28"/>
          <w:highlight w:val="none"/>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(五)具备必要的工作时间。</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（六）中国共产党党员优先。</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筹备组组长由区住建局代表和属地社区居委会代表共同担任。</w:t>
      </w:r>
    </w:p>
    <w:p>
      <w:pPr>
        <w:spacing w:line="560" w:lineRule="exact"/>
        <w:ind w:firstLine="560" w:firstLineChars="200"/>
        <w:rPr>
          <w:rFonts w:ascii="仿宋" w:hAnsi="仿宋" w:eastAsia="仿宋" w:cs="仿宋"/>
          <w:dstrike/>
          <w:color w:val="auto"/>
          <w:sz w:val="28"/>
          <w:szCs w:val="28"/>
          <w:shd w:val="clear" w:color="auto" w:fill="auto"/>
        </w:rPr>
      </w:pPr>
      <w:r>
        <w:rPr>
          <w:rFonts w:hint="eastAsia" w:ascii="仿宋" w:hAnsi="仿宋" w:eastAsia="仿宋" w:cs="仿宋"/>
          <w:color w:val="auto"/>
          <w:sz w:val="28"/>
          <w:szCs w:val="28"/>
          <w:shd w:val="clear" w:color="auto" w:fill="auto"/>
        </w:rPr>
        <w:t>第十条 区住建局应当书面通知建设单位授权委托一名代表参加首次业主大会筹备组工作，建设单位收到通知后5日内应及时回复区住建局，建设单位已不存在或者在收到通知后5日内未及时书面回复区住建局的，视为放弃筹备组成员资格。建设单位若不参加筹备组，不影响筹备组的成立，但不免除其《广东省物业管理条例》第十四条规定的义务。</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第十一条 筹备组的业主代表是自然人的，必须是业主本人，业主不能委托其配偶或亲属代表自己参与业主大会筹备组。</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参与筹备组的业主是法人或其他组织的，可以书面委托本单位员工作为代理人参加业主大会筹备组。</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第十二条 报名筹备组的业主人数超过规定人数的，采取由报名的业主现场一人一票互相推选，并最后终由筹备组组长参考推选情况综合确定的方式产生筹备组业主代表人选。</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第十三条 区住建局及社区居委会应当将业主大会</w:t>
      </w:r>
      <w:r>
        <w:rPr>
          <w:rFonts w:ascii="仿宋" w:hAnsi="仿宋" w:eastAsia="仿宋" w:cs="仿宋"/>
          <w:color w:val="auto"/>
          <w:sz w:val="28"/>
          <w:szCs w:val="28"/>
          <w:shd w:val="clear" w:color="auto" w:fill="auto"/>
        </w:rPr>
        <w:t>筹备组成员名单自成立七日内以书面形式在物业管理区域显著位置公告，公告时间不少于十五日。业主对筹备组成员有异议的，应当在公告期间内向</w:t>
      </w:r>
      <w:r>
        <w:rPr>
          <w:rFonts w:hint="eastAsia" w:ascii="仿宋" w:hAnsi="仿宋" w:eastAsia="仿宋" w:cs="仿宋"/>
          <w:color w:val="auto"/>
          <w:sz w:val="28"/>
          <w:szCs w:val="28"/>
          <w:shd w:val="clear" w:color="auto" w:fill="auto"/>
        </w:rPr>
        <w:t>区住建局或者属地社区居委会</w:t>
      </w:r>
      <w:r>
        <w:rPr>
          <w:rFonts w:ascii="仿宋" w:hAnsi="仿宋" w:eastAsia="仿宋" w:cs="仿宋"/>
          <w:color w:val="auto"/>
          <w:sz w:val="28"/>
          <w:szCs w:val="28"/>
          <w:shd w:val="clear" w:color="auto" w:fill="auto"/>
        </w:rPr>
        <w:t>提出，由</w:t>
      </w:r>
      <w:r>
        <w:rPr>
          <w:rFonts w:hint="eastAsia" w:ascii="仿宋" w:hAnsi="仿宋" w:eastAsia="仿宋" w:cs="仿宋"/>
          <w:color w:val="auto"/>
          <w:sz w:val="28"/>
          <w:szCs w:val="28"/>
          <w:shd w:val="clear" w:color="auto" w:fill="auto"/>
        </w:rPr>
        <w:t>区住建局及社区居委会</w:t>
      </w:r>
      <w:r>
        <w:rPr>
          <w:rFonts w:ascii="仿宋" w:hAnsi="仿宋" w:eastAsia="仿宋" w:cs="仿宋"/>
          <w:color w:val="auto"/>
          <w:sz w:val="28"/>
          <w:szCs w:val="28"/>
          <w:shd w:val="clear" w:color="auto" w:fill="auto"/>
        </w:rPr>
        <w:t>协调解决。</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第十四条 </w:t>
      </w:r>
      <w:r>
        <w:rPr>
          <w:rFonts w:ascii="仿宋" w:hAnsi="仿宋" w:eastAsia="仿宋" w:cs="仿宋"/>
          <w:color w:val="auto"/>
          <w:sz w:val="28"/>
          <w:szCs w:val="28"/>
          <w:shd w:val="clear" w:color="auto" w:fill="auto"/>
        </w:rPr>
        <w:t>建设单位和物业服务企业应当协助业主大会筹备组工作，向业主大会筹备组提供业主清册、</w:t>
      </w:r>
      <w:r>
        <w:rPr>
          <w:rFonts w:hint="eastAsia" w:ascii="仿宋" w:hAnsi="仿宋" w:eastAsia="仿宋" w:cs="仿宋"/>
          <w:color w:val="auto"/>
          <w:sz w:val="28"/>
          <w:szCs w:val="28"/>
          <w:shd w:val="clear" w:color="auto" w:fill="auto"/>
        </w:rPr>
        <w:t>总户数、总面积、</w:t>
      </w:r>
      <w:r>
        <w:rPr>
          <w:rFonts w:ascii="仿宋" w:hAnsi="仿宋" w:eastAsia="仿宋" w:cs="仿宋"/>
          <w:color w:val="auto"/>
          <w:sz w:val="28"/>
          <w:szCs w:val="28"/>
          <w:shd w:val="clear" w:color="auto" w:fill="auto"/>
        </w:rPr>
        <w:t>物业建筑的基本资料(包括物业管理区域内地上、地下的建筑物、设施设备和相关场地等)、已筹集的专项维修资金清册等文件资料，并在物业管理区域提供相应的人力、场地支持。</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前款资料由首次业主大会筹备组组长保管或由筹备组组长指定筹备组其他成员保管，筹备组应当对业主资料保密，不得将前款资料泄露或用于与业主大会筹备无关的活动。选举产生首届业主委员会之后，筹备组组长应将有关资料移交给首届业主委员会。</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第十五条 </w:t>
      </w:r>
      <w:r>
        <w:rPr>
          <w:rFonts w:ascii="仿宋" w:hAnsi="仿宋" w:eastAsia="仿宋" w:cs="仿宋"/>
          <w:color w:val="auto"/>
          <w:sz w:val="28"/>
          <w:szCs w:val="28"/>
          <w:shd w:val="clear" w:color="auto" w:fill="auto"/>
        </w:rPr>
        <w:t>业主大会筹备组履行下列职责:</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(一)确定首次业主大会会议召开的时间、地点、形式和内容</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(二)</w:t>
      </w:r>
      <w:r>
        <w:rPr>
          <w:rFonts w:hint="eastAsia" w:ascii="仿宋" w:hAnsi="仿宋" w:eastAsia="仿宋" w:cs="仿宋"/>
          <w:color w:val="auto"/>
          <w:sz w:val="28"/>
          <w:szCs w:val="28"/>
          <w:shd w:val="clear" w:color="auto" w:fill="auto"/>
        </w:rPr>
        <w:t>参</w:t>
      </w:r>
      <w:r>
        <w:rPr>
          <w:rFonts w:ascii="仿宋" w:hAnsi="仿宋" w:eastAsia="仿宋" w:cs="仿宋"/>
          <w:color w:val="auto"/>
          <w:sz w:val="28"/>
          <w:szCs w:val="28"/>
          <w:shd w:val="clear" w:color="auto" w:fill="auto"/>
        </w:rPr>
        <w:t>考市住房城乡建设部门提供的示范文本，拟订《管理规约》 (草案)和《业主大会议事规则》(草案) ;</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(三)确认业主身份，确定业主在首次业主大会会议上的投票权数以及所拥有的专有部分面积</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(四)依法确定首次业主大会会议表决规则</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(五)确定业主委员会委员候选人产生办法及名单</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(六)制定首届业主委员会选举办法</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(七)召开首次业主大会会议的其他准备工作。</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前款(一)至(六)项的内容应当在首次业主大会会议召开</w:t>
      </w:r>
      <w:r>
        <w:rPr>
          <w:rFonts w:hint="eastAsia" w:ascii="仿宋" w:hAnsi="仿宋" w:eastAsia="仿宋" w:cs="仿宋"/>
          <w:color w:val="auto"/>
          <w:sz w:val="28"/>
          <w:szCs w:val="28"/>
          <w:shd w:val="clear" w:color="auto" w:fill="auto"/>
        </w:rPr>
        <w:t>十</w:t>
      </w:r>
      <w:r>
        <w:rPr>
          <w:rFonts w:ascii="仿宋" w:hAnsi="仿宋" w:eastAsia="仿宋" w:cs="仿宋"/>
          <w:color w:val="auto"/>
          <w:sz w:val="28"/>
          <w:szCs w:val="28"/>
          <w:shd w:val="clear" w:color="auto" w:fill="auto"/>
        </w:rPr>
        <w:t>五日前在物业管理区域的显著位置公告并书面通知全体业主。上述公告内容应符合物业管理法规、政策有关规定。业主对上述公告内容有异议的，应在公告期间向筹备组提出意见，如异议成立的，筹备组应当按照物业管理有关法规规定进行修改并重新公告</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如异议不成立或公告期满后，筹备组应当按照公告内容执行。业主与筹备组对异议协调不成的，应由</w:t>
      </w:r>
      <w:r>
        <w:rPr>
          <w:rFonts w:hint="eastAsia" w:ascii="仿宋" w:hAnsi="仿宋" w:eastAsia="仿宋" w:cs="仿宋"/>
          <w:color w:val="auto"/>
          <w:sz w:val="28"/>
          <w:szCs w:val="28"/>
          <w:shd w:val="clear" w:color="auto" w:fill="auto"/>
        </w:rPr>
        <w:t>区住建局及社区居委会配合</w:t>
      </w:r>
      <w:r>
        <w:rPr>
          <w:rFonts w:ascii="仿宋" w:hAnsi="仿宋" w:eastAsia="仿宋" w:cs="仿宋"/>
          <w:color w:val="auto"/>
          <w:sz w:val="28"/>
          <w:szCs w:val="28"/>
          <w:shd w:val="clear" w:color="auto" w:fill="auto"/>
        </w:rPr>
        <w:t>协调处理</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第十六条 </w:t>
      </w:r>
      <w:r>
        <w:rPr>
          <w:rFonts w:ascii="仿宋" w:hAnsi="仿宋" w:eastAsia="仿宋" w:cs="仿宋"/>
          <w:color w:val="auto"/>
          <w:sz w:val="28"/>
          <w:szCs w:val="28"/>
          <w:shd w:val="clear" w:color="auto" w:fill="auto"/>
        </w:rPr>
        <w:t>首次业主大会筹备组根据物业规模、物权份额、委员的代表性和广泛性等因素来确定首届业主委员会候选人的人数、首届业主委员会委员具体人数[5-15人(单数) ];业主委员会委员是否实行差额选举以及实行差额选举的差额比例。确定上述事项不能与拟提交业主大会表决的《业主大会议事规则》(草案) 、《管理规约》 (草案) 有关规定相抵触或有冲突。</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第十七条 </w:t>
      </w:r>
      <w:r>
        <w:rPr>
          <w:rFonts w:ascii="仿宋" w:hAnsi="仿宋" w:eastAsia="仿宋" w:cs="仿宋"/>
          <w:color w:val="auto"/>
          <w:sz w:val="28"/>
          <w:szCs w:val="28"/>
          <w:shd w:val="clear" w:color="auto" w:fill="auto"/>
        </w:rPr>
        <w:t>业主委员会委员应当从具备以下条件的业主中选举产生:</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(一)具有完全民事行为能力</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(二)遵纪守法，热心公益事业，责任心强，具有较强的公信力和组织能力</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(三)遵守管理规约，履行业主义务，</w:t>
      </w:r>
      <w:r>
        <w:rPr>
          <w:rFonts w:hint="eastAsia" w:ascii="仿宋" w:hAnsi="仿宋" w:eastAsia="仿宋" w:cs="仿宋"/>
          <w:color w:val="auto"/>
          <w:sz w:val="28"/>
          <w:szCs w:val="28"/>
          <w:shd w:val="clear" w:color="auto" w:fill="auto"/>
        </w:rPr>
        <w:t>报名前三年内无拖欠</w:t>
      </w:r>
      <w:r>
        <w:rPr>
          <w:rFonts w:ascii="仿宋" w:hAnsi="仿宋" w:eastAsia="仿宋" w:cs="仿宋"/>
          <w:color w:val="auto"/>
          <w:sz w:val="28"/>
          <w:szCs w:val="28"/>
          <w:shd w:val="clear" w:color="auto" w:fill="auto"/>
        </w:rPr>
        <w:t>住宅专项维修资金和物业服务费用，无损害公共利益行为</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(四)本人及其近亲属未在为本物业管理区域提供物业服务的企业及其下属单位任职</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(五)具备必要的工作时间。</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（六）中国共产党党员优先。</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参加业主委员会委员选举是自然人的，必须是业主本人，夫妻之间不动产权证书(房产证或有效房产证明)</w:t>
      </w:r>
      <w:r>
        <w:rPr>
          <w:rFonts w:hint="eastAsia" w:ascii="仿宋" w:hAnsi="仿宋" w:eastAsia="仿宋" w:cs="仿宋"/>
          <w:color w:val="auto"/>
          <w:sz w:val="28"/>
          <w:szCs w:val="28"/>
          <w:shd w:val="clear" w:color="auto" w:fill="auto"/>
        </w:rPr>
        <w:t>未具名</w:t>
      </w:r>
      <w:r>
        <w:rPr>
          <w:rFonts w:ascii="仿宋" w:hAnsi="仿宋" w:eastAsia="仿宋" w:cs="仿宋"/>
          <w:color w:val="auto"/>
          <w:sz w:val="28"/>
          <w:szCs w:val="28"/>
          <w:shd w:val="clear" w:color="auto" w:fill="auto"/>
        </w:rPr>
        <w:t>的一方不能认定为业主，业主不能委托其配偶或亲属代表自己参选业主委员会委员。</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参加业主委员会委员选举是法人或其他组织的，可以书面委托</w:t>
      </w:r>
      <w:r>
        <w:rPr>
          <w:rFonts w:hint="eastAsia" w:ascii="仿宋" w:hAnsi="仿宋" w:eastAsia="仿宋" w:cs="仿宋"/>
          <w:color w:val="auto"/>
          <w:sz w:val="28"/>
          <w:szCs w:val="28"/>
          <w:shd w:val="clear" w:color="auto" w:fill="auto"/>
        </w:rPr>
        <w:t>员工作为</w:t>
      </w:r>
      <w:r>
        <w:rPr>
          <w:rFonts w:ascii="仿宋" w:hAnsi="仿宋" w:eastAsia="仿宋" w:cs="仿宋"/>
          <w:color w:val="auto"/>
          <w:sz w:val="28"/>
          <w:szCs w:val="28"/>
          <w:shd w:val="clear" w:color="auto" w:fill="auto"/>
        </w:rPr>
        <w:t>代理人参加业主委员会委员选举。</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参与候选的业主应当填写候选人报名表，并将自身具备上述条件的情况予以说明，以及提供业主有效房产证明、身份证复印件并验原件</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第十八条 </w:t>
      </w:r>
      <w:r>
        <w:rPr>
          <w:rFonts w:ascii="仿宋" w:hAnsi="仿宋" w:eastAsia="仿宋" w:cs="仿宋"/>
          <w:color w:val="auto"/>
          <w:sz w:val="28"/>
          <w:szCs w:val="28"/>
          <w:shd w:val="clear" w:color="auto" w:fill="auto"/>
        </w:rPr>
        <w:t>业主大会筹备组应当核查参选业主委员会候选人的报名业主资格，并组织业主推荐或者自荐产生业主委员会委员候选人。</w:t>
      </w:r>
      <w:r>
        <w:rPr>
          <w:rFonts w:hint="eastAsia" w:ascii="仿宋" w:hAnsi="仿宋" w:eastAsia="仿宋" w:cs="仿宋"/>
          <w:color w:val="auto"/>
          <w:sz w:val="28"/>
          <w:szCs w:val="28"/>
          <w:shd w:val="clear" w:color="auto" w:fill="auto"/>
        </w:rPr>
        <w:t>报名业主委员会候选人的业主人数超过规定人数的，采取由报名的业主现场一人一票互相推选，并由筹备组参考推选情况最终综合确定的方式产生业主委员会候选人。</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第十九条 </w:t>
      </w:r>
      <w:r>
        <w:rPr>
          <w:rFonts w:ascii="仿宋" w:hAnsi="仿宋" w:eastAsia="仿宋" w:cs="仿宋"/>
          <w:color w:val="auto"/>
          <w:sz w:val="28"/>
          <w:szCs w:val="28"/>
          <w:shd w:val="clear" w:color="auto" w:fill="auto"/>
        </w:rPr>
        <w:t>业主委员会委员候选人产生后，应当在业主大会召开前十五日将候选人名单在物业管理区域显著位置公告并书面通知全体业主，公告无异议或异议不成立则视为同意。</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委员会委员候选人存在不符合业主委员会委员条件情形的，由业主大会筹备组取消业主委员会委员候选人资格。取消业主委员会委员候选人资格后，由业主大会筹备组继续组织业主推荐或者自荐产生足额的业主委员会候选人人数，并重新公告。</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第二十条 </w:t>
      </w:r>
      <w:r>
        <w:rPr>
          <w:rFonts w:ascii="仿宋" w:hAnsi="仿宋" w:eastAsia="仿宋" w:cs="仿宋"/>
          <w:color w:val="auto"/>
          <w:sz w:val="28"/>
          <w:szCs w:val="28"/>
          <w:shd w:val="clear" w:color="auto" w:fill="auto"/>
        </w:rPr>
        <w:t>业主大会筹备组应当自成立之日起六个月内</w:t>
      </w:r>
      <w:bookmarkStart w:id="1" w:name="_Hlk48499020"/>
      <w:r>
        <w:rPr>
          <w:rFonts w:ascii="仿宋" w:hAnsi="仿宋" w:eastAsia="仿宋" w:cs="仿宋"/>
          <w:color w:val="auto"/>
          <w:sz w:val="28"/>
          <w:szCs w:val="28"/>
          <w:shd w:val="clear" w:color="auto" w:fill="auto"/>
        </w:rPr>
        <w:t>，在</w:t>
      </w:r>
      <w:r>
        <w:rPr>
          <w:rFonts w:hint="eastAsia" w:ascii="仿宋" w:hAnsi="仿宋" w:eastAsia="仿宋" w:cs="仿宋"/>
          <w:color w:val="auto"/>
          <w:sz w:val="28"/>
          <w:szCs w:val="28"/>
          <w:shd w:val="clear" w:color="auto" w:fill="auto"/>
        </w:rPr>
        <w:t>区住建局</w:t>
      </w:r>
      <w:r>
        <w:rPr>
          <w:rFonts w:ascii="仿宋" w:hAnsi="仿宋" w:eastAsia="仿宋" w:cs="仿宋"/>
          <w:color w:val="auto"/>
          <w:sz w:val="28"/>
          <w:szCs w:val="28"/>
          <w:shd w:val="clear" w:color="auto" w:fill="auto"/>
        </w:rPr>
        <w:t>会同居民委员会指导、协助下组织业主召开首次业主大会会议。</w:t>
      </w:r>
    </w:p>
    <w:bookmarkEnd w:id="1"/>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首次业主大会会议应当对《管理规约》(草案) 、《业主大会议事规则》 (草案) 进行表决，并选举产生业主委员会。</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第二十一条 </w:t>
      </w:r>
      <w:r>
        <w:rPr>
          <w:rFonts w:ascii="仿宋" w:hAnsi="仿宋" w:eastAsia="仿宋" w:cs="仿宋"/>
          <w:color w:val="auto"/>
          <w:sz w:val="28"/>
          <w:szCs w:val="28"/>
          <w:shd w:val="clear" w:color="auto" w:fill="auto"/>
        </w:rPr>
        <w:t>业主大会会议可以采用集体讨论的形式</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书面征求意见的形式</w:t>
      </w:r>
      <w:r>
        <w:rPr>
          <w:rFonts w:hint="eastAsia" w:ascii="仿宋" w:hAnsi="仿宋" w:eastAsia="仿宋" w:cs="仿宋"/>
          <w:color w:val="auto"/>
          <w:sz w:val="28"/>
          <w:szCs w:val="28"/>
          <w:shd w:val="clear" w:color="auto" w:fill="auto"/>
        </w:rPr>
        <w:t>或中山市物业管理平台电子投票的形式；</w:t>
      </w:r>
      <w:r>
        <w:rPr>
          <w:rFonts w:ascii="仿宋" w:hAnsi="仿宋" w:eastAsia="仿宋" w:cs="仿宋"/>
          <w:color w:val="auto"/>
          <w:sz w:val="28"/>
          <w:szCs w:val="28"/>
          <w:shd w:val="clear" w:color="auto" w:fill="auto"/>
        </w:rPr>
        <w:t>但是，应当有</w:t>
      </w:r>
      <w:r>
        <w:rPr>
          <w:rFonts w:hint="eastAsia" w:ascii="仿宋" w:hAnsi="仿宋" w:eastAsia="仿宋" w:cs="仿宋"/>
          <w:color w:val="auto"/>
          <w:sz w:val="28"/>
          <w:szCs w:val="28"/>
          <w:shd w:val="clear" w:color="auto" w:fill="auto"/>
        </w:rPr>
        <w:t>符合法律规定的</w:t>
      </w:r>
      <w:r>
        <w:rPr>
          <w:rFonts w:ascii="仿宋" w:hAnsi="仿宋" w:eastAsia="仿宋" w:cs="仿宋"/>
          <w:color w:val="auto"/>
          <w:sz w:val="28"/>
          <w:szCs w:val="28"/>
          <w:shd w:val="clear" w:color="auto" w:fill="auto"/>
        </w:rPr>
        <w:t>业主参加</w:t>
      </w:r>
      <w:r>
        <w:rPr>
          <w:rFonts w:hint="eastAsia" w:ascii="仿宋" w:hAnsi="仿宋" w:eastAsia="仿宋" w:cs="仿宋"/>
          <w:color w:val="auto"/>
          <w:sz w:val="28"/>
          <w:szCs w:val="28"/>
          <w:shd w:val="clear" w:color="auto" w:fill="auto"/>
        </w:rPr>
        <w:t>方有效</w:t>
      </w:r>
      <w:r>
        <w:rPr>
          <w:rFonts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第二十二条 </w:t>
      </w:r>
      <w:r>
        <w:rPr>
          <w:rFonts w:ascii="仿宋" w:hAnsi="仿宋" w:eastAsia="仿宋" w:cs="仿宋"/>
          <w:color w:val="auto"/>
          <w:sz w:val="28"/>
          <w:szCs w:val="28"/>
          <w:shd w:val="clear" w:color="auto" w:fill="auto"/>
        </w:rPr>
        <w:t>业主大会会议表决采用记名投票方式</w:t>
      </w:r>
      <w:r>
        <w:rPr>
          <w:rFonts w:hint="eastAsia" w:ascii="仿宋" w:hAnsi="仿宋" w:eastAsia="仿宋" w:cs="仿宋"/>
          <w:color w:val="auto"/>
          <w:sz w:val="28"/>
          <w:szCs w:val="28"/>
          <w:shd w:val="clear" w:color="auto" w:fill="auto"/>
        </w:rPr>
        <w:t>。凡签领表决票的业主均为参与表决的业主，计入参与表决的户数并计入参与表决的面积数。表决</w:t>
      </w:r>
      <w:r>
        <w:rPr>
          <w:rFonts w:ascii="仿宋" w:hAnsi="仿宋" w:eastAsia="仿宋" w:cs="仿宋"/>
          <w:color w:val="auto"/>
          <w:sz w:val="28"/>
          <w:szCs w:val="28"/>
          <w:shd w:val="clear" w:color="auto" w:fill="auto"/>
        </w:rPr>
        <w:t>意见</w:t>
      </w:r>
      <w:r>
        <w:rPr>
          <w:rFonts w:hint="eastAsia" w:ascii="仿宋" w:hAnsi="仿宋" w:eastAsia="仿宋" w:cs="仿宋"/>
          <w:color w:val="auto"/>
          <w:sz w:val="28"/>
          <w:szCs w:val="28"/>
          <w:shd w:val="clear" w:color="auto" w:fill="auto"/>
        </w:rPr>
        <w:t>分</w:t>
      </w:r>
      <w:r>
        <w:rPr>
          <w:rFonts w:ascii="仿宋" w:hAnsi="仿宋" w:eastAsia="仿宋" w:cs="仿宋"/>
          <w:color w:val="auto"/>
          <w:sz w:val="28"/>
          <w:szCs w:val="28"/>
          <w:shd w:val="clear" w:color="auto" w:fill="auto"/>
        </w:rPr>
        <w:t>为同意、反对及弃权三种形式，并应由业主本人签名确认并注明物业座落</w:t>
      </w:r>
      <w:r>
        <w:rPr>
          <w:rFonts w:hint="eastAsia" w:ascii="仿宋" w:hAnsi="仿宋" w:eastAsia="仿宋" w:cs="仿宋"/>
          <w:color w:val="auto"/>
          <w:sz w:val="28"/>
          <w:szCs w:val="28"/>
          <w:shd w:val="clear" w:color="auto" w:fill="auto"/>
        </w:rPr>
        <w:t>，签领选票但最终未投票的业主视为弃权票。业主大会投票开始后，筹备组不得采取任何形式进行拉票或实施其他影响业主的投票结果的行为。</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业主因故不能参加业主大会会议的，可以委托代理人参加业主大会会议，并应当出具书面委托书，载明委托事项、委托权限及期限，以及提供业主有效房产证明及身份证复印件。</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业主为无民事行为能力人或者限制民事行为能力人的</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由其法定监护人行使投票权。</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任何人不得伪造业主选票、表决票、业主签名或者书面委托书。选票、表决票和书面委托书应当妥善保管，以备查询。</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第二十三条 </w:t>
      </w:r>
      <w:r>
        <w:rPr>
          <w:rFonts w:ascii="仿宋" w:hAnsi="仿宋" w:eastAsia="仿宋" w:cs="仿宋"/>
          <w:color w:val="auto"/>
          <w:sz w:val="28"/>
          <w:szCs w:val="28"/>
          <w:shd w:val="clear" w:color="auto" w:fill="auto"/>
        </w:rPr>
        <w:t>面积和业主人数按照下列方式确定:</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（一）</w:t>
      </w:r>
      <w:r>
        <w:rPr>
          <w:rFonts w:ascii="仿宋" w:hAnsi="仿宋" w:eastAsia="仿宋" w:cs="仿宋"/>
          <w:color w:val="auto"/>
          <w:sz w:val="28"/>
          <w:szCs w:val="28"/>
          <w:shd w:val="clear" w:color="auto" w:fill="auto"/>
        </w:rPr>
        <w:t>专有部分面积，按照不动产登记簿记载的面积计算</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尚未进行物权登记的，暂按测绘机构的实测面积计算</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尚未进行实测的，暂按房屋买卖合同记载的面积计算。</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建筑物总面积，按照前项的统计总和计算。</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(二)业主人数，建设单位已经出售的专有部分的业主人数，</w:t>
      </w:r>
      <w:r>
        <w:rPr>
          <w:rFonts w:hint="eastAsia" w:ascii="仿宋" w:hAnsi="仿宋" w:eastAsia="仿宋" w:cs="仿宋"/>
          <w:color w:val="auto"/>
          <w:sz w:val="28"/>
          <w:szCs w:val="28"/>
          <w:shd w:val="clear" w:color="auto" w:fill="auto"/>
        </w:rPr>
        <w:t>一</w:t>
      </w:r>
      <w:r>
        <w:rPr>
          <w:rFonts w:ascii="仿宋" w:hAnsi="仿宋" w:eastAsia="仿宋" w:cs="仿宋"/>
          <w:color w:val="auto"/>
          <w:sz w:val="28"/>
          <w:szCs w:val="28"/>
          <w:shd w:val="clear" w:color="auto" w:fill="auto"/>
        </w:rPr>
        <w:t>户按</w:t>
      </w:r>
      <w:r>
        <w:rPr>
          <w:rFonts w:hint="eastAsia" w:ascii="仿宋" w:hAnsi="仿宋" w:eastAsia="仿宋" w:cs="仿宋"/>
          <w:color w:val="auto"/>
          <w:sz w:val="28"/>
          <w:szCs w:val="28"/>
          <w:shd w:val="clear" w:color="auto" w:fill="auto"/>
        </w:rPr>
        <w:t>一</w:t>
      </w:r>
      <w:r>
        <w:rPr>
          <w:rFonts w:ascii="仿宋" w:hAnsi="仿宋" w:eastAsia="仿宋" w:cs="仿宋"/>
          <w:color w:val="auto"/>
          <w:sz w:val="28"/>
          <w:szCs w:val="28"/>
          <w:shd w:val="clear" w:color="auto" w:fill="auto"/>
        </w:rPr>
        <w:t>人计算</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建设单位尚未出售和虽已出售但尚未交付的部分，以及同一买受人拥有</w:t>
      </w:r>
      <w:r>
        <w:rPr>
          <w:rFonts w:hint="eastAsia" w:ascii="仿宋" w:hAnsi="仿宋" w:eastAsia="仿宋" w:cs="仿宋"/>
          <w:color w:val="auto"/>
          <w:sz w:val="28"/>
          <w:szCs w:val="28"/>
          <w:shd w:val="clear" w:color="auto" w:fill="auto"/>
        </w:rPr>
        <w:t>一</w:t>
      </w:r>
      <w:r>
        <w:rPr>
          <w:rFonts w:ascii="仿宋" w:hAnsi="仿宋" w:eastAsia="仿宋" w:cs="仿宋"/>
          <w:color w:val="auto"/>
          <w:sz w:val="28"/>
          <w:szCs w:val="28"/>
          <w:shd w:val="clear" w:color="auto" w:fill="auto"/>
        </w:rPr>
        <w:t>个以上专有部分的，按一人计算。总人数，按照两者之和计算。</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(三)一个专有部分有两个以上所有权人的，应当推选一人行使表决权，但共有人所代表的业主人数为</w:t>
      </w:r>
      <w:r>
        <w:rPr>
          <w:rFonts w:hint="eastAsia" w:ascii="仿宋" w:hAnsi="仿宋" w:eastAsia="仿宋" w:cs="仿宋"/>
          <w:color w:val="auto"/>
          <w:sz w:val="28"/>
          <w:szCs w:val="28"/>
          <w:shd w:val="clear" w:color="auto" w:fill="auto"/>
        </w:rPr>
        <w:t>一</w:t>
      </w:r>
      <w:r>
        <w:rPr>
          <w:rFonts w:ascii="仿宋" w:hAnsi="仿宋" w:eastAsia="仿宋" w:cs="仿宋"/>
          <w:color w:val="auto"/>
          <w:sz w:val="28"/>
          <w:szCs w:val="28"/>
          <w:shd w:val="clear" w:color="auto" w:fill="auto"/>
        </w:rPr>
        <w:t>人。</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第二十四条 </w:t>
      </w:r>
      <w:r>
        <w:rPr>
          <w:rFonts w:ascii="仿宋" w:hAnsi="仿宋" w:eastAsia="仿宋" w:cs="仿宋"/>
          <w:color w:val="auto"/>
          <w:sz w:val="28"/>
          <w:szCs w:val="28"/>
          <w:shd w:val="clear" w:color="auto" w:fill="auto"/>
        </w:rPr>
        <w:t>召开业主大会采用投票形式表决的，按照以下规定进行:</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(一)业主大会会议采用集体讨论(投票表决)的形式，按照以下程序进行:</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1、筹备组会同居委会核实到会业主身份，发放征求意见书(选票)。</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2、按照会议议程集体讨论后进行表决或者选举。</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3、回收征求意见书(选票)。</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4、现场公开计票，公布业主大会会议结果。</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5、公告业主大会会议结果。</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(二)业主大会会议采用书面征求意见的形式的，按照以下程序进行:</w:t>
      </w:r>
    </w:p>
    <w:p>
      <w:pPr>
        <w:spacing w:line="560" w:lineRule="exact"/>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1、发放征求意见书(选票)</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区住建局</w:t>
      </w:r>
      <w:r>
        <w:rPr>
          <w:rFonts w:ascii="仿宋" w:hAnsi="仿宋" w:eastAsia="仿宋" w:cs="仿宋"/>
          <w:color w:val="auto"/>
          <w:sz w:val="28"/>
          <w:szCs w:val="28"/>
          <w:shd w:val="clear" w:color="auto" w:fill="auto"/>
        </w:rPr>
        <w:t>会同居民委员会对征求意见书(选票)发放进行指导、协助、监督。筹备组可将征求意见书(选票)送达给业主，业主也可自行领取征求意见书(选票)。投票表决期间业主不在物业管理区域内居住的，可通过邮寄或其他有效方式将选票送达，无法送达的，应当在物业管理区域的显著位置公告征求意见书(选票)。</w:t>
      </w:r>
    </w:p>
    <w:p>
      <w:pPr>
        <w:spacing w:line="560" w:lineRule="exact"/>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2、组织投票</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设置固定投票箱并用封条进行封箱，业主在规定的时间内将征求意见书(选票)填好并投入票箱。</w:t>
      </w:r>
    </w:p>
    <w:p>
      <w:pPr>
        <w:spacing w:line="560" w:lineRule="exact"/>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3、回收统计意见</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投票结束后，应采取公开验票方式，由唱票、计票人员在监票人员、</w:t>
      </w:r>
      <w:r>
        <w:rPr>
          <w:rFonts w:hint="eastAsia" w:ascii="仿宋" w:hAnsi="仿宋" w:eastAsia="仿宋" w:cs="仿宋"/>
          <w:color w:val="auto"/>
          <w:sz w:val="28"/>
          <w:szCs w:val="28"/>
          <w:shd w:val="clear" w:color="auto" w:fill="auto"/>
        </w:rPr>
        <w:t>区住建局</w:t>
      </w:r>
      <w:r>
        <w:rPr>
          <w:rFonts w:ascii="仿宋" w:hAnsi="仿宋" w:eastAsia="仿宋" w:cs="仿宋"/>
          <w:color w:val="auto"/>
          <w:sz w:val="28"/>
          <w:szCs w:val="28"/>
          <w:shd w:val="clear" w:color="auto" w:fill="auto"/>
        </w:rPr>
        <w:t>、居民委员会的监督下，认真核对、计算票数，并经相关人员签名确认。</w:t>
      </w:r>
    </w:p>
    <w:p>
      <w:pPr>
        <w:spacing w:line="560" w:lineRule="exact"/>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4、公告业主大会会议结果</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根据征询意见或投票统计结果形成业主大会会议决议，作出业主大会决定，以书面形式在本物业管理区域内的显著位置公告征询意见或投票统计结果，公告时间不得少于三十日</w:t>
      </w:r>
      <w:r>
        <w:rPr>
          <w:rFonts w:hint="eastAsia" w:ascii="仿宋" w:hAnsi="仿宋" w:eastAsia="仿宋" w:cs="仿宋"/>
          <w:color w:val="auto"/>
          <w:sz w:val="28"/>
          <w:szCs w:val="28"/>
          <w:shd w:val="clear" w:color="auto" w:fill="auto"/>
        </w:rPr>
        <w:t>，</w:t>
      </w:r>
      <w:r>
        <w:rPr>
          <w:rFonts w:ascii="仿宋" w:hAnsi="仿宋" w:eastAsia="仿宋" w:cs="仿宋"/>
          <w:color w:val="auto"/>
          <w:sz w:val="28"/>
          <w:szCs w:val="28"/>
          <w:shd w:val="clear" w:color="auto" w:fill="auto"/>
        </w:rPr>
        <w:t>公告应当由物业所在地的居民委员会加盖公章确认，在公告期内业主有权查阅相关资料。</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第二十五条 </w:t>
      </w:r>
      <w:r>
        <w:rPr>
          <w:rFonts w:ascii="仿宋" w:hAnsi="仿宋" w:eastAsia="仿宋" w:cs="仿宋"/>
          <w:color w:val="auto"/>
          <w:sz w:val="28"/>
          <w:szCs w:val="28"/>
          <w:shd w:val="clear" w:color="auto" w:fill="auto"/>
        </w:rPr>
        <w:t>业主委员会委员应当符合以下条件:</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(一)符合本指引第十</w:t>
      </w:r>
      <w:r>
        <w:rPr>
          <w:rFonts w:hint="eastAsia" w:ascii="仿宋" w:hAnsi="仿宋" w:eastAsia="仿宋" w:cs="仿宋"/>
          <w:color w:val="auto"/>
          <w:sz w:val="28"/>
          <w:szCs w:val="28"/>
          <w:shd w:val="clear" w:color="auto" w:fill="auto"/>
        </w:rPr>
        <w:t>七</w:t>
      </w:r>
      <w:r>
        <w:rPr>
          <w:rFonts w:ascii="仿宋" w:hAnsi="仿宋" w:eastAsia="仿宋" w:cs="仿宋"/>
          <w:color w:val="auto"/>
          <w:sz w:val="28"/>
          <w:szCs w:val="28"/>
          <w:shd w:val="clear" w:color="auto" w:fill="auto"/>
        </w:rPr>
        <w:t>条的条件:</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(二)业主委员会委员应当经物业管理区域内专有部分占建筑物总面积过半数的业主且占总人数过半数的业主同意。</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业主委员会实行差额选举的，得票数达到法定票数(应当经物业管理区域内专有部分占建筑物总面积过半数的业主占总人数过半数的业主同意)的候选人按得票数顺序确定业主委员会委员名单。</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第二十六条 </w:t>
      </w:r>
      <w:r>
        <w:rPr>
          <w:rFonts w:ascii="仿宋" w:hAnsi="仿宋" w:eastAsia="仿宋" w:cs="仿宋"/>
          <w:color w:val="auto"/>
          <w:sz w:val="28"/>
          <w:szCs w:val="28"/>
          <w:shd w:val="clear" w:color="auto" w:fill="auto"/>
        </w:rPr>
        <w:t>业主委员会委员由业主大会会议选举产生，一般由五至 十五人单数委员组成，委员具有同等表决权，对全体业主负责，接受业主监督。每届任期不超过五年，可以连选连任，具体人数、任期由业主大会议事规则约定。</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第二十七条 </w:t>
      </w:r>
      <w:r>
        <w:rPr>
          <w:rFonts w:ascii="仿宋" w:hAnsi="仿宋" w:eastAsia="仿宋" w:cs="仿宋"/>
          <w:color w:val="auto"/>
          <w:sz w:val="28"/>
          <w:szCs w:val="28"/>
          <w:shd w:val="clear" w:color="auto" w:fill="auto"/>
        </w:rPr>
        <w:t>业主委员会应当自选举产生之日起七日内召开首次会议，推选业主</w:t>
      </w:r>
      <w:r>
        <w:rPr>
          <w:rFonts w:hint="eastAsia" w:ascii="仿宋" w:hAnsi="仿宋" w:eastAsia="仿宋" w:cs="仿宋"/>
          <w:color w:val="auto"/>
          <w:sz w:val="28"/>
          <w:szCs w:val="28"/>
          <w:shd w:val="clear" w:color="auto" w:fill="auto"/>
        </w:rPr>
        <w:t>委</w:t>
      </w:r>
      <w:r>
        <w:rPr>
          <w:rFonts w:ascii="仿宋" w:hAnsi="仿宋" w:eastAsia="仿宋" w:cs="仿宋"/>
          <w:color w:val="auto"/>
          <w:sz w:val="28"/>
          <w:szCs w:val="28"/>
          <w:shd w:val="clear" w:color="auto" w:fill="auto"/>
        </w:rPr>
        <w:t>员会主任、副主任</w:t>
      </w:r>
      <w:r>
        <w:rPr>
          <w:rFonts w:hint="eastAsia" w:ascii="仿宋" w:hAnsi="仿宋" w:eastAsia="仿宋" w:cs="仿宋"/>
          <w:color w:val="auto"/>
          <w:sz w:val="28"/>
          <w:szCs w:val="28"/>
          <w:shd w:val="clear" w:color="auto" w:fill="auto"/>
        </w:rPr>
        <w:t>，原则上以中国共产党党员优先</w:t>
      </w:r>
      <w:r>
        <w:rPr>
          <w:rFonts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委员会实行差额选举的，未当选业主委员会委员且得票数达到法定票数的候选人，可以按得票顺序当选为业主委员会候补委员。候补委员人数由业主大会议事规则约定。候补委员可以列席业主委员会会议，不具有表决权。</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xml:space="preserve">第二十八条 </w:t>
      </w:r>
      <w:r>
        <w:rPr>
          <w:rFonts w:ascii="仿宋" w:hAnsi="仿宋" w:eastAsia="仿宋" w:cs="仿宋"/>
          <w:color w:val="auto"/>
          <w:sz w:val="28"/>
          <w:szCs w:val="28"/>
          <w:shd w:val="clear" w:color="auto" w:fill="auto"/>
        </w:rPr>
        <w:t>业主委员会应当自选举产生之日起三十日内，持下列资料向市住房城乡建设部门和</w:t>
      </w:r>
      <w:r>
        <w:rPr>
          <w:rFonts w:hint="eastAsia" w:ascii="仿宋" w:hAnsi="仿宋" w:eastAsia="仿宋" w:cs="仿宋"/>
          <w:color w:val="auto"/>
          <w:sz w:val="28"/>
          <w:szCs w:val="28"/>
          <w:shd w:val="clear" w:color="auto" w:fill="auto"/>
        </w:rPr>
        <w:t>区住建局</w:t>
      </w:r>
      <w:r>
        <w:rPr>
          <w:rFonts w:ascii="仿宋" w:hAnsi="仿宋" w:eastAsia="仿宋" w:cs="仿宋"/>
          <w:color w:val="auto"/>
          <w:sz w:val="28"/>
          <w:szCs w:val="28"/>
          <w:shd w:val="clear" w:color="auto" w:fill="auto"/>
        </w:rPr>
        <w:t>备案。备案应提交以下资料:</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(一)业主委员会备案申请表</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(二)业主大会会议记录和会议决定</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(三)选举投票统计表</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 xml:space="preserve">(四)投票表决通过的《管理规约》、《业主大会议事规则》 ( 需经当选的业主委员会全体成员签名) </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(五)业主委员会成员(候补委员)名册，包括职务及姓名、性别、年龄、所拥有物业的房号、联系电话、简历;</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(六)业主委员会委员身份证及房产证明复印件和交纳物业服务费用及住宅专项维修资金的证明文件等</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(七)其他提请业主大会表决事项的决议内容</w:t>
      </w:r>
      <w:r>
        <w:rPr>
          <w:rFonts w:hint="eastAsia" w:ascii="仿宋" w:hAnsi="仿宋" w:eastAsia="仿宋" w:cs="仿宋"/>
          <w:color w:val="auto"/>
          <w:sz w:val="28"/>
          <w:szCs w:val="28"/>
          <w:shd w:val="clear" w:color="auto" w:fill="auto"/>
        </w:rPr>
        <w:t>；</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(八)业主大会筹备期间相关公示和大会现场相片若干。</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业主委员会收到备案回执后，应将备案情况告知物业服务企业，并在物业管理区域的显著位置公告。</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备案的有关事项发生变更的，业主委员会应当自变更之日起十五日内书面报告</w:t>
      </w:r>
      <w:r>
        <w:rPr>
          <w:rFonts w:hint="eastAsia" w:ascii="仿宋" w:hAnsi="仿宋" w:eastAsia="仿宋" w:cs="仿宋"/>
          <w:color w:val="auto"/>
          <w:sz w:val="28"/>
          <w:szCs w:val="28"/>
          <w:shd w:val="clear" w:color="auto" w:fill="auto"/>
        </w:rPr>
        <w:t>区住建局</w:t>
      </w:r>
      <w:r>
        <w:rPr>
          <w:rFonts w:ascii="仿宋" w:hAnsi="仿宋" w:eastAsia="仿宋" w:cs="仿宋"/>
          <w:color w:val="auto"/>
          <w:sz w:val="28"/>
          <w:szCs w:val="28"/>
          <w:shd w:val="clear" w:color="auto" w:fill="auto"/>
        </w:rPr>
        <w:t>与市住房城乡建设部门。</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业主委员会凭市住房城乡建设部门的备案回执,向公安机关申请刻制印章,按照业主大会议事规则的规定和业主大会的决定使用。</w:t>
      </w:r>
    </w:p>
    <w:p>
      <w:pPr>
        <w:spacing w:line="560" w:lineRule="exact"/>
        <w:ind w:firstLine="560" w:firstLineChars="200"/>
        <w:rPr>
          <w:rFonts w:ascii="仿宋" w:hAnsi="仿宋" w:eastAsia="仿宋" w:cs="仿宋"/>
          <w:color w:val="auto"/>
          <w:sz w:val="28"/>
          <w:szCs w:val="28"/>
          <w:shd w:val="clear" w:color="auto" w:fill="auto"/>
        </w:rPr>
      </w:pPr>
      <w:r>
        <w:rPr>
          <w:rFonts w:ascii="仿宋" w:hAnsi="仿宋" w:eastAsia="仿宋" w:cs="仿宋"/>
          <w:color w:val="auto"/>
          <w:sz w:val="28"/>
          <w:szCs w:val="28"/>
          <w:shd w:val="clear" w:color="auto" w:fill="auto"/>
        </w:rPr>
        <w:t>划分为同一个物业管理区域的分期开发的建设项目，先期开发部分符合本指引第四条规定的，可以在分期开发期间成立业主大会，选举产生业主委员会。首次业主大会会议应当根据分期开发的物业面积和进度等因素，在业主大会议事规则中明确增补业主委员会委员的办法。</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业主委员会经选举产生并依法备案后，由区住建局</w:t>
      </w:r>
      <w:r>
        <w:rPr>
          <w:rFonts w:ascii="仿宋" w:hAnsi="仿宋" w:eastAsia="仿宋" w:cs="仿宋"/>
          <w:color w:val="auto"/>
          <w:sz w:val="28"/>
          <w:szCs w:val="28"/>
          <w:shd w:val="clear" w:color="auto" w:fill="auto"/>
        </w:rPr>
        <w:t>会同居民委员会</w:t>
      </w:r>
      <w:r>
        <w:rPr>
          <w:rFonts w:hint="eastAsia" w:ascii="仿宋" w:hAnsi="仿宋" w:eastAsia="仿宋" w:cs="仿宋"/>
          <w:color w:val="auto"/>
          <w:sz w:val="28"/>
          <w:szCs w:val="28"/>
          <w:shd w:val="clear" w:color="auto" w:fill="auto"/>
        </w:rPr>
        <w:t>对业主委员会成员进行必要的培训，</w:t>
      </w:r>
      <w:r>
        <w:rPr>
          <w:rFonts w:ascii="仿宋" w:hAnsi="仿宋" w:eastAsia="仿宋" w:cs="仿宋"/>
          <w:color w:val="auto"/>
          <w:sz w:val="28"/>
          <w:szCs w:val="28"/>
          <w:shd w:val="clear" w:color="auto" w:fill="auto"/>
        </w:rPr>
        <w:t>指导、协助</w:t>
      </w:r>
      <w:r>
        <w:rPr>
          <w:rFonts w:hint="eastAsia" w:ascii="仿宋" w:hAnsi="仿宋" w:eastAsia="仿宋" w:cs="仿宋"/>
          <w:color w:val="auto"/>
          <w:sz w:val="28"/>
          <w:szCs w:val="28"/>
          <w:shd w:val="clear" w:color="auto" w:fill="auto"/>
        </w:rPr>
        <w:t>其依法履行业主委员会职责。</w:t>
      </w:r>
    </w:p>
    <w:p>
      <w:pPr>
        <w:tabs>
          <w:tab w:val="left" w:pos="312"/>
        </w:tabs>
        <w:spacing w:line="560" w:lineRule="exact"/>
        <w:ind w:left="142" w:firstLine="417" w:firstLineChars="149"/>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第二十八条 本指引为指导性规范，建议各物业小区业主大会筹备组、业主委员会通过制定或修改《议事规则》的方式予以执行。如在成立业主大会、选举业主委员会过程中，出现《议事规则》未规范的事件，亦可直接参考本指引执行。</w:t>
      </w:r>
    </w:p>
    <w:p>
      <w:pPr>
        <w:spacing w:line="560" w:lineRule="exact"/>
        <w:ind w:firstLine="560" w:firstLineChars="200"/>
        <w:rPr>
          <w:rFonts w:ascii="仿宋" w:hAnsi="仿宋" w:eastAsia="仿宋" w:cs="仿宋"/>
          <w:color w:val="auto"/>
          <w:sz w:val="28"/>
          <w:szCs w:val="28"/>
          <w:shd w:val="clear" w:color="auto" w:fill="auto"/>
        </w:rPr>
      </w:pPr>
      <w:r>
        <w:rPr>
          <w:rFonts w:hint="eastAsia" w:ascii="仿宋" w:hAnsi="仿宋" w:eastAsia="仿宋" w:cs="仿宋"/>
          <w:color w:val="auto"/>
          <w:sz w:val="28"/>
          <w:szCs w:val="28"/>
          <w:highlight w:val="none"/>
          <w:shd w:val="clear" w:color="auto" w:fill="auto"/>
        </w:rPr>
        <w:t xml:space="preserve"> 第二十九条 </w:t>
      </w:r>
      <w:r>
        <w:rPr>
          <w:rFonts w:ascii="仿宋" w:hAnsi="仿宋" w:eastAsia="仿宋" w:cs="仿宋"/>
          <w:color w:val="auto"/>
          <w:sz w:val="28"/>
          <w:szCs w:val="28"/>
          <w:highlight w:val="none"/>
          <w:shd w:val="clear" w:color="auto" w:fill="auto"/>
        </w:rPr>
        <w:t xml:space="preserve"> 本指引自 </w:t>
      </w:r>
      <w:r>
        <w:rPr>
          <w:rFonts w:hint="eastAsia" w:ascii="仿宋" w:hAnsi="仿宋" w:eastAsia="仿宋" w:cs="仿宋"/>
          <w:color w:val="auto"/>
          <w:sz w:val="28"/>
          <w:szCs w:val="28"/>
          <w:highlight w:val="none"/>
          <w:shd w:val="clear" w:color="auto" w:fill="auto"/>
        </w:rPr>
        <w:t xml:space="preserve">   </w:t>
      </w:r>
      <w:r>
        <w:rPr>
          <w:rFonts w:ascii="仿宋" w:hAnsi="仿宋" w:eastAsia="仿宋" w:cs="仿宋"/>
          <w:color w:val="auto"/>
          <w:sz w:val="28"/>
          <w:szCs w:val="28"/>
          <w:highlight w:val="none"/>
          <w:shd w:val="clear" w:color="auto" w:fill="auto"/>
        </w:rPr>
        <w:t>年</w:t>
      </w:r>
      <w:r>
        <w:rPr>
          <w:rFonts w:hint="eastAsia" w:ascii="仿宋" w:hAnsi="仿宋" w:eastAsia="仿宋" w:cs="仿宋"/>
          <w:color w:val="auto"/>
          <w:sz w:val="28"/>
          <w:szCs w:val="28"/>
          <w:highlight w:val="none"/>
          <w:shd w:val="clear" w:color="auto" w:fill="auto"/>
        </w:rPr>
        <w:t xml:space="preserve">   </w:t>
      </w:r>
      <w:r>
        <w:rPr>
          <w:rFonts w:ascii="仿宋" w:hAnsi="仿宋" w:eastAsia="仿宋" w:cs="仿宋"/>
          <w:color w:val="auto"/>
          <w:sz w:val="28"/>
          <w:szCs w:val="28"/>
          <w:highlight w:val="none"/>
          <w:shd w:val="clear" w:color="auto" w:fill="auto"/>
        </w:rPr>
        <w:t>月</w:t>
      </w:r>
      <w:r>
        <w:rPr>
          <w:rFonts w:hint="eastAsia" w:ascii="仿宋" w:hAnsi="仿宋" w:eastAsia="仿宋" w:cs="仿宋"/>
          <w:color w:val="auto"/>
          <w:sz w:val="28"/>
          <w:szCs w:val="28"/>
          <w:highlight w:val="none"/>
          <w:shd w:val="clear" w:color="auto" w:fill="auto"/>
        </w:rPr>
        <w:t xml:space="preserve">   </w:t>
      </w:r>
      <w:r>
        <w:rPr>
          <w:rFonts w:ascii="仿宋" w:hAnsi="仿宋" w:eastAsia="仿宋" w:cs="仿宋"/>
          <w:color w:val="auto"/>
          <w:sz w:val="28"/>
          <w:szCs w:val="28"/>
          <w:highlight w:val="none"/>
          <w:shd w:val="clear" w:color="auto" w:fill="auto"/>
        </w:rPr>
        <w:t>日起实施。</w:t>
      </w:r>
    </w:p>
    <w:p>
      <w:pPr>
        <w:spacing w:line="560" w:lineRule="exact"/>
        <w:rPr>
          <w:rFonts w:ascii="仿宋" w:hAnsi="仿宋" w:eastAsia="仿宋" w:cs="仿宋"/>
          <w:color w:val="auto"/>
          <w:sz w:val="28"/>
          <w:szCs w:val="28"/>
          <w:shd w:val="clear" w:color="auto" w:fill="auto"/>
        </w:rPr>
      </w:pPr>
    </w:p>
    <w:p>
      <w:pPr>
        <w:spacing w:line="560" w:lineRule="exact"/>
        <w:ind w:firstLine="560" w:firstLineChars="200"/>
        <w:rPr>
          <w:rFonts w:ascii="仿宋" w:hAnsi="仿宋" w:eastAsia="仿宋" w:cs="仿宋"/>
          <w:color w:val="auto"/>
          <w:sz w:val="28"/>
          <w:szCs w:val="28"/>
          <w:shd w:val="clear" w:color="auto" w:fill="auto"/>
        </w:rPr>
      </w:pPr>
    </w:p>
    <w:sectPr>
      <w:footerReference r:id="rId3" w:type="default"/>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1pt;width:4.6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C2EA8"/>
    <w:multiLevelType w:val="singleLevel"/>
    <w:tmpl w:val="6D8C2E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B366641"/>
    <w:rsid w:val="00021BF2"/>
    <w:rsid w:val="000268FB"/>
    <w:rsid w:val="00044D61"/>
    <w:rsid w:val="00055963"/>
    <w:rsid w:val="00094E0E"/>
    <w:rsid w:val="00095CF0"/>
    <w:rsid w:val="000968B4"/>
    <w:rsid w:val="001265DF"/>
    <w:rsid w:val="00130D95"/>
    <w:rsid w:val="00142E97"/>
    <w:rsid w:val="001A3D27"/>
    <w:rsid w:val="001C554E"/>
    <w:rsid w:val="0028267E"/>
    <w:rsid w:val="002A16D6"/>
    <w:rsid w:val="00303EE8"/>
    <w:rsid w:val="00324B4E"/>
    <w:rsid w:val="0033299F"/>
    <w:rsid w:val="003C5876"/>
    <w:rsid w:val="003E1446"/>
    <w:rsid w:val="004A2B31"/>
    <w:rsid w:val="0055472E"/>
    <w:rsid w:val="005D0370"/>
    <w:rsid w:val="005F7A64"/>
    <w:rsid w:val="00632A9D"/>
    <w:rsid w:val="00642B86"/>
    <w:rsid w:val="006869B9"/>
    <w:rsid w:val="006D2D2E"/>
    <w:rsid w:val="006F7B41"/>
    <w:rsid w:val="007356D3"/>
    <w:rsid w:val="00773F40"/>
    <w:rsid w:val="007B4323"/>
    <w:rsid w:val="007C3647"/>
    <w:rsid w:val="007D008C"/>
    <w:rsid w:val="007D373A"/>
    <w:rsid w:val="007D7B5A"/>
    <w:rsid w:val="00855FC7"/>
    <w:rsid w:val="00894963"/>
    <w:rsid w:val="008C0CD8"/>
    <w:rsid w:val="008C3DD9"/>
    <w:rsid w:val="008E29E4"/>
    <w:rsid w:val="0096361E"/>
    <w:rsid w:val="009A0A1C"/>
    <w:rsid w:val="009B7C74"/>
    <w:rsid w:val="009F5521"/>
    <w:rsid w:val="00A45505"/>
    <w:rsid w:val="00A72246"/>
    <w:rsid w:val="00A87B8E"/>
    <w:rsid w:val="00A94C03"/>
    <w:rsid w:val="00AB533F"/>
    <w:rsid w:val="00B05B18"/>
    <w:rsid w:val="00B32ED9"/>
    <w:rsid w:val="00B423B7"/>
    <w:rsid w:val="00B43605"/>
    <w:rsid w:val="00B616F5"/>
    <w:rsid w:val="00B916E2"/>
    <w:rsid w:val="00B97D4C"/>
    <w:rsid w:val="00BA47AD"/>
    <w:rsid w:val="00C064C6"/>
    <w:rsid w:val="00C84148"/>
    <w:rsid w:val="00CD567D"/>
    <w:rsid w:val="00D04BC8"/>
    <w:rsid w:val="00D53B18"/>
    <w:rsid w:val="00D60495"/>
    <w:rsid w:val="00DC3A38"/>
    <w:rsid w:val="00E0784D"/>
    <w:rsid w:val="00E70A0C"/>
    <w:rsid w:val="00EC7DD4"/>
    <w:rsid w:val="00EE5139"/>
    <w:rsid w:val="00F14EDF"/>
    <w:rsid w:val="00F26BEA"/>
    <w:rsid w:val="00F47288"/>
    <w:rsid w:val="00F656EC"/>
    <w:rsid w:val="00FB0470"/>
    <w:rsid w:val="0DD25E8F"/>
    <w:rsid w:val="13646181"/>
    <w:rsid w:val="15A44649"/>
    <w:rsid w:val="173F7151"/>
    <w:rsid w:val="1E216A8F"/>
    <w:rsid w:val="27A9261E"/>
    <w:rsid w:val="2DDB2AC3"/>
    <w:rsid w:val="45662BBE"/>
    <w:rsid w:val="4ACD4DE9"/>
    <w:rsid w:val="4B366641"/>
    <w:rsid w:val="618F6D16"/>
    <w:rsid w:val="61D26F95"/>
    <w:rsid w:val="63D72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Strong"/>
    <w:basedOn w:val="8"/>
    <w:qFormat/>
    <w:uiPriority w:val="0"/>
    <w:rPr>
      <w:b/>
      <w:bCs/>
    </w:rPr>
  </w:style>
  <w:style w:type="character" w:styleId="10">
    <w:name w:val="annotation reference"/>
    <w:basedOn w:val="8"/>
    <w:qFormat/>
    <w:uiPriority w:val="0"/>
    <w:rPr>
      <w:sz w:val="21"/>
      <w:szCs w:val="21"/>
    </w:rPr>
  </w:style>
  <w:style w:type="character" w:customStyle="1" w:styleId="11">
    <w:name w:val="批注文字 Char"/>
    <w:basedOn w:val="8"/>
    <w:link w:val="2"/>
    <w:qFormat/>
    <w:uiPriority w:val="0"/>
    <w:rPr>
      <w:rFonts w:asciiTheme="minorHAnsi" w:hAnsiTheme="minorHAnsi" w:eastAsiaTheme="minorEastAsia" w:cstheme="minorBidi"/>
      <w:kern w:val="2"/>
      <w:sz w:val="21"/>
      <w:szCs w:val="24"/>
    </w:rPr>
  </w:style>
  <w:style w:type="character" w:customStyle="1" w:styleId="12">
    <w:name w:val="批注主题 Char"/>
    <w:basedOn w:val="11"/>
    <w:link w:val="6"/>
    <w:qFormat/>
    <w:uiPriority w:val="0"/>
    <w:rPr>
      <w:rFonts w:asciiTheme="minorHAnsi" w:hAnsiTheme="minorHAnsi" w:eastAsiaTheme="minorEastAsia" w:cstheme="minorBidi"/>
      <w:b/>
      <w:bCs/>
      <w:kern w:val="2"/>
      <w:sz w:val="21"/>
      <w:szCs w:val="24"/>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894</Words>
  <Characters>5096</Characters>
  <Lines>42</Lines>
  <Paragraphs>11</Paragraphs>
  <TotalTime>79</TotalTime>
  <ScaleCrop>false</ScaleCrop>
  <LinksUpToDate>false</LinksUpToDate>
  <CharactersWithSpaces>5979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2020-08-25T12:29:00Z</dcterms:created>
  <dc:creator>L</dc:creator>
  <cp:lastModifiedBy>L</cp:lastModifiedBy>
  <cp:lastPrinted>2020-09-03T07:00:44Z</cp:lastPrinted>
  <dcterms:modified xsi:type="dcterms:W3CDTF">2020-09-03T07:33:40Z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