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bookmarkStart w:id="0" w:name="_GoBack"/>
      <w:r>
        <w:rPr>
          <w:rFonts w:hint="eastAsia" w:ascii="仿宋_GB2312" w:hAnsi="仿宋_GB2312" w:eastAsia="仿宋_GB2312"/>
          <w:spacing w:val="-20"/>
          <w:sz w:val="32"/>
        </w:rPr>
        <w:t>拟享受</w:t>
      </w:r>
      <w:r>
        <w:rPr>
          <w:rFonts w:hint="eastAsia" w:ascii="仿宋_GB2312" w:hAnsi="仿宋_GB2312" w:eastAsia="仿宋_GB2312"/>
          <w:spacing w:val="12"/>
          <w:sz w:val="32"/>
        </w:rPr>
        <w:t>高校毕业生到中小微企业就业补贴名</w:t>
      </w:r>
      <w:bookmarkEnd w:id="0"/>
      <w:r>
        <w:rPr>
          <w:rFonts w:hint="eastAsia" w:ascii="仿宋_GB2312" w:hAnsi="仿宋_GB2312" w:eastAsia="仿宋_GB2312"/>
          <w:spacing w:val="12"/>
          <w:sz w:val="32"/>
        </w:rPr>
        <w:t>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（批次号：</w:t>
      </w:r>
      <w:r>
        <w:rPr>
          <w:rFonts w:hint="eastAsia" w:ascii="仿宋_GB2312" w:hAnsi="仿宋_GB2312" w:eastAsia="仿宋_GB2312"/>
          <w:spacing w:val="12"/>
          <w:sz w:val="32"/>
        </w:rPr>
        <w:t>A0944201520005</w:t>
      </w:r>
      <w:r>
        <w:rPr>
          <w:rFonts w:hint="eastAsia" w:ascii="仿宋_GB2312" w:hAnsi="仿宋_GB2312" w:eastAsia="仿宋_GB2312"/>
          <w:spacing w:val="-20"/>
          <w:sz w:val="32"/>
        </w:rPr>
        <w:t>）</w:t>
      </w:r>
    </w:p>
    <w:tbl>
      <w:tblPr>
        <w:tblStyle w:val="2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90"/>
        <w:gridCol w:w="1935"/>
        <w:gridCol w:w="2310"/>
        <w:gridCol w:w="129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工作单位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夏云松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广东振业优控科技股份有限公司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帅恬恬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广东振业优控科技股份有限公司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靳雨梵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广东隆赋药业股份有限公司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何秋菊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东青林模具塑胶（中山）有限公司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吴儒永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东青林模具塑胶（中山）有限公司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和瑞电子（中山）有限公司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赖俊鹏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广东浩天科技有限公司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拟享受一次性创业扶持金名单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（批次号：A0444201520003）</w:t>
      </w:r>
    </w:p>
    <w:tbl>
      <w:tblPr>
        <w:tblStyle w:val="2"/>
        <w:tblW w:w="943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90"/>
        <w:gridCol w:w="1935"/>
        <w:gridCol w:w="2205"/>
        <w:gridCol w:w="13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>
            <w:pPr>
              <w:spacing w:line="460" w:lineRule="exact"/>
              <w:ind w:left="-107" w:leftChars="-51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谭悦妮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中山市南朗镇布洛施韵美容店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10000元，一次性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附件3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拟享受创业租金补贴名单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（批次号：</w:t>
      </w:r>
      <w:r>
        <w:rPr>
          <w:rFonts w:hint="eastAsia" w:ascii="仿宋_GB2312" w:hAnsi="仿宋_GB2312" w:eastAsia="仿宋_GB2312"/>
          <w:spacing w:val="12"/>
          <w:sz w:val="32"/>
        </w:rPr>
        <w:t>A1044201520002</w:t>
      </w:r>
      <w:r>
        <w:rPr>
          <w:rFonts w:hint="eastAsia" w:ascii="仿宋_GB2312" w:hAnsi="仿宋_GB2312" w:eastAsia="仿宋_GB2312"/>
          <w:spacing w:val="-20"/>
          <w:sz w:val="32"/>
        </w:rPr>
        <w:t>）</w:t>
      </w:r>
    </w:p>
    <w:tbl>
      <w:tblPr>
        <w:tblStyle w:val="2"/>
        <w:tblW w:w="943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90"/>
        <w:gridCol w:w="1935"/>
        <w:gridCol w:w="2205"/>
        <w:gridCol w:w="13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>
            <w:pPr>
              <w:spacing w:line="460" w:lineRule="exact"/>
              <w:ind w:left="-107" w:leftChars="-51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李建华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中山市南朗镇福包饮食店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最长领取3年，每年最高6000元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B657D"/>
    <w:rsid w:val="033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南朗镇政府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2020-10-23T02:27:00Z</dcterms:created>
  <dc:creator>慧祺  </dc:creator>
  <cp:lastModifiedBy>慧祺  </cp:lastModifiedBy>
  <dcterms:modified xsi:type="dcterms:W3CDTF">2020-10-23T02:28:40Z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