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/>
          <w:color w:val="000000"/>
        </w:rPr>
      </w:pPr>
      <w:r>
        <w:rPr>
          <w:rFonts w:hint="eastAsia" w:ascii="黑体" w:hAnsi="黑体" w:eastAsia="黑体" w:cs="仿宋"/>
          <w:color w:val="000000"/>
          <w:szCs w:val="32"/>
        </w:rPr>
        <w:t>附件</w:t>
      </w:r>
      <w:r>
        <w:rPr>
          <w:rFonts w:hint="eastAsia" w:ascii="黑体" w:hAnsi="黑体" w:eastAsia="黑体" w:cs="仿宋"/>
          <w:color w:val="000000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Arial"/>
          <w:color w:val="000000"/>
          <w:kern w:val="0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Cs w:val="32"/>
          <w:lang w:val="en-US" w:eastAsia="zh-CN"/>
        </w:rPr>
        <w:t>一、氯氟氰菊酯和高效氯氟氰菊酯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Cs w:val="32"/>
          <w:lang w:val="en-US" w:eastAsia="zh-CN"/>
        </w:rPr>
        <w:t>高效氯氟氰菊酯又叫三氟氯氟氰菊酯、功夫菊酯。它的药效特点是抑制昆虫神经轴突部位的传导，对昆虫具有趋避、击倒及毒杀的作用，杀虫谱广，活性较高，药效迅速，喷洒后耐雨水冲刷，对刺吸式口器的害虫及害螨有一定防效，作用机理与氰戊菊酯、氟氰菊酯相同。超标使用可能会引起中毒症状，属神经毒剂，接触部位皮肤感到刺痛，尤其在口、鼻周围，但无红斑，很少引起全身性中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氯霉素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氯霉素属抑菌性广谱抗生素。根据农业部规定，氯霉素属于禁止用于所有食品动物的兽药，在动物性食品中为不得检出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。水产品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中检出氯霉素主要可能是由于养殖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或运输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过程中为了防止疫病的发生，使用氯霉素导致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水产品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中氯霉素残留问题。长期大量食用氯霉素残留可能引起肠道菌群失调，导致消化机能紊乱。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  <w:t>三、氧氟沙星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氧氟沙星属于喹诺酮类抗菌药，在预防和治疗畜禽的细菌性感染及支原体病方面有良好效果。在《发布在食品动物中停止使用洛美沙星、培氟沙星、氧氟沙星、诺氟沙星4种兽药的决定》中规定，禁止氧氟沙星用于食品动物，在动物性食品中不得检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F5EB6"/>
    <w:rsid w:val="28FF5EB6"/>
    <w:rsid w:val="7D4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2020-10-12T05:36:00Z</dcterms:created>
  <dc:creator>smallwing</dc:creator>
  <cp:lastModifiedBy>鹏</cp:lastModifiedBy>
  <dcterms:modified xsi:type="dcterms:W3CDTF">2020-10-12T06:19:48Z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