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0F741" w14:textId="7B0C3997" w:rsidR="008A2EA6" w:rsidRDefault="00E54129" w:rsidP="003C4DDA">
      <w:pPr>
        <w:jc w:val="center"/>
        <w:textAlignment w:val="baseline"/>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中山</w:t>
      </w:r>
      <w:r w:rsidR="008A2EA6">
        <w:rPr>
          <w:rFonts w:ascii="方正小标宋简体" w:eastAsia="方正小标宋简体" w:hAnsi="方正小标宋简体" w:cs="方正小标宋简体" w:hint="eastAsia"/>
          <w:sz w:val="44"/>
        </w:rPr>
        <w:t>市国资委2020年政务公开工作要点分工方案</w:t>
      </w:r>
    </w:p>
    <w:p w14:paraId="765A4EDA" w14:textId="77777777" w:rsidR="008A2EA6" w:rsidRDefault="008A2EA6" w:rsidP="003C4DDA">
      <w:pPr>
        <w:spacing w:line="200" w:lineRule="exact"/>
        <w:jc w:val="center"/>
        <w:textAlignment w:val="baseline"/>
        <w:rPr>
          <w:rFonts w:ascii="方正小标宋简体" w:eastAsia="方正小标宋简体" w:hAnsi="方正小标宋简体" w:cs="方正小标宋简体"/>
          <w:sz w:val="44"/>
        </w:rPr>
      </w:pPr>
    </w:p>
    <w:tbl>
      <w:tblPr>
        <w:tblW w:w="15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395"/>
        <w:gridCol w:w="9946"/>
        <w:gridCol w:w="3334"/>
      </w:tblGrid>
      <w:tr w:rsidR="008A2EA6" w14:paraId="1E22C8F9" w14:textId="77777777" w:rsidTr="00EB5257">
        <w:trPr>
          <w:cantSplit/>
          <w:trHeight w:val="567"/>
          <w:tblHeader/>
          <w:jc w:val="center"/>
        </w:trPr>
        <w:tc>
          <w:tcPr>
            <w:tcW w:w="2395" w:type="dxa"/>
            <w:vAlign w:val="center"/>
          </w:tcPr>
          <w:p w14:paraId="01900406" w14:textId="77777777" w:rsidR="008A2EA6" w:rsidRDefault="008A2EA6" w:rsidP="002D6BC4">
            <w:pPr>
              <w:jc w:val="center"/>
              <w:rPr>
                <w:rFonts w:eastAsia="黑体"/>
                <w:sz w:val="30"/>
                <w:szCs w:val="30"/>
              </w:rPr>
            </w:pPr>
            <w:r>
              <w:rPr>
                <w:rFonts w:eastAsia="黑体"/>
                <w:sz w:val="30"/>
                <w:szCs w:val="30"/>
              </w:rPr>
              <w:t>工作任务</w:t>
            </w:r>
          </w:p>
        </w:tc>
        <w:tc>
          <w:tcPr>
            <w:tcW w:w="9946" w:type="dxa"/>
            <w:vAlign w:val="center"/>
          </w:tcPr>
          <w:p w14:paraId="0CF7135A" w14:textId="77777777" w:rsidR="008A2EA6" w:rsidRDefault="008A2EA6" w:rsidP="002D6BC4">
            <w:pPr>
              <w:jc w:val="center"/>
              <w:rPr>
                <w:rFonts w:eastAsia="黑体"/>
                <w:sz w:val="30"/>
                <w:szCs w:val="30"/>
              </w:rPr>
            </w:pPr>
            <w:r>
              <w:rPr>
                <w:rFonts w:eastAsia="黑体"/>
                <w:sz w:val="30"/>
                <w:szCs w:val="30"/>
              </w:rPr>
              <w:t>具体要求</w:t>
            </w:r>
          </w:p>
        </w:tc>
        <w:tc>
          <w:tcPr>
            <w:tcW w:w="3334" w:type="dxa"/>
            <w:vAlign w:val="center"/>
          </w:tcPr>
          <w:p w14:paraId="7DAE2DDF" w14:textId="77777777" w:rsidR="008A2EA6" w:rsidRDefault="008A2EA6" w:rsidP="002D6BC4">
            <w:pPr>
              <w:jc w:val="center"/>
              <w:rPr>
                <w:rFonts w:eastAsia="黑体"/>
                <w:sz w:val="30"/>
                <w:szCs w:val="30"/>
              </w:rPr>
            </w:pPr>
            <w:r>
              <w:rPr>
                <w:rFonts w:eastAsia="黑体" w:hint="eastAsia"/>
                <w:sz w:val="30"/>
                <w:szCs w:val="30"/>
              </w:rPr>
              <w:t>责任单位</w:t>
            </w:r>
          </w:p>
        </w:tc>
      </w:tr>
      <w:tr w:rsidR="008A2EA6" w14:paraId="6BE084E8" w14:textId="77777777" w:rsidTr="00EB5257">
        <w:trPr>
          <w:cantSplit/>
          <w:trHeight w:val="875"/>
          <w:jc w:val="center"/>
        </w:trPr>
        <w:tc>
          <w:tcPr>
            <w:tcW w:w="2395" w:type="dxa"/>
            <w:vAlign w:val="center"/>
          </w:tcPr>
          <w:p w14:paraId="3784CB8E" w14:textId="77777777" w:rsidR="008A2EA6" w:rsidRPr="001064D0" w:rsidRDefault="008A2EA6" w:rsidP="002D6BC4">
            <w:pPr>
              <w:rPr>
                <w:rFonts w:ascii="仿宋_GB2312" w:eastAsia="仿宋_GB2312"/>
                <w:sz w:val="30"/>
                <w:szCs w:val="30"/>
              </w:rPr>
            </w:pPr>
            <w:r w:rsidRPr="001064D0">
              <w:rPr>
                <w:rFonts w:ascii="仿宋_GB2312" w:eastAsia="仿宋_GB2312" w:hint="eastAsia"/>
                <w:sz w:val="30"/>
                <w:szCs w:val="30"/>
              </w:rPr>
              <w:t>一、加快推进基层政务公开标准化规范化工作</w:t>
            </w:r>
          </w:p>
        </w:tc>
        <w:tc>
          <w:tcPr>
            <w:tcW w:w="9946" w:type="dxa"/>
            <w:vAlign w:val="center"/>
          </w:tcPr>
          <w:p w14:paraId="7C81CAEB" w14:textId="77777777" w:rsidR="008A2EA6" w:rsidRPr="001064D0" w:rsidRDefault="008A2EA6" w:rsidP="002D6BC4">
            <w:pPr>
              <w:rPr>
                <w:rFonts w:ascii="仿宋_GB2312" w:eastAsia="仿宋_GB2312"/>
                <w:sz w:val="30"/>
                <w:szCs w:val="30"/>
              </w:rPr>
            </w:pPr>
            <w:r w:rsidRPr="001064D0">
              <w:rPr>
                <w:rFonts w:ascii="仿宋_GB2312" w:eastAsia="仿宋_GB2312" w:hint="eastAsia"/>
                <w:sz w:val="30"/>
                <w:szCs w:val="30"/>
              </w:rPr>
              <w:t>1．进一步提高对基层政务公开标准化规范化工作重要性和紧迫性的认识，按照《中山市全面推进基层政务公开标准化规范化工作实施方案》（中府办〔2020〕31号）及《关于切实做好基层政务公开标准化规范化工作的通知》（中府办函〔2020〕106号）等文件要求，抓紧开展相关工作。</w:t>
            </w:r>
          </w:p>
        </w:tc>
        <w:tc>
          <w:tcPr>
            <w:tcW w:w="3334" w:type="dxa"/>
            <w:vAlign w:val="center"/>
          </w:tcPr>
          <w:p w14:paraId="1A528C63" w14:textId="77777777" w:rsidR="008A2EA6" w:rsidRPr="001064D0" w:rsidRDefault="008A2EA6" w:rsidP="002D6BC4">
            <w:pPr>
              <w:jc w:val="center"/>
              <w:rPr>
                <w:rFonts w:ascii="仿宋_GB2312" w:eastAsia="仿宋_GB2312"/>
                <w:sz w:val="30"/>
                <w:szCs w:val="30"/>
              </w:rPr>
            </w:pPr>
            <w:r w:rsidRPr="001064D0">
              <w:rPr>
                <w:rFonts w:ascii="仿宋_GB2312" w:eastAsia="仿宋_GB2312" w:hint="eastAsia"/>
                <w:sz w:val="30"/>
                <w:szCs w:val="30"/>
              </w:rPr>
              <w:t>办公室、财务</w:t>
            </w:r>
            <w:r>
              <w:rPr>
                <w:rFonts w:ascii="仿宋_GB2312" w:eastAsia="仿宋_GB2312" w:hint="eastAsia"/>
                <w:sz w:val="30"/>
                <w:szCs w:val="30"/>
              </w:rPr>
              <w:t>考评</w:t>
            </w:r>
            <w:r w:rsidRPr="001064D0">
              <w:rPr>
                <w:rFonts w:ascii="仿宋_GB2312" w:eastAsia="仿宋_GB2312" w:hint="eastAsia"/>
                <w:sz w:val="30"/>
                <w:szCs w:val="30"/>
              </w:rPr>
              <w:t>科、产权</w:t>
            </w:r>
            <w:r>
              <w:rPr>
                <w:rFonts w:ascii="仿宋_GB2312" w:eastAsia="仿宋_GB2312" w:hint="eastAsia"/>
                <w:sz w:val="30"/>
                <w:szCs w:val="30"/>
              </w:rPr>
              <w:t>管理</w:t>
            </w:r>
            <w:r w:rsidRPr="001064D0">
              <w:rPr>
                <w:rFonts w:ascii="仿宋_GB2312" w:eastAsia="仿宋_GB2312" w:hint="eastAsia"/>
                <w:sz w:val="30"/>
                <w:szCs w:val="30"/>
              </w:rPr>
              <w:t>科、规划</w:t>
            </w:r>
            <w:r>
              <w:rPr>
                <w:rFonts w:ascii="仿宋_GB2312" w:eastAsia="仿宋_GB2312" w:hint="eastAsia"/>
                <w:sz w:val="30"/>
                <w:szCs w:val="30"/>
              </w:rPr>
              <w:t>发展</w:t>
            </w:r>
            <w:r w:rsidRPr="001064D0">
              <w:rPr>
                <w:rFonts w:ascii="仿宋_GB2312" w:eastAsia="仿宋_GB2312" w:hint="eastAsia"/>
                <w:sz w:val="30"/>
                <w:szCs w:val="30"/>
              </w:rPr>
              <w:t>科牵头，各</w:t>
            </w:r>
            <w:r>
              <w:rPr>
                <w:rFonts w:ascii="仿宋_GB2312" w:eastAsia="仿宋_GB2312" w:hAnsi="微软雅黑" w:hint="eastAsia"/>
                <w:color w:val="333333"/>
                <w:sz w:val="30"/>
                <w:szCs w:val="30"/>
                <w:shd w:val="clear" w:color="auto" w:fill="FFFFFF"/>
              </w:rPr>
              <w:t>相关</w:t>
            </w:r>
            <w:r w:rsidRPr="001064D0">
              <w:rPr>
                <w:rFonts w:ascii="仿宋_GB2312" w:eastAsia="仿宋_GB2312" w:hint="eastAsia"/>
                <w:sz w:val="30"/>
                <w:szCs w:val="30"/>
              </w:rPr>
              <w:t>科室配合</w:t>
            </w:r>
          </w:p>
        </w:tc>
      </w:tr>
      <w:tr w:rsidR="008A2EA6" w14:paraId="3665C1B6" w14:textId="77777777" w:rsidTr="00964F04">
        <w:trPr>
          <w:cantSplit/>
          <w:trHeight w:val="1571"/>
          <w:jc w:val="center"/>
        </w:trPr>
        <w:tc>
          <w:tcPr>
            <w:tcW w:w="2395" w:type="dxa"/>
            <w:vAlign w:val="center"/>
          </w:tcPr>
          <w:p w14:paraId="1F57BB68" w14:textId="77777777" w:rsidR="008A2EA6" w:rsidRPr="001064D0" w:rsidRDefault="008A2EA6" w:rsidP="002D6BC4">
            <w:pPr>
              <w:rPr>
                <w:rFonts w:ascii="仿宋_GB2312" w:eastAsia="仿宋_GB2312"/>
                <w:sz w:val="30"/>
                <w:szCs w:val="30"/>
              </w:rPr>
            </w:pPr>
            <w:r w:rsidRPr="001064D0">
              <w:rPr>
                <w:rFonts w:ascii="仿宋_GB2312" w:eastAsia="仿宋_GB2312" w:hint="eastAsia"/>
                <w:sz w:val="30"/>
                <w:szCs w:val="30"/>
              </w:rPr>
              <w:t>二、加强权力配置信息公开</w:t>
            </w:r>
          </w:p>
        </w:tc>
        <w:tc>
          <w:tcPr>
            <w:tcW w:w="9946" w:type="dxa"/>
            <w:vAlign w:val="center"/>
          </w:tcPr>
          <w:p w14:paraId="03BD59D4" w14:textId="77777777" w:rsidR="008A2EA6" w:rsidRPr="001064D0" w:rsidRDefault="008A2EA6" w:rsidP="008A73DD">
            <w:pPr>
              <w:rPr>
                <w:rFonts w:ascii="仿宋_GB2312" w:eastAsia="仿宋_GB2312"/>
                <w:sz w:val="30"/>
                <w:szCs w:val="30"/>
              </w:rPr>
            </w:pPr>
            <w:r w:rsidRPr="001064D0">
              <w:rPr>
                <w:rFonts w:ascii="仿宋_GB2312" w:eastAsia="仿宋_GB2312" w:hint="eastAsia"/>
                <w:sz w:val="30"/>
                <w:szCs w:val="30"/>
              </w:rPr>
              <w:t>2．依法公开工作职能、机构设置等信息，及时更新</w:t>
            </w:r>
            <w:r>
              <w:rPr>
                <w:rFonts w:ascii="仿宋_GB2312" w:eastAsia="仿宋_GB2312" w:hint="eastAsia"/>
                <w:sz w:val="30"/>
                <w:szCs w:val="30"/>
              </w:rPr>
              <w:t>本机关</w:t>
            </w:r>
            <w:r w:rsidRPr="001064D0">
              <w:rPr>
                <w:rFonts w:ascii="仿宋_GB2312" w:eastAsia="仿宋_GB2312" w:hint="eastAsia"/>
                <w:sz w:val="30"/>
                <w:szCs w:val="30"/>
              </w:rPr>
              <w:t>职能目录并向社会公开，全面展现政府机构权力配置情况。</w:t>
            </w:r>
          </w:p>
        </w:tc>
        <w:tc>
          <w:tcPr>
            <w:tcW w:w="3334" w:type="dxa"/>
            <w:vAlign w:val="center"/>
          </w:tcPr>
          <w:p w14:paraId="122BD3B7" w14:textId="77777777" w:rsidR="008A2EA6" w:rsidRPr="001064D0" w:rsidRDefault="008A2EA6">
            <w:pPr>
              <w:jc w:val="center"/>
              <w:rPr>
                <w:rFonts w:ascii="仿宋_GB2312" w:eastAsia="仿宋_GB2312"/>
                <w:sz w:val="30"/>
                <w:szCs w:val="30"/>
              </w:rPr>
            </w:pPr>
            <w:r>
              <w:rPr>
                <w:rFonts w:ascii="仿宋_GB2312" w:eastAsia="仿宋_GB2312" w:hint="eastAsia"/>
                <w:sz w:val="30"/>
                <w:szCs w:val="30"/>
              </w:rPr>
              <w:t>企业领导人员管理科</w:t>
            </w:r>
          </w:p>
        </w:tc>
      </w:tr>
      <w:tr w:rsidR="008A2EA6" w14:paraId="7DA04BC1" w14:textId="77777777" w:rsidTr="00432157">
        <w:trPr>
          <w:cantSplit/>
          <w:trHeight w:val="1725"/>
          <w:jc w:val="center"/>
        </w:trPr>
        <w:tc>
          <w:tcPr>
            <w:tcW w:w="2395" w:type="dxa"/>
            <w:vAlign w:val="center"/>
          </w:tcPr>
          <w:p w14:paraId="78C53FBA" w14:textId="77777777" w:rsidR="008A2EA6" w:rsidRPr="001064D0" w:rsidRDefault="008A2EA6" w:rsidP="002D6BC4">
            <w:pPr>
              <w:rPr>
                <w:rFonts w:ascii="仿宋_GB2312" w:eastAsia="仿宋_GB2312"/>
                <w:sz w:val="30"/>
                <w:szCs w:val="30"/>
              </w:rPr>
            </w:pPr>
            <w:r>
              <w:rPr>
                <w:rFonts w:ascii="仿宋_GB2312" w:eastAsia="仿宋_GB2312" w:hint="eastAsia"/>
                <w:sz w:val="30"/>
                <w:szCs w:val="30"/>
              </w:rPr>
              <w:t>三</w:t>
            </w:r>
            <w:r w:rsidRPr="001064D0">
              <w:rPr>
                <w:rFonts w:ascii="仿宋_GB2312" w:eastAsia="仿宋_GB2312" w:hint="eastAsia"/>
                <w:sz w:val="30"/>
                <w:szCs w:val="30"/>
              </w:rPr>
              <w:t>、加强政务信息管理</w:t>
            </w:r>
          </w:p>
        </w:tc>
        <w:tc>
          <w:tcPr>
            <w:tcW w:w="9946" w:type="dxa"/>
            <w:vAlign w:val="center"/>
          </w:tcPr>
          <w:p w14:paraId="422AAFE4" w14:textId="77777777" w:rsidR="008A2EA6" w:rsidRPr="001064D0" w:rsidRDefault="008A2EA6" w:rsidP="008A73DD">
            <w:pPr>
              <w:rPr>
                <w:rFonts w:ascii="仿宋_GB2312" w:eastAsia="仿宋_GB2312"/>
                <w:sz w:val="30"/>
                <w:szCs w:val="30"/>
              </w:rPr>
            </w:pPr>
            <w:r>
              <w:rPr>
                <w:rFonts w:ascii="仿宋_GB2312" w:eastAsia="仿宋_GB2312" w:hAnsi="微软雅黑" w:hint="eastAsia"/>
                <w:color w:val="333333"/>
                <w:sz w:val="30"/>
                <w:szCs w:val="30"/>
                <w:shd w:val="clear" w:color="auto" w:fill="FFFFFF"/>
              </w:rPr>
              <w:t>3</w:t>
            </w:r>
            <w:r w:rsidRPr="001064D0">
              <w:rPr>
                <w:rFonts w:ascii="仿宋_GB2312" w:eastAsia="仿宋_GB2312" w:hAnsi="微软雅黑" w:hint="eastAsia"/>
                <w:color w:val="333333"/>
                <w:sz w:val="30"/>
                <w:szCs w:val="30"/>
                <w:shd w:val="clear" w:color="auto" w:fill="FFFFFF"/>
              </w:rPr>
              <w:t>.统筹</w:t>
            </w:r>
            <w:r>
              <w:rPr>
                <w:rFonts w:ascii="仿宋_GB2312" w:eastAsia="仿宋_GB2312" w:hAnsi="微软雅黑" w:hint="eastAsia"/>
                <w:color w:val="333333"/>
                <w:sz w:val="30"/>
                <w:szCs w:val="30"/>
                <w:shd w:val="clear" w:color="auto" w:fill="FFFFFF"/>
              </w:rPr>
              <w:t>本机关</w:t>
            </w:r>
            <w:r w:rsidRPr="001064D0">
              <w:rPr>
                <w:rFonts w:ascii="仿宋_GB2312" w:eastAsia="仿宋_GB2312" w:hAnsi="微软雅黑" w:hint="eastAsia"/>
                <w:color w:val="333333"/>
                <w:sz w:val="30"/>
                <w:szCs w:val="30"/>
                <w:shd w:val="clear" w:color="auto" w:fill="FFFFFF"/>
              </w:rPr>
              <w:t>的政策制度文件解读和信息公开工作，服务国家治理体系和治理能力现代化。</w:t>
            </w:r>
          </w:p>
        </w:tc>
        <w:tc>
          <w:tcPr>
            <w:tcW w:w="3334" w:type="dxa"/>
            <w:vAlign w:val="center"/>
          </w:tcPr>
          <w:p w14:paraId="7AAA9843" w14:textId="77777777" w:rsidR="008A2EA6" w:rsidRPr="001064D0" w:rsidRDefault="008A2EA6" w:rsidP="002D6BC4">
            <w:pPr>
              <w:jc w:val="center"/>
              <w:rPr>
                <w:rFonts w:ascii="仿宋_GB2312" w:eastAsia="仿宋_GB2312"/>
                <w:sz w:val="30"/>
                <w:szCs w:val="30"/>
              </w:rPr>
            </w:pPr>
            <w:r w:rsidRPr="001064D0">
              <w:rPr>
                <w:rFonts w:ascii="仿宋_GB2312" w:eastAsia="仿宋_GB2312" w:hAnsi="微软雅黑" w:hint="eastAsia"/>
                <w:color w:val="333333"/>
                <w:sz w:val="30"/>
                <w:szCs w:val="30"/>
                <w:shd w:val="clear" w:color="auto" w:fill="FFFFFF"/>
              </w:rPr>
              <w:t>办公室牵头，各</w:t>
            </w:r>
            <w:r>
              <w:rPr>
                <w:rFonts w:ascii="仿宋_GB2312" w:eastAsia="仿宋_GB2312" w:hAnsi="微软雅黑" w:hint="eastAsia"/>
                <w:color w:val="333333"/>
                <w:sz w:val="30"/>
                <w:szCs w:val="30"/>
                <w:shd w:val="clear" w:color="auto" w:fill="FFFFFF"/>
              </w:rPr>
              <w:t>相关</w:t>
            </w:r>
            <w:r w:rsidRPr="001064D0">
              <w:rPr>
                <w:rFonts w:ascii="仿宋_GB2312" w:eastAsia="仿宋_GB2312" w:hAnsi="微软雅黑" w:hint="eastAsia"/>
                <w:color w:val="333333"/>
                <w:sz w:val="30"/>
                <w:szCs w:val="30"/>
                <w:shd w:val="clear" w:color="auto" w:fill="FFFFFF"/>
              </w:rPr>
              <w:t>科室配合</w:t>
            </w:r>
          </w:p>
        </w:tc>
      </w:tr>
      <w:tr w:rsidR="008A2EA6" w14:paraId="6DF713DC" w14:textId="77777777" w:rsidTr="00EB5257">
        <w:trPr>
          <w:cantSplit/>
          <w:trHeight w:val="1615"/>
          <w:jc w:val="center"/>
        </w:trPr>
        <w:tc>
          <w:tcPr>
            <w:tcW w:w="2395" w:type="dxa"/>
            <w:vMerge w:val="restart"/>
            <w:vAlign w:val="center"/>
          </w:tcPr>
          <w:p w14:paraId="0987306A"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lastRenderedPageBreak/>
              <w:t>四</w:t>
            </w:r>
            <w:r w:rsidRPr="00BB4477">
              <w:rPr>
                <w:rFonts w:ascii="仿宋_GB2312" w:eastAsia="仿宋_GB2312" w:hint="eastAsia"/>
                <w:sz w:val="30"/>
                <w:szCs w:val="30"/>
              </w:rPr>
              <w:t>、及时准确发布疫情信息</w:t>
            </w:r>
          </w:p>
        </w:tc>
        <w:tc>
          <w:tcPr>
            <w:tcW w:w="9946" w:type="dxa"/>
            <w:vAlign w:val="center"/>
          </w:tcPr>
          <w:p w14:paraId="22590B61"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4</w:t>
            </w:r>
            <w:r w:rsidRPr="00BB4477">
              <w:rPr>
                <w:rFonts w:ascii="仿宋_GB2312" w:eastAsia="仿宋_GB2312" w:hint="eastAsia"/>
                <w:sz w:val="30"/>
                <w:szCs w:val="30"/>
              </w:rPr>
              <w:t>．坚持做好疫情防控常态化下疫情信息发布工作，依法做到及时、准确、公开、透明，让公众实时了解最新疫情动态和应对处置工作进展。</w:t>
            </w:r>
          </w:p>
        </w:tc>
        <w:tc>
          <w:tcPr>
            <w:tcW w:w="3334" w:type="dxa"/>
            <w:vMerge w:val="restart"/>
            <w:vAlign w:val="center"/>
          </w:tcPr>
          <w:p w14:paraId="4D165CE8" w14:textId="77777777" w:rsidR="008A2EA6" w:rsidRPr="00BB4477" w:rsidRDefault="008A2EA6" w:rsidP="002D6BC4">
            <w:pPr>
              <w:jc w:val="center"/>
              <w:rPr>
                <w:rFonts w:ascii="仿宋_GB2312" w:eastAsia="仿宋_GB2312"/>
                <w:sz w:val="30"/>
                <w:szCs w:val="30"/>
              </w:rPr>
            </w:pPr>
            <w:r w:rsidRPr="00BB4477">
              <w:rPr>
                <w:rFonts w:ascii="仿宋_GB2312" w:eastAsia="仿宋_GB2312" w:hAnsi="微软雅黑" w:hint="eastAsia"/>
                <w:color w:val="333333"/>
                <w:sz w:val="30"/>
                <w:szCs w:val="30"/>
                <w:shd w:val="clear" w:color="auto" w:fill="FFFFFF"/>
              </w:rPr>
              <w:t>办公室牵头，各相关科室配合</w:t>
            </w:r>
          </w:p>
        </w:tc>
      </w:tr>
      <w:tr w:rsidR="008A2EA6" w14:paraId="652368F9" w14:textId="77777777" w:rsidTr="00EB5257">
        <w:trPr>
          <w:cantSplit/>
          <w:trHeight w:val="1725"/>
          <w:jc w:val="center"/>
        </w:trPr>
        <w:tc>
          <w:tcPr>
            <w:tcW w:w="2395" w:type="dxa"/>
            <w:vMerge/>
            <w:vAlign w:val="center"/>
          </w:tcPr>
          <w:p w14:paraId="3AC1C81F" w14:textId="77777777" w:rsidR="008A2EA6" w:rsidRPr="00BB4477" w:rsidRDefault="008A2EA6" w:rsidP="002D6BC4">
            <w:pPr>
              <w:rPr>
                <w:rFonts w:ascii="仿宋_GB2312" w:eastAsia="仿宋_GB2312"/>
                <w:sz w:val="30"/>
                <w:szCs w:val="30"/>
              </w:rPr>
            </w:pPr>
          </w:p>
        </w:tc>
        <w:tc>
          <w:tcPr>
            <w:tcW w:w="9946" w:type="dxa"/>
            <w:vAlign w:val="center"/>
          </w:tcPr>
          <w:p w14:paraId="37272800"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5</w:t>
            </w:r>
            <w:r w:rsidRPr="00BB4477">
              <w:rPr>
                <w:rFonts w:ascii="仿宋_GB2312" w:eastAsia="仿宋_GB2312" w:hint="eastAsia"/>
                <w:sz w:val="30"/>
                <w:szCs w:val="30"/>
              </w:rPr>
              <w:t>．融合各类信息发布渠道，有效运用新闻发布会、政府网站、政务新媒体和各类新闻媒体，全方位解读党中央、国务院重大决策部署和本地区、本部门重要工作举措，为疫情防控工作提供有力支撑。</w:t>
            </w:r>
          </w:p>
        </w:tc>
        <w:tc>
          <w:tcPr>
            <w:tcW w:w="3334" w:type="dxa"/>
            <w:vMerge/>
            <w:vAlign w:val="center"/>
          </w:tcPr>
          <w:p w14:paraId="74366090" w14:textId="77777777" w:rsidR="008A2EA6" w:rsidRPr="00BB4477" w:rsidRDefault="008A2EA6" w:rsidP="002D6BC4">
            <w:pPr>
              <w:jc w:val="center"/>
              <w:rPr>
                <w:rFonts w:ascii="仿宋_GB2312" w:eastAsia="仿宋_GB2312"/>
                <w:sz w:val="30"/>
                <w:szCs w:val="30"/>
              </w:rPr>
            </w:pPr>
          </w:p>
        </w:tc>
      </w:tr>
      <w:tr w:rsidR="008A2EA6" w14:paraId="2F324BD8" w14:textId="77777777" w:rsidTr="00EB5257">
        <w:trPr>
          <w:cantSplit/>
          <w:trHeight w:val="1505"/>
          <w:jc w:val="center"/>
        </w:trPr>
        <w:tc>
          <w:tcPr>
            <w:tcW w:w="2395" w:type="dxa"/>
            <w:vMerge/>
            <w:vAlign w:val="center"/>
          </w:tcPr>
          <w:p w14:paraId="1A7F119E" w14:textId="77777777" w:rsidR="008A2EA6" w:rsidRPr="00BB4477" w:rsidRDefault="008A2EA6" w:rsidP="002D6BC4">
            <w:pPr>
              <w:rPr>
                <w:rFonts w:ascii="仿宋_GB2312" w:eastAsia="仿宋_GB2312"/>
                <w:sz w:val="30"/>
                <w:szCs w:val="30"/>
              </w:rPr>
            </w:pPr>
          </w:p>
        </w:tc>
        <w:tc>
          <w:tcPr>
            <w:tcW w:w="9946" w:type="dxa"/>
            <w:vAlign w:val="center"/>
          </w:tcPr>
          <w:p w14:paraId="17D3A93A"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6</w:t>
            </w:r>
            <w:r w:rsidRPr="00BB4477">
              <w:rPr>
                <w:rFonts w:ascii="仿宋_GB2312" w:eastAsia="仿宋_GB2312" w:hint="eastAsia"/>
                <w:sz w:val="30"/>
                <w:szCs w:val="30"/>
              </w:rPr>
              <w:t>．密切关注涉及疫情的舆情动态，针对相关舆情热点问题，快速反应、正面回应。有关单位主要负责人要带头主动发声，以权威信息引导社会舆论。</w:t>
            </w:r>
          </w:p>
        </w:tc>
        <w:tc>
          <w:tcPr>
            <w:tcW w:w="3334" w:type="dxa"/>
            <w:vAlign w:val="center"/>
          </w:tcPr>
          <w:p w14:paraId="2E0FCCD8" w14:textId="77777777" w:rsidR="008A2EA6" w:rsidRPr="00BB4477" w:rsidRDefault="008A2EA6" w:rsidP="002D6BC4">
            <w:pPr>
              <w:jc w:val="center"/>
              <w:rPr>
                <w:rFonts w:ascii="仿宋_GB2312" w:eastAsia="仿宋_GB2312"/>
                <w:sz w:val="30"/>
                <w:szCs w:val="30"/>
              </w:rPr>
            </w:pPr>
            <w:r w:rsidRPr="00BB4477">
              <w:rPr>
                <w:rFonts w:ascii="仿宋_GB2312" w:eastAsia="仿宋_GB2312" w:hAnsi="微软雅黑" w:hint="eastAsia"/>
                <w:color w:val="333333"/>
                <w:sz w:val="30"/>
                <w:szCs w:val="30"/>
                <w:shd w:val="clear" w:color="auto" w:fill="FFFFFF"/>
              </w:rPr>
              <w:t>办公室牵头，各相关科室配合</w:t>
            </w:r>
          </w:p>
        </w:tc>
      </w:tr>
      <w:tr w:rsidR="008A2EA6" w14:paraId="14B7DB80" w14:textId="77777777" w:rsidTr="00EB5257">
        <w:trPr>
          <w:cantSplit/>
          <w:trHeight w:val="1650"/>
          <w:jc w:val="center"/>
        </w:trPr>
        <w:tc>
          <w:tcPr>
            <w:tcW w:w="2395" w:type="dxa"/>
            <w:vMerge w:val="restart"/>
            <w:vAlign w:val="center"/>
          </w:tcPr>
          <w:p w14:paraId="37945AFC"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五</w:t>
            </w:r>
            <w:r w:rsidRPr="00BB4477">
              <w:rPr>
                <w:rFonts w:ascii="仿宋_GB2312" w:eastAsia="仿宋_GB2312" w:hint="eastAsia"/>
                <w:sz w:val="30"/>
                <w:szCs w:val="30"/>
              </w:rPr>
              <w:t>、严格依法保护各项法定权利</w:t>
            </w:r>
          </w:p>
        </w:tc>
        <w:tc>
          <w:tcPr>
            <w:tcW w:w="9946" w:type="dxa"/>
            <w:vAlign w:val="center"/>
          </w:tcPr>
          <w:p w14:paraId="51735441"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7</w:t>
            </w:r>
            <w:r w:rsidRPr="00BB4477">
              <w:rPr>
                <w:rFonts w:ascii="仿宋_GB2312" w:eastAsia="仿宋_GB2312" w:hint="eastAsia"/>
                <w:sz w:val="30"/>
                <w:szCs w:val="30"/>
              </w:rPr>
              <w:t>．妥善办理涉及公共卫生事件的政府信息公开申请，除公开后将损害公共利益、侵犯他人合法权益等法定禁止公开情形外，最大限度向申请人提供相关信息，更好满足人民群众知情权，维护政府公信力。</w:t>
            </w:r>
          </w:p>
        </w:tc>
        <w:tc>
          <w:tcPr>
            <w:tcW w:w="3334" w:type="dxa"/>
            <w:vMerge w:val="restart"/>
            <w:vAlign w:val="center"/>
          </w:tcPr>
          <w:p w14:paraId="5074323B" w14:textId="77777777" w:rsidR="008A2EA6" w:rsidRPr="00BB4477" w:rsidRDefault="008A2EA6" w:rsidP="002D6BC4">
            <w:pPr>
              <w:jc w:val="center"/>
              <w:rPr>
                <w:rFonts w:ascii="仿宋_GB2312" w:eastAsia="仿宋_GB2312"/>
                <w:sz w:val="30"/>
                <w:szCs w:val="30"/>
              </w:rPr>
            </w:pPr>
            <w:r w:rsidRPr="00BB4477">
              <w:rPr>
                <w:rFonts w:ascii="仿宋_GB2312" w:eastAsia="仿宋_GB2312" w:hAnsi="微软雅黑" w:hint="eastAsia"/>
                <w:color w:val="333333"/>
                <w:sz w:val="30"/>
                <w:szCs w:val="30"/>
                <w:shd w:val="clear" w:color="auto" w:fill="FFFFFF"/>
              </w:rPr>
              <w:t>办公室牵头，各相关科室配合</w:t>
            </w:r>
          </w:p>
        </w:tc>
      </w:tr>
      <w:tr w:rsidR="008A2EA6" w14:paraId="334A02F4" w14:textId="77777777" w:rsidTr="00EB5257">
        <w:trPr>
          <w:cantSplit/>
          <w:trHeight w:val="1270"/>
          <w:jc w:val="center"/>
        </w:trPr>
        <w:tc>
          <w:tcPr>
            <w:tcW w:w="2395" w:type="dxa"/>
            <w:vMerge/>
            <w:vAlign w:val="center"/>
          </w:tcPr>
          <w:p w14:paraId="6C6C7DB6" w14:textId="77777777" w:rsidR="008A2EA6" w:rsidRPr="00BB4477" w:rsidRDefault="008A2EA6" w:rsidP="002D6BC4">
            <w:pPr>
              <w:jc w:val="left"/>
              <w:rPr>
                <w:rFonts w:ascii="仿宋_GB2312" w:eastAsia="仿宋_GB2312"/>
                <w:sz w:val="30"/>
                <w:szCs w:val="30"/>
              </w:rPr>
            </w:pPr>
          </w:p>
        </w:tc>
        <w:tc>
          <w:tcPr>
            <w:tcW w:w="9946" w:type="dxa"/>
            <w:vAlign w:val="center"/>
          </w:tcPr>
          <w:p w14:paraId="191FA282"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8</w:t>
            </w:r>
            <w:r w:rsidRPr="00BB4477">
              <w:rPr>
                <w:rFonts w:ascii="仿宋_GB2312" w:eastAsia="仿宋_GB2312" w:hint="eastAsia"/>
                <w:sz w:val="30"/>
                <w:szCs w:val="30"/>
              </w:rPr>
              <w:t>．加强个人信息保护，对因新冠肺炎疫情防控工作需要收集的个人信息，要严格落实个人信息保护有关规定，采取有效措施保管并妥善处理。</w:t>
            </w:r>
          </w:p>
        </w:tc>
        <w:tc>
          <w:tcPr>
            <w:tcW w:w="3334" w:type="dxa"/>
            <w:vMerge/>
            <w:vAlign w:val="center"/>
          </w:tcPr>
          <w:p w14:paraId="6DAA2493" w14:textId="77777777" w:rsidR="008A2EA6" w:rsidRPr="00BB4477" w:rsidRDefault="008A2EA6" w:rsidP="002D6BC4">
            <w:pPr>
              <w:jc w:val="center"/>
              <w:rPr>
                <w:rFonts w:ascii="仿宋_GB2312" w:eastAsia="仿宋_GB2312"/>
                <w:sz w:val="30"/>
                <w:szCs w:val="30"/>
              </w:rPr>
            </w:pPr>
          </w:p>
        </w:tc>
      </w:tr>
      <w:tr w:rsidR="008A2EA6" w14:paraId="1BB40D40" w14:textId="77777777" w:rsidTr="00EB5257">
        <w:trPr>
          <w:cantSplit/>
          <w:trHeight w:val="1490"/>
          <w:jc w:val="center"/>
        </w:trPr>
        <w:tc>
          <w:tcPr>
            <w:tcW w:w="2395" w:type="dxa"/>
            <w:vMerge w:val="restart"/>
            <w:vAlign w:val="center"/>
          </w:tcPr>
          <w:p w14:paraId="396025AE" w14:textId="77777777" w:rsidR="008A2EA6" w:rsidRPr="00BB4477" w:rsidRDefault="008A2EA6" w:rsidP="00FE4803">
            <w:pPr>
              <w:jc w:val="left"/>
              <w:rPr>
                <w:rFonts w:ascii="仿宋_GB2312" w:eastAsia="仿宋_GB2312"/>
                <w:sz w:val="30"/>
                <w:szCs w:val="30"/>
              </w:rPr>
            </w:pPr>
            <w:r>
              <w:rPr>
                <w:rFonts w:ascii="仿宋_GB2312" w:eastAsia="仿宋_GB2312" w:hint="eastAsia"/>
                <w:sz w:val="30"/>
                <w:szCs w:val="30"/>
              </w:rPr>
              <w:lastRenderedPageBreak/>
              <w:t>六</w:t>
            </w:r>
            <w:r w:rsidRPr="00BB4477">
              <w:rPr>
                <w:rFonts w:ascii="仿宋_GB2312" w:eastAsia="仿宋_GB2312" w:hint="eastAsia"/>
                <w:sz w:val="30"/>
                <w:szCs w:val="30"/>
              </w:rPr>
              <w:t>、落实政府信息主动公开新要求</w:t>
            </w:r>
          </w:p>
        </w:tc>
        <w:tc>
          <w:tcPr>
            <w:tcW w:w="9946" w:type="dxa"/>
            <w:vAlign w:val="center"/>
          </w:tcPr>
          <w:p w14:paraId="38925249" w14:textId="77777777" w:rsidR="008A2EA6" w:rsidRPr="00BB4477" w:rsidRDefault="008A2EA6" w:rsidP="00C0617A">
            <w:pPr>
              <w:rPr>
                <w:rFonts w:ascii="仿宋_GB2312" w:eastAsia="仿宋_GB2312"/>
                <w:sz w:val="30"/>
                <w:szCs w:val="30"/>
              </w:rPr>
            </w:pPr>
            <w:r>
              <w:rPr>
                <w:rFonts w:ascii="仿宋_GB2312" w:eastAsia="仿宋_GB2312" w:hint="eastAsia"/>
                <w:sz w:val="30"/>
                <w:szCs w:val="30"/>
              </w:rPr>
              <w:t>9</w:t>
            </w:r>
            <w:r w:rsidRPr="00BB4477">
              <w:rPr>
                <w:rFonts w:ascii="仿宋_GB2312" w:eastAsia="仿宋_GB2312" w:hint="eastAsia"/>
                <w:sz w:val="30"/>
                <w:szCs w:val="30"/>
              </w:rPr>
              <w:t>．正确执行关于主动公开的新规定，以政府信息公开平台为依托，推动公开内容进一步聚焦重点政务信息，公开方式更加统一规范。</w:t>
            </w:r>
          </w:p>
        </w:tc>
        <w:tc>
          <w:tcPr>
            <w:tcW w:w="3334" w:type="dxa"/>
            <w:vMerge w:val="restart"/>
            <w:vAlign w:val="center"/>
          </w:tcPr>
          <w:p w14:paraId="606B9EB2" w14:textId="77777777" w:rsidR="008A2EA6" w:rsidRPr="00BB4477" w:rsidRDefault="008A2EA6" w:rsidP="002D6BC4">
            <w:pPr>
              <w:jc w:val="center"/>
              <w:rPr>
                <w:rFonts w:ascii="仿宋_GB2312" w:eastAsia="仿宋_GB2312"/>
                <w:sz w:val="30"/>
                <w:szCs w:val="30"/>
              </w:rPr>
            </w:pPr>
            <w:r w:rsidRPr="00BB4477">
              <w:rPr>
                <w:rFonts w:ascii="仿宋_GB2312" w:eastAsia="仿宋_GB2312" w:hAnsi="微软雅黑" w:hint="eastAsia"/>
                <w:color w:val="333333"/>
                <w:sz w:val="30"/>
                <w:szCs w:val="30"/>
                <w:shd w:val="clear" w:color="auto" w:fill="FFFFFF"/>
              </w:rPr>
              <w:t>办公室牵头，各相关科室配合</w:t>
            </w:r>
          </w:p>
        </w:tc>
      </w:tr>
      <w:tr w:rsidR="008A2EA6" w14:paraId="5B8FEF44" w14:textId="77777777" w:rsidTr="00EB5257">
        <w:trPr>
          <w:cantSplit/>
          <w:trHeight w:val="1210"/>
          <w:jc w:val="center"/>
        </w:trPr>
        <w:tc>
          <w:tcPr>
            <w:tcW w:w="2395" w:type="dxa"/>
            <w:vMerge/>
            <w:vAlign w:val="center"/>
          </w:tcPr>
          <w:p w14:paraId="656D0A05" w14:textId="77777777" w:rsidR="008A2EA6" w:rsidRPr="00BB4477" w:rsidRDefault="008A2EA6" w:rsidP="002D6BC4">
            <w:pPr>
              <w:rPr>
                <w:rFonts w:ascii="仿宋_GB2312" w:eastAsia="仿宋_GB2312"/>
                <w:sz w:val="30"/>
                <w:szCs w:val="30"/>
              </w:rPr>
            </w:pPr>
          </w:p>
        </w:tc>
        <w:tc>
          <w:tcPr>
            <w:tcW w:w="9946" w:type="dxa"/>
            <w:vAlign w:val="center"/>
          </w:tcPr>
          <w:p w14:paraId="23263D62" w14:textId="77777777" w:rsidR="008A2EA6" w:rsidRPr="00BB4477" w:rsidRDefault="008A2EA6">
            <w:pPr>
              <w:rPr>
                <w:rFonts w:ascii="仿宋_GB2312" w:eastAsia="仿宋_GB2312"/>
                <w:sz w:val="30"/>
                <w:szCs w:val="30"/>
              </w:rPr>
            </w:pPr>
            <w:r w:rsidRPr="00BB4477">
              <w:rPr>
                <w:rFonts w:ascii="仿宋_GB2312" w:eastAsia="仿宋_GB2312" w:hint="eastAsia"/>
                <w:sz w:val="30"/>
                <w:szCs w:val="30"/>
              </w:rPr>
              <w:t>1</w:t>
            </w:r>
            <w:r>
              <w:rPr>
                <w:rFonts w:ascii="仿宋_GB2312" w:eastAsia="仿宋_GB2312" w:hint="eastAsia"/>
                <w:sz w:val="30"/>
                <w:szCs w:val="30"/>
              </w:rPr>
              <w:t>0</w:t>
            </w:r>
            <w:r w:rsidRPr="00BB4477">
              <w:rPr>
                <w:rFonts w:ascii="仿宋_GB2312" w:eastAsia="仿宋_GB2312" w:hint="eastAsia"/>
                <w:sz w:val="30"/>
                <w:szCs w:val="30"/>
              </w:rPr>
              <w:t>．依托政府信息公开目录平台，法定主动公开内容全部公开到位。</w:t>
            </w:r>
          </w:p>
        </w:tc>
        <w:tc>
          <w:tcPr>
            <w:tcW w:w="3334" w:type="dxa"/>
            <w:vMerge/>
            <w:vAlign w:val="center"/>
          </w:tcPr>
          <w:p w14:paraId="0D0D8ABB" w14:textId="77777777" w:rsidR="008A2EA6" w:rsidRPr="00BB4477" w:rsidRDefault="008A2EA6" w:rsidP="002D6BC4">
            <w:pPr>
              <w:jc w:val="center"/>
              <w:rPr>
                <w:rFonts w:ascii="仿宋_GB2312" w:eastAsia="仿宋_GB2312"/>
                <w:sz w:val="30"/>
                <w:szCs w:val="30"/>
              </w:rPr>
            </w:pPr>
          </w:p>
        </w:tc>
      </w:tr>
      <w:tr w:rsidR="008A2EA6" w14:paraId="182C9F35" w14:textId="77777777" w:rsidTr="00EB5257">
        <w:trPr>
          <w:cantSplit/>
          <w:trHeight w:val="2330"/>
          <w:jc w:val="center"/>
        </w:trPr>
        <w:tc>
          <w:tcPr>
            <w:tcW w:w="2395" w:type="dxa"/>
            <w:vAlign w:val="center"/>
          </w:tcPr>
          <w:p w14:paraId="3BDADA8C" w14:textId="77777777" w:rsidR="008A2EA6" w:rsidRPr="00BB4477" w:rsidRDefault="008A2EA6" w:rsidP="00FE4803">
            <w:pPr>
              <w:rPr>
                <w:rFonts w:ascii="仿宋_GB2312" w:eastAsia="仿宋_GB2312"/>
                <w:sz w:val="30"/>
                <w:szCs w:val="30"/>
              </w:rPr>
            </w:pPr>
            <w:r>
              <w:rPr>
                <w:rFonts w:ascii="仿宋_GB2312" w:eastAsia="仿宋_GB2312" w:hint="eastAsia"/>
                <w:sz w:val="30"/>
                <w:szCs w:val="30"/>
              </w:rPr>
              <w:t>七</w:t>
            </w:r>
            <w:r w:rsidRPr="00BB4477">
              <w:rPr>
                <w:rFonts w:ascii="仿宋_GB2312" w:eastAsia="仿宋_GB2312" w:hint="eastAsia"/>
                <w:sz w:val="30"/>
                <w:szCs w:val="30"/>
              </w:rPr>
              <w:t>、规范政府信息公开申请办理工作</w:t>
            </w:r>
          </w:p>
        </w:tc>
        <w:tc>
          <w:tcPr>
            <w:tcW w:w="9946" w:type="dxa"/>
            <w:vAlign w:val="center"/>
          </w:tcPr>
          <w:p w14:paraId="55FEF457" w14:textId="77777777" w:rsidR="008A2EA6" w:rsidRPr="00BB4477" w:rsidRDefault="008A2EA6">
            <w:pPr>
              <w:rPr>
                <w:rFonts w:ascii="仿宋_GB2312" w:eastAsia="仿宋_GB2312"/>
                <w:sz w:val="30"/>
                <w:szCs w:val="30"/>
              </w:rPr>
            </w:pPr>
            <w:r w:rsidRPr="00BB4477">
              <w:rPr>
                <w:rFonts w:ascii="仿宋_GB2312" w:eastAsia="仿宋_GB2312" w:hint="eastAsia"/>
                <w:sz w:val="30"/>
                <w:szCs w:val="30"/>
              </w:rPr>
              <w:t>1</w:t>
            </w:r>
            <w:r>
              <w:rPr>
                <w:rFonts w:ascii="仿宋_GB2312" w:eastAsia="仿宋_GB2312" w:hint="eastAsia"/>
                <w:sz w:val="30"/>
                <w:szCs w:val="30"/>
              </w:rPr>
              <w:t>1</w:t>
            </w:r>
            <w:r w:rsidRPr="00BB4477">
              <w:rPr>
                <w:rFonts w:ascii="仿宋_GB2312" w:eastAsia="仿宋_GB2312" w:hint="eastAsia"/>
                <w:sz w:val="30"/>
                <w:szCs w:val="30"/>
              </w:rPr>
              <w:t>．落实“中府办函〔2020〕73号”文，全面提升政府信息公开申请办理工作质量，依法保障公众合理信息需求。准确适用依申请公开各项规定，从严把握不予公开范围，对法定不予公开条款坚持最小化适用原则，切实做到以公开为常态、不公开为例外。</w:t>
            </w:r>
          </w:p>
        </w:tc>
        <w:tc>
          <w:tcPr>
            <w:tcW w:w="3334" w:type="dxa"/>
            <w:vAlign w:val="center"/>
          </w:tcPr>
          <w:p w14:paraId="30F09263" w14:textId="77777777" w:rsidR="008A2EA6" w:rsidRPr="00BB4477" w:rsidRDefault="008A2EA6" w:rsidP="002D6BC4">
            <w:pPr>
              <w:jc w:val="center"/>
              <w:rPr>
                <w:rFonts w:ascii="仿宋_GB2312" w:eastAsia="仿宋_GB2312"/>
                <w:sz w:val="30"/>
                <w:szCs w:val="30"/>
              </w:rPr>
            </w:pPr>
            <w:r w:rsidRPr="00BB4477">
              <w:rPr>
                <w:rFonts w:ascii="仿宋_GB2312" w:eastAsia="仿宋_GB2312" w:hAnsi="微软雅黑" w:hint="eastAsia"/>
                <w:color w:val="333333"/>
                <w:sz w:val="30"/>
                <w:szCs w:val="30"/>
                <w:shd w:val="clear" w:color="auto" w:fill="FFFFFF"/>
              </w:rPr>
              <w:t>办公室牵头，各相关科室配合</w:t>
            </w:r>
          </w:p>
        </w:tc>
      </w:tr>
      <w:tr w:rsidR="008A2EA6" w14:paraId="1B4F50E4" w14:textId="77777777" w:rsidTr="00BB4477">
        <w:trPr>
          <w:cantSplit/>
          <w:trHeight w:val="1529"/>
          <w:jc w:val="center"/>
        </w:trPr>
        <w:tc>
          <w:tcPr>
            <w:tcW w:w="2395" w:type="dxa"/>
            <w:vMerge w:val="restart"/>
            <w:vAlign w:val="center"/>
          </w:tcPr>
          <w:p w14:paraId="02E4736C" w14:textId="77777777" w:rsidR="008A2EA6" w:rsidRPr="00BB4477" w:rsidRDefault="008A2EA6" w:rsidP="00FE4803">
            <w:pPr>
              <w:rPr>
                <w:rFonts w:ascii="仿宋_GB2312" w:eastAsia="仿宋_GB2312"/>
                <w:sz w:val="30"/>
                <w:szCs w:val="30"/>
              </w:rPr>
            </w:pPr>
            <w:r>
              <w:rPr>
                <w:rFonts w:ascii="仿宋_GB2312" w:eastAsia="仿宋_GB2312" w:hint="eastAsia"/>
                <w:sz w:val="30"/>
                <w:szCs w:val="30"/>
              </w:rPr>
              <w:t>八</w:t>
            </w:r>
            <w:r w:rsidRPr="00BB4477">
              <w:rPr>
                <w:rFonts w:ascii="仿宋_GB2312" w:eastAsia="仿宋_GB2312" w:hint="eastAsia"/>
                <w:sz w:val="30"/>
                <w:szCs w:val="30"/>
              </w:rPr>
              <w:t>、加强政府网站与政务新媒体建设</w:t>
            </w:r>
          </w:p>
        </w:tc>
        <w:tc>
          <w:tcPr>
            <w:tcW w:w="9946" w:type="dxa"/>
            <w:vAlign w:val="center"/>
          </w:tcPr>
          <w:p w14:paraId="112CAE6F" w14:textId="77777777" w:rsidR="008A2EA6" w:rsidRPr="00BB4477" w:rsidRDefault="008A2EA6">
            <w:pPr>
              <w:rPr>
                <w:rFonts w:ascii="仿宋_GB2312" w:eastAsia="仿宋_GB2312"/>
                <w:sz w:val="30"/>
                <w:szCs w:val="30"/>
              </w:rPr>
            </w:pPr>
            <w:r w:rsidRPr="00BB4477">
              <w:rPr>
                <w:rFonts w:ascii="仿宋_GB2312" w:eastAsia="仿宋_GB2312" w:hint="eastAsia"/>
                <w:sz w:val="30"/>
                <w:szCs w:val="30"/>
              </w:rPr>
              <w:t>1</w:t>
            </w:r>
            <w:r>
              <w:rPr>
                <w:rFonts w:ascii="仿宋_GB2312" w:eastAsia="仿宋_GB2312" w:hint="eastAsia"/>
                <w:sz w:val="30"/>
                <w:szCs w:val="30"/>
              </w:rPr>
              <w:t>2</w:t>
            </w:r>
            <w:r w:rsidRPr="00BB4477">
              <w:rPr>
                <w:rFonts w:ascii="仿宋_GB2312" w:eastAsia="仿宋_GB2312" w:hint="eastAsia"/>
                <w:sz w:val="30"/>
                <w:szCs w:val="30"/>
              </w:rPr>
              <w:t>．加强政府网站和政务新媒体内容保障，更多发布权威准确、通俗易懂、形式多样、易于传播的政策解读产品，不断提高政策知晓度。</w:t>
            </w:r>
          </w:p>
        </w:tc>
        <w:tc>
          <w:tcPr>
            <w:tcW w:w="3334" w:type="dxa"/>
            <w:vAlign w:val="center"/>
          </w:tcPr>
          <w:p w14:paraId="7A2C94A4" w14:textId="77777777" w:rsidR="008A2EA6" w:rsidRPr="00BB4477" w:rsidRDefault="008A2EA6" w:rsidP="002D6BC4">
            <w:pPr>
              <w:jc w:val="center"/>
              <w:rPr>
                <w:rFonts w:ascii="仿宋_GB2312" w:eastAsia="仿宋_GB2312"/>
                <w:sz w:val="30"/>
                <w:szCs w:val="30"/>
              </w:rPr>
            </w:pPr>
            <w:r w:rsidRPr="00BB4477">
              <w:rPr>
                <w:rFonts w:ascii="仿宋_GB2312" w:eastAsia="仿宋_GB2312" w:hAnsi="微软雅黑" w:hint="eastAsia"/>
                <w:color w:val="333333"/>
                <w:sz w:val="30"/>
                <w:szCs w:val="30"/>
                <w:shd w:val="clear" w:color="auto" w:fill="FFFFFF"/>
              </w:rPr>
              <w:t>办公室牵头，各相关科室配合</w:t>
            </w:r>
          </w:p>
        </w:tc>
      </w:tr>
      <w:tr w:rsidR="008A2EA6" w14:paraId="16EB5B3D" w14:textId="77777777" w:rsidTr="00FC6BC5">
        <w:trPr>
          <w:cantSplit/>
          <w:trHeight w:val="1254"/>
          <w:jc w:val="center"/>
        </w:trPr>
        <w:tc>
          <w:tcPr>
            <w:tcW w:w="2395" w:type="dxa"/>
            <w:vMerge/>
            <w:vAlign w:val="center"/>
          </w:tcPr>
          <w:p w14:paraId="4CDEF14D" w14:textId="77777777" w:rsidR="008A2EA6" w:rsidRPr="00BB4477" w:rsidRDefault="008A2EA6" w:rsidP="002D6BC4">
            <w:pPr>
              <w:rPr>
                <w:rFonts w:ascii="仿宋_GB2312" w:eastAsia="仿宋_GB2312"/>
                <w:sz w:val="30"/>
                <w:szCs w:val="30"/>
              </w:rPr>
            </w:pPr>
          </w:p>
        </w:tc>
        <w:tc>
          <w:tcPr>
            <w:tcW w:w="9946" w:type="dxa"/>
            <w:vAlign w:val="center"/>
          </w:tcPr>
          <w:p w14:paraId="1FDBF2D6" w14:textId="77777777" w:rsidR="008A2EA6" w:rsidRPr="00BB4477" w:rsidRDefault="008A2EA6">
            <w:pPr>
              <w:rPr>
                <w:rFonts w:ascii="仿宋_GB2312" w:eastAsia="仿宋_GB2312"/>
                <w:sz w:val="30"/>
                <w:szCs w:val="30"/>
              </w:rPr>
            </w:pPr>
            <w:r w:rsidRPr="00BB4477">
              <w:rPr>
                <w:rFonts w:ascii="仿宋_GB2312" w:eastAsia="仿宋_GB2312" w:hint="eastAsia"/>
                <w:sz w:val="30"/>
                <w:szCs w:val="30"/>
              </w:rPr>
              <w:t>1</w:t>
            </w:r>
            <w:r>
              <w:rPr>
                <w:rFonts w:ascii="仿宋_GB2312" w:eastAsia="仿宋_GB2312" w:hint="eastAsia"/>
                <w:sz w:val="30"/>
                <w:szCs w:val="30"/>
              </w:rPr>
              <w:t>3</w:t>
            </w:r>
            <w:r w:rsidRPr="00BB4477">
              <w:rPr>
                <w:rFonts w:ascii="仿宋_GB2312" w:eastAsia="仿宋_GB2312" w:hint="eastAsia"/>
                <w:sz w:val="30"/>
                <w:szCs w:val="30"/>
              </w:rPr>
              <w:t>．强化网络安全责任，抓好政府网站和政务新媒体安全防护。</w:t>
            </w:r>
          </w:p>
        </w:tc>
        <w:tc>
          <w:tcPr>
            <w:tcW w:w="3334" w:type="dxa"/>
            <w:vAlign w:val="center"/>
          </w:tcPr>
          <w:p w14:paraId="53FFC9BE" w14:textId="77777777" w:rsidR="008A2EA6" w:rsidRPr="00BB4477" w:rsidRDefault="008A2EA6" w:rsidP="002D6BC4">
            <w:pPr>
              <w:jc w:val="center"/>
              <w:rPr>
                <w:rFonts w:ascii="仿宋_GB2312" w:eastAsia="仿宋_GB2312"/>
                <w:sz w:val="30"/>
                <w:szCs w:val="30"/>
              </w:rPr>
            </w:pPr>
            <w:r w:rsidRPr="00BB4477">
              <w:rPr>
                <w:rFonts w:ascii="仿宋_GB2312" w:eastAsia="仿宋_GB2312" w:hint="eastAsia"/>
                <w:sz w:val="30"/>
                <w:szCs w:val="30"/>
              </w:rPr>
              <w:t>办公室</w:t>
            </w:r>
          </w:p>
        </w:tc>
      </w:tr>
      <w:tr w:rsidR="008A2EA6" w14:paraId="5336D0BA" w14:textId="77777777" w:rsidTr="00EB5257">
        <w:trPr>
          <w:cantSplit/>
          <w:trHeight w:val="1820"/>
          <w:jc w:val="center"/>
        </w:trPr>
        <w:tc>
          <w:tcPr>
            <w:tcW w:w="2395" w:type="dxa"/>
            <w:vMerge w:val="restart"/>
            <w:vAlign w:val="center"/>
          </w:tcPr>
          <w:p w14:paraId="5E17E523" w14:textId="77777777" w:rsidR="008A2EA6" w:rsidRPr="00BB4477" w:rsidRDefault="008A2EA6" w:rsidP="00FE4803">
            <w:pPr>
              <w:rPr>
                <w:rFonts w:ascii="仿宋_GB2312" w:eastAsia="仿宋_GB2312"/>
                <w:sz w:val="30"/>
                <w:szCs w:val="30"/>
              </w:rPr>
            </w:pPr>
            <w:r>
              <w:rPr>
                <w:rFonts w:ascii="仿宋_GB2312" w:eastAsia="仿宋_GB2312" w:hint="eastAsia"/>
                <w:sz w:val="30"/>
                <w:szCs w:val="30"/>
              </w:rPr>
              <w:lastRenderedPageBreak/>
              <w:t>九</w:t>
            </w:r>
            <w:r w:rsidRPr="00BB4477">
              <w:rPr>
                <w:rFonts w:ascii="仿宋_GB2312" w:eastAsia="仿宋_GB2312" w:hint="eastAsia"/>
                <w:sz w:val="30"/>
                <w:szCs w:val="30"/>
              </w:rPr>
              <w:t>、明确领导责任</w:t>
            </w:r>
          </w:p>
        </w:tc>
        <w:tc>
          <w:tcPr>
            <w:tcW w:w="9946" w:type="dxa"/>
            <w:vAlign w:val="center"/>
          </w:tcPr>
          <w:p w14:paraId="55BE4F79" w14:textId="77777777" w:rsidR="008A2EA6" w:rsidRPr="00BB4477" w:rsidRDefault="008A2EA6">
            <w:pPr>
              <w:rPr>
                <w:rFonts w:ascii="仿宋_GB2312" w:eastAsia="仿宋_GB2312"/>
                <w:sz w:val="30"/>
                <w:szCs w:val="30"/>
                <w:highlight w:val="yellow"/>
              </w:rPr>
            </w:pPr>
            <w:r w:rsidRPr="00BB4477">
              <w:rPr>
                <w:rFonts w:ascii="仿宋_GB2312" w:eastAsia="仿宋_GB2312" w:hint="eastAsia"/>
                <w:sz w:val="30"/>
                <w:szCs w:val="30"/>
              </w:rPr>
              <w:t>1</w:t>
            </w:r>
            <w:r>
              <w:rPr>
                <w:rFonts w:ascii="仿宋_GB2312" w:eastAsia="仿宋_GB2312" w:hint="eastAsia"/>
                <w:sz w:val="30"/>
                <w:szCs w:val="30"/>
              </w:rPr>
              <w:t>4</w:t>
            </w:r>
            <w:r w:rsidRPr="00BB4477">
              <w:rPr>
                <w:rFonts w:ascii="仿宋_GB2312" w:eastAsia="仿宋_GB2312" w:hint="eastAsia"/>
                <w:sz w:val="30"/>
                <w:szCs w:val="30"/>
              </w:rPr>
              <w:t>．依法确定一名负责同志，履行政府信息公开工作领导职责，报同级政府信息公开工作主管部门备案。</w:t>
            </w:r>
          </w:p>
        </w:tc>
        <w:tc>
          <w:tcPr>
            <w:tcW w:w="3334" w:type="dxa"/>
            <w:vAlign w:val="center"/>
          </w:tcPr>
          <w:p w14:paraId="00FBB40C" w14:textId="77777777" w:rsidR="008A2EA6" w:rsidRPr="00BB4477" w:rsidRDefault="008A2EA6" w:rsidP="002D6BC4">
            <w:pPr>
              <w:jc w:val="center"/>
              <w:rPr>
                <w:rFonts w:ascii="仿宋_GB2312" w:eastAsia="仿宋_GB2312"/>
                <w:sz w:val="30"/>
                <w:szCs w:val="30"/>
                <w:highlight w:val="yellow"/>
              </w:rPr>
            </w:pPr>
            <w:r w:rsidRPr="00BB4477">
              <w:rPr>
                <w:rFonts w:ascii="仿宋_GB2312" w:eastAsia="仿宋_GB2312" w:hint="eastAsia"/>
                <w:sz w:val="30"/>
                <w:szCs w:val="30"/>
              </w:rPr>
              <w:t>办公室</w:t>
            </w:r>
          </w:p>
        </w:tc>
      </w:tr>
      <w:tr w:rsidR="008A2EA6" w14:paraId="69710C74" w14:textId="77777777" w:rsidTr="00EB5257">
        <w:trPr>
          <w:cantSplit/>
          <w:trHeight w:val="1448"/>
          <w:jc w:val="center"/>
        </w:trPr>
        <w:tc>
          <w:tcPr>
            <w:tcW w:w="2395" w:type="dxa"/>
            <w:vMerge/>
            <w:vAlign w:val="center"/>
          </w:tcPr>
          <w:p w14:paraId="78F25B64" w14:textId="77777777" w:rsidR="008A2EA6" w:rsidRPr="00BB4477" w:rsidRDefault="008A2EA6" w:rsidP="002D6BC4">
            <w:pPr>
              <w:rPr>
                <w:rFonts w:ascii="仿宋_GB2312" w:eastAsia="仿宋_GB2312"/>
                <w:sz w:val="30"/>
                <w:szCs w:val="30"/>
              </w:rPr>
            </w:pPr>
          </w:p>
        </w:tc>
        <w:tc>
          <w:tcPr>
            <w:tcW w:w="9946" w:type="dxa"/>
            <w:vAlign w:val="center"/>
          </w:tcPr>
          <w:p w14:paraId="04A8FF3F" w14:textId="77777777" w:rsidR="008A2EA6" w:rsidRPr="00BB4477" w:rsidRDefault="008A2EA6">
            <w:pPr>
              <w:rPr>
                <w:rFonts w:ascii="仿宋_GB2312" w:eastAsia="仿宋_GB2312"/>
                <w:sz w:val="30"/>
                <w:szCs w:val="30"/>
              </w:rPr>
            </w:pPr>
            <w:r>
              <w:rPr>
                <w:rFonts w:ascii="仿宋_GB2312" w:eastAsia="仿宋_GB2312" w:hint="eastAsia"/>
                <w:sz w:val="30"/>
                <w:szCs w:val="30"/>
              </w:rPr>
              <w:t>15</w:t>
            </w:r>
            <w:r w:rsidRPr="00BB4477">
              <w:rPr>
                <w:rFonts w:ascii="仿宋_GB2312" w:eastAsia="仿宋_GB2312" w:hint="eastAsia"/>
                <w:sz w:val="30"/>
                <w:szCs w:val="30"/>
              </w:rPr>
              <w:t>．加强日常指导监督，协助解决实际问题，及时纠正不当行为。加强业务指导，全面依法履职。</w:t>
            </w:r>
          </w:p>
        </w:tc>
        <w:tc>
          <w:tcPr>
            <w:tcW w:w="3334" w:type="dxa"/>
            <w:vAlign w:val="center"/>
          </w:tcPr>
          <w:p w14:paraId="6254C75C" w14:textId="77777777" w:rsidR="008A2EA6" w:rsidRPr="00BB4477" w:rsidRDefault="008A2EA6" w:rsidP="002D6BC4">
            <w:pPr>
              <w:jc w:val="center"/>
              <w:rPr>
                <w:rFonts w:ascii="仿宋_GB2312" w:eastAsia="仿宋_GB2312"/>
                <w:sz w:val="30"/>
                <w:szCs w:val="30"/>
              </w:rPr>
            </w:pPr>
            <w:r w:rsidRPr="00BB4477">
              <w:rPr>
                <w:rFonts w:ascii="仿宋_GB2312" w:eastAsia="仿宋_GB2312" w:hint="eastAsia"/>
                <w:sz w:val="30"/>
                <w:szCs w:val="30"/>
              </w:rPr>
              <w:t>办公室</w:t>
            </w:r>
          </w:p>
        </w:tc>
      </w:tr>
      <w:tr w:rsidR="008A2EA6" w14:paraId="4676D21A" w14:textId="77777777" w:rsidTr="00FC6BC5">
        <w:trPr>
          <w:cantSplit/>
          <w:trHeight w:val="1727"/>
          <w:jc w:val="center"/>
        </w:trPr>
        <w:tc>
          <w:tcPr>
            <w:tcW w:w="2395" w:type="dxa"/>
            <w:vAlign w:val="center"/>
          </w:tcPr>
          <w:p w14:paraId="30F7BDE5" w14:textId="77777777" w:rsidR="008A2EA6" w:rsidRPr="00BB4477" w:rsidRDefault="008A2EA6" w:rsidP="00C0617A">
            <w:pPr>
              <w:rPr>
                <w:rFonts w:ascii="仿宋_GB2312" w:eastAsia="仿宋_GB2312"/>
                <w:sz w:val="30"/>
                <w:szCs w:val="30"/>
              </w:rPr>
            </w:pPr>
            <w:r w:rsidRPr="00BB4477">
              <w:rPr>
                <w:rFonts w:ascii="仿宋_GB2312" w:eastAsia="仿宋_GB2312" w:hint="eastAsia"/>
                <w:sz w:val="30"/>
                <w:szCs w:val="30"/>
              </w:rPr>
              <w:t>十、加强机构队伍建设</w:t>
            </w:r>
          </w:p>
        </w:tc>
        <w:tc>
          <w:tcPr>
            <w:tcW w:w="9946" w:type="dxa"/>
            <w:vAlign w:val="center"/>
          </w:tcPr>
          <w:p w14:paraId="2B3CC86B" w14:textId="77777777" w:rsidR="008A2EA6" w:rsidRPr="00BB4477" w:rsidRDefault="008A2EA6">
            <w:pPr>
              <w:rPr>
                <w:rFonts w:ascii="仿宋_GB2312" w:eastAsia="仿宋_GB2312"/>
                <w:sz w:val="30"/>
                <w:szCs w:val="30"/>
              </w:rPr>
            </w:pPr>
            <w:r>
              <w:rPr>
                <w:rFonts w:ascii="仿宋_GB2312" w:eastAsia="仿宋_GB2312" w:hint="eastAsia"/>
                <w:sz w:val="30"/>
                <w:szCs w:val="30"/>
              </w:rPr>
              <w:t>16</w:t>
            </w:r>
            <w:r w:rsidRPr="00BB4477">
              <w:rPr>
                <w:rFonts w:ascii="仿宋_GB2312" w:eastAsia="仿宋_GB2312" w:hint="eastAsia"/>
                <w:sz w:val="30"/>
                <w:szCs w:val="30"/>
              </w:rPr>
              <w:t>．</w:t>
            </w:r>
            <w:r w:rsidRPr="00BB4477">
              <w:rPr>
                <w:rFonts w:ascii="仿宋_GB2312" w:eastAsia="仿宋_GB2312" w:hAnsi="微软雅黑" w:hint="eastAsia"/>
                <w:color w:val="333333"/>
                <w:sz w:val="30"/>
                <w:szCs w:val="30"/>
                <w:shd w:val="clear" w:color="auto" w:fill="FFFFFF"/>
              </w:rPr>
              <w:t>严格落实政府信息公开条例要求，明确政府信息公开工作机构，并配齐配强工作力量。</w:t>
            </w:r>
          </w:p>
        </w:tc>
        <w:tc>
          <w:tcPr>
            <w:tcW w:w="3334" w:type="dxa"/>
            <w:vAlign w:val="center"/>
          </w:tcPr>
          <w:p w14:paraId="55E17C9F" w14:textId="77777777" w:rsidR="008A2EA6" w:rsidRPr="00BB4477" w:rsidRDefault="008A2EA6" w:rsidP="002D6BC4">
            <w:pPr>
              <w:jc w:val="center"/>
              <w:rPr>
                <w:rFonts w:ascii="仿宋_GB2312" w:eastAsia="仿宋_GB2312"/>
                <w:sz w:val="30"/>
                <w:szCs w:val="30"/>
              </w:rPr>
            </w:pPr>
            <w:r w:rsidRPr="00BB4477">
              <w:rPr>
                <w:rFonts w:ascii="仿宋_GB2312" w:eastAsia="仿宋_GB2312" w:hint="eastAsia"/>
                <w:sz w:val="30"/>
                <w:szCs w:val="30"/>
              </w:rPr>
              <w:t>办公室</w:t>
            </w:r>
          </w:p>
        </w:tc>
      </w:tr>
      <w:tr w:rsidR="008A2EA6" w14:paraId="53A1E516" w14:textId="77777777" w:rsidTr="0056243C">
        <w:trPr>
          <w:cantSplit/>
          <w:trHeight w:val="1873"/>
          <w:jc w:val="center"/>
        </w:trPr>
        <w:tc>
          <w:tcPr>
            <w:tcW w:w="2395" w:type="dxa"/>
            <w:vAlign w:val="center"/>
          </w:tcPr>
          <w:p w14:paraId="57671054" w14:textId="77777777" w:rsidR="008A2EA6" w:rsidRPr="00BB4477" w:rsidRDefault="008A2EA6" w:rsidP="00F24538">
            <w:pPr>
              <w:rPr>
                <w:rFonts w:ascii="仿宋_GB2312" w:eastAsia="仿宋_GB2312"/>
                <w:sz w:val="30"/>
                <w:szCs w:val="30"/>
              </w:rPr>
            </w:pPr>
            <w:r w:rsidRPr="00BB4477">
              <w:rPr>
                <w:rFonts w:ascii="仿宋_GB2312" w:eastAsia="仿宋_GB2312" w:hint="eastAsia"/>
                <w:sz w:val="30"/>
                <w:szCs w:val="30"/>
              </w:rPr>
              <w:t>十</w:t>
            </w:r>
            <w:r>
              <w:rPr>
                <w:rFonts w:ascii="仿宋_GB2312" w:eastAsia="仿宋_GB2312" w:hint="eastAsia"/>
                <w:sz w:val="30"/>
                <w:szCs w:val="30"/>
              </w:rPr>
              <w:t>一</w:t>
            </w:r>
            <w:r w:rsidRPr="00BB4477">
              <w:rPr>
                <w:rFonts w:ascii="仿宋_GB2312" w:eastAsia="仿宋_GB2312" w:hint="eastAsia"/>
                <w:sz w:val="30"/>
                <w:szCs w:val="30"/>
              </w:rPr>
              <w:t>、强化培训工作</w:t>
            </w:r>
          </w:p>
        </w:tc>
        <w:tc>
          <w:tcPr>
            <w:tcW w:w="9946" w:type="dxa"/>
            <w:vAlign w:val="center"/>
          </w:tcPr>
          <w:p w14:paraId="27EA3B09" w14:textId="77777777" w:rsidR="008A2EA6" w:rsidRPr="00BB4477" w:rsidRDefault="008A2EA6">
            <w:pPr>
              <w:rPr>
                <w:rFonts w:ascii="仿宋_GB2312" w:eastAsia="仿宋_GB2312"/>
                <w:sz w:val="30"/>
                <w:szCs w:val="30"/>
              </w:rPr>
            </w:pPr>
            <w:r>
              <w:rPr>
                <w:rFonts w:ascii="仿宋_GB2312" w:eastAsia="仿宋_GB2312" w:hint="eastAsia"/>
                <w:sz w:val="30"/>
                <w:szCs w:val="30"/>
              </w:rPr>
              <w:t>17</w:t>
            </w:r>
            <w:r w:rsidRPr="00BB4477">
              <w:rPr>
                <w:rFonts w:ascii="仿宋_GB2312" w:eastAsia="仿宋_GB2312" w:hint="eastAsia"/>
                <w:sz w:val="30"/>
                <w:szCs w:val="30"/>
              </w:rPr>
              <w:t>．把政府信息公开条例作为落实领导干部学法制度的重要内容，稳步提升政府工作人员的政务公开意识和能力。</w:t>
            </w:r>
          </w:p>
        </w:tc>
        <w:tc>
          <w:tcPr>
            <w:tcW w:w="3334" w:type="dxa"/>
            <w:vAlign w:val="center"/>
          </w:tcPr>
          <w:p w14:paraId="5FE79DE9" w14:textId="77777777" w:rsidR="008A2EA6" w:rsidRPr="00BB4477" w:rsidRDefault="008A2EA6" w:rsidP="00897A40">
            <w:pPr>
              <w:jc w:val="center"/>
              <w:rPr>
                <w:rFonts w:ascii="仿宋_GB2312" w:eastAsia="仿宋_GB2312"/>
                <w:sz w:val="30"/>
                <w:szCs w:val="30"/>
              </w:rPr>
            </w:pPr>
            <w:r w:rsidRPr="00BB4477">
              <w:rPr>
                <w:rFonts w:ascii="仿宋_GB2312" w:eastAsia="仿宋_GB2312" w:hint="eastAsia"/>
                <w:sz w:val="30"/>
                <w:szCs w:val="30"/>
              </w:rPr>
              <w:t>综合</w:t>
            </w:r>
            <w:r>
              <w:rPr>
                <w:rFonts w:ascii="仿宋_GB2312" w:eastAsia="仿宋_GB2312" w:hint="eastAsia"/>
                <w:sz w:val="30"/>
                <w:szCs w:val="30"/>
              </w:rPr>
              <w:t>事务与法制</w:t>
            </w:r>
            <w:r w:rsidRPr="00BB4477">
              <w:rPr>
                <w:rFonts w:ascii="仿宋_GB2312" w:eastAsia="仿宋_GB2312" w:hint="eastAsia"/>
                <w:sz w:val="30"/>
                <w:szCs w:val="30"/>
              </w:rPr>
              <w:t>科</w:t>
            </w:r>
            <w:r>
              <w:rPr>
                <w:rFonts w:ascii="仿宋_GB2312" w:eastAsia="仿宋_GB2312" w:hint="eastAsia"/>
                <w:sz w:val="30"/>
                <w:szCs w:val="30"/>
              </w:rPr>
              <w:t>、办公室</w:t>
            </w:r>
          </w:p>
        </w:tc>
      </w:tr>
      <w:tr w:rsidR="008A2EA6" w14:paraId="3682F62B" w14:textId="77777777" w:rsidTr="00EB5257">
        <w:trPr>
          <w:cantSplit/>
          <w:trHeight w:val="1402"/>
          <w:jc w:val="center"/>
        </w:trPr>
        <w:tc>
          <w:tcPr>
            <w:tcW w:w="2395" w:type="dxa"/>
            <w:vAlign w:val="center"/>
          </w:tcPr>
          <w:p w14:paraId="04DE56FC" w14:textId="77777777" w:rsidR="008A2EA6" w:rsidRPr="00BB4477" w:rsidRDefault="008A2EA6" w:rsidP="00F24538">
            <w:pPr>
              <w:rPr>
                <w:rFonts w:ascii="仿宋_GB2312" w:eastAsia="仿宋_GB2312"/>
                <w:sz w:val="30"/>
                <w:szCs w:val="30"/>
              </w:rPr>
            </w:pPr>
            <w:r w:rsidRPr="00BB4477">
              <w:rPr>
                <w:rFonts w:ascii="仿宋_GB2312" w:eastAsia="仿宋_GB2312" w:hint="eastAsia"/>
                <w:sz w:val="30"/>
                <w:szCs w:val="30"/>
              </w:rPr>
              <w:lastRenderedPageBreak/>
              <w:t>十</w:t>
            </w:r>
            <w:r>
              <w:rPr>
                <w:rFonts w:ascii="仿宋_GB2312" w:eastAsia="仿宋_GB2312" w:hint="eastAsia"/>
                <w:sz w:val="30"/>
                <w:szCs w:val="30"/>
              </w:rPr>
              <w:t>二</w:t>
            </w:r>
            <w:r w:rsidRPr="00BB4477">
              <w:rPr>
                <w:rFonts w:ascii="仿宋_GB2312" w:eastAsia="仿宋_GB2312" w:hint="eastAsia"/>
                <w:sz w:val="30"/>
                <w:szCs w:val="30"/>
              </w:rPr>
              <w:t>、规范考核评估</w:t>
            </w:r>
          </w:p>
        </w:tc>
        <w:tc>
          <w:tcPr>
            <w:tcW w:w="9946" w:type="dxa"/>
            <w:vAlign w:val="center"/>
          </w:tcPr>
          <w:p w14:paraId="60BBBACA" w14:textId="77777777" w:rsidR="008A2EA6" w:rsidRPr="00BB4477" w:rsidRDefault="008A2EA6">
            <w:pPr>
              <w:rPr>
                <w:rFonts w:ascii="仿宋_GB2312" w:eastAsia="仿宋_GB2312"/>
                <w:sz w:val="30"/>
                <w:szCs w:val="30"/>
              </w:rPr>
            </w:pPr>
            <w:r>
              <w:rPr>
                <w:rFonts w:ascii="仿宋_GB2312" w:eastAsia="仿宋_GB2312" w:hint="eastAsia"/>
                <w:sz w:val="30"/>
                <w:szCs w:val="30"/>
              </w:rPr>
              <w:t>18</w:t>
            </w:r>
            <w:r w:rsidRPr="00BB4477">
              <w:rPr>
                <w:rFonts w:ascii="仿宋_GB2312" w:eastAsia="仿宋_GB2312" w:hint="eastAsia"/>
                <w:sz w:val="30"/>
                <w:szCs w:val="30"/>
              </w:rPr>
              <w:t>．认真梳理本级政府绩效考核体系中政务公开各项指标，根据新形势新要求予以调整完善。</w:t>
            </w:r>
          </w:p>
        </w:tc>
        <w:tc>
          <w:tcPr>
            <w:tcW w:w="3334" w:type="dxa"/>
            <w:vAlign w:val="center"/>
          </w:tcPr>
          <w:p w14:paraId="1CF9CEE5" w14:textId="77777777" w:rsidR="008A2EA6" w:rsidRPr="00BB4477" w:rsidRDefault="008A2EA6" w:rsidP="009A7137">
            <w:pPr>
              <w:jc w:val="center"/>
              <w:rPr>
                <w:rFonts w:ascii="仿宋_GB2312" w:eastAsia="仿宋_GB2312"/>
                <w:sz w:val="30"/>
                <w:szCs w:val="30"/>
              </w:rPr>
            </w:pPr>
            <w:r w:rsidRPr="00BB4477">
              <w:rPr>
                <w:rFonts w:ascii="仿宋_GB2312" w:eastAsia="仿宋_GB2312" w:hint="eastAsia"/>
                <w:sz w:val="30"/>
                <w:szCs w:val="30"/>
              </w:rPr>
              <w:t>审计科、办公室</w:t>
            </w:r>
          </w:p>
        </w:tc>
      </w:tr>
      <w:tr w:rsidR="008A2EA6" w14:paraId="7A9861B9" w14:textId="77777777" w:rsidTr="00EB5257">
        <w:trPr>
          <w:cantSplit/>
          <w:trHeight w:val="1485"/>
          <w:jc w:val="center"/>
        </w:trPr>
        <w:tc>
          <w:tcPr>
            <w:tcW w:w="2395" w:type="dxa"/>
            <w:vAlign w:val="center"/>
          </w:tcPr>
          <w:p w14:paraId="592A9454" w14:textId="77777777" w:rsidR="008A2EA6" w:rsidRPr="00BB4477" w:rsidRDefault="008A2EA6" w:rsidP="002D6BC4">
            <w:pPr>
              <w:rPr>
                <w:rFonts w:ascii="仿宋_GB2312" w:eastAsia="仿宋_GB2312"/>
                <w:sz w:val="30"/>
                <w:szCs w:val="30"/>
              </w:rPr>
            </w:pPr>
            <w:r>
              <w:rPr>
                <w:rFonts w:ascii="仿宋_GB2312" w:eastAsia="仿宋_GB2312" w:hint="eastAsia"/>
                <w:sz w:val="30"/>
                <w:szCs w:val="30"/>
              </w:rPr>
              <w:t>十三、其他事项</w:t>
            </w:r>
          </w:p>
        </w:tc>
        <w:tc>
          <w:tcPr>
            <w:tcW w:w="9946" w:type="dxa"/>
            <w:vAlign w:val="center"/>
          </w:tcPr>
          <w:p w14:paraId="51894A02" w14:textId="2638A0E1" w:rsidR="008A2EA6" w:rsidRPr="00BB4477" w:rsidRDefault="00760761">
            <w:pPr>
              <w:rPr>
                <w:rFonts w:ascii="仿宋_GB2312" w:eastAsia="仿宋_GB2312"/>
                <w:sz w:val="30"/>
                <w:szCs w:val="30"/>
              </w:rPr>
            </w:pPr>
            <w:r>
              <w:rPr>
                <w:rFonts w:ascii="仿宋_GB2312" w:eastAsia="仿宋_GB2312" w:hint="eastAsia"/>
                <w:sz w:val="30"/>
                <w:szCs w:val="30"/>
              </w:rPr>
              <w:t>1</w:t>
            </w:r>
            <w:r w:rsidR="008A2EA6">
              <w:rPr>
                <w:rFonts w:ascii="仿宋_GB2312" w:eastAsia="仿宋_GB2312" w:hint="eastAsia"/>
                <w:sz w:val="30"/>
                <w:szCs w:val="30"/>
              </w:rPr>
              <w:t>9</w:t>
            </w:r>
            <w:r w:rsidR="008A2EA6" w:rsidRPr="00BB4477">
              <w:rPr>
                <w:rFonts w:ascii="仿宋_GB2312" w:eastAsia="仿宋_GB2312" w:hint="eastAsia"/>
                <w:sz w:val="30"/>
                <w:szCs w:val="30"/>
              </w:rPr>
              <w:t>．贯彻落实本要点的主要情况，要纳入政府信息公开工作年度报告予以公开，接受社会监督。</w:t>
            </w:r>
          </w:p>
        </w:tc>
        <w:tc>
          <w:tcPr>
            <w:tcW w:w="3334" w:type="dxa"/>
            <w:vAlign w:val="center"/>
          </w:tcPr>
          <w:p w14:paraId="1AE9135C" w14:textId="77777777" w:rsidR="008A2EA6" w:rsidRPr="00BB4477" w:rsidRDefault="008A2EA6" w:rsidP="00E13E32">
            <w:pPr>
              <w:jc w:val="center"/>
              <w:rPr>
                <w:rFonts w:ascii="仿宋_GB2312" w:eastAsia="仿宋_GB2312"/>
                <w:sz w:val="30"/>
                <w:szCs w:val="30"/>
              </w:rPr>
            </w:pPr>
            <w:r w:rsidRPr="00BB4477">
              <w:rPr>
                <w:rFonts w:ascii="仿宋_GB2312" w:eastAsia="仿宋_GB2312" w:hint="eastAsia"/>
                <w:sz w:val="30"/>
                <w:szCs w:val="30"/>
              </w:rPr>
              <w:t>办公室</w:t>
            </w:r>
          </w:p>
        </w:tc>
      </w:tr>
    </w:tbl>
    <w:p w14:paraId="42E9E3FA" w14:textId="77777777" w:rsidR="008A2EA6" w:rsidRDefault="008A2EA6" w:rsidP="003C4DDA">
      <w:pPr>
        <w:jc w:val="left"/>
        <w:rPr>
          <w:rFonts w:cs="仿宋_GB2312"/>
          <w:color w:val="000000"/>
          <w:kern w:val="0"/>
          <w:szCs w:val="32"/>
        </w:rPr>
      </w:pPr>
    </w:p>
    <w:p w14:paraId="21DBCBB5" w14:textId="77777777" w:rsidR="008A2EA6" w:rsidRDefault="008A2EA6" w:rsidP="003C4DDA">
      <w:pPr>
        <w:jc w:val="left"/>
        <w:rPr>
          <w:rFonts w:cs="仿宋_GB2312"/>
          <w:color w:val="000000"/>
          <w:kern w:val="0"/>
          <w:szCs w:val="32"/>
        </w:rPr>
      </w:pPr>
    </w:p>
    <w:p w14:paraId="0822A916" w14:textId="77777777" w:rsidR="008A2EA6" w:rsidRDefault="008A2EA6"/>
    <w:p w14:paraId="34BD6BA9" w14:textId="77777777" w:rsidR="00BC79B1" w:rsidRPr="0074009F" w:rsidRDefault="00BC79B1" w:rsidP="00455915">
      <w:pPr>
        <w:rPr>
          <w:b/>
          <w:sz w:val="32"/>
          <w:szCs w:val="32"/>
        </w:rPr>
      </w:pPr>
    </w:p>
    <w:p w14:paraId="61D814D9" w14:textId="77777777" w:rsidR="006A5608" w:rsidRDefault="006A5608" w:rsidP="006A5608">
      <w:pPr>
        <w:rPr>
          <w:rFonts w:ascii="仿宋_GB2312" w:eastAsia="仿宋_GB2312"/>
          <w:sz w:val="32"/>
          <w:szCs w:val="32"/>
        </w:rPr>
      </w:pPr>
    </w:p>
    <w:sectPr w:rsidR="006A5608" w:rsidSect="008A2EA6">
      <w:footerReference w:type="even" r:id="rId6"/>
      <w:footerReference w:type="default" r:id="rId7"/>
      <w:pgSz w:w="16838" w:h="11906" w:orient="landscape"/>
      <w:pgMar w:top="1531" w:right="2098" w:bottom="1531" w:left="209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1B5C3" w14:textId="77777777" w:rsidR="00E52593" w:rsidRDefault="00E52593">
      <w:r>
        <w:separator/>
      </w:r>
    </w:p>
  </w:endnote>
  <w:endnote w:type="continuationSeparator" w:id="0">
    <w:p w14:paraId="3E752847" w14:textId="77777777" w:rsidR="00E52593" w:rsidRDefault="00E52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96E09" w14:textId="77777777" w:rsidR="0074009F" w:rsidRDefault="0074009F" w:rsidP="00086F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C7B8F">
      <w:rPr>
        <w:rStyle w:val="a6"/>
        <w:noProof/>
      </w:rPr>
      <w:t>- 6 -</w:t>
    </w:r>
    <w:r>
      <w:rPr>
        <w:rStyle w:val="a6"/>
      </w:rPr>
      <w:fldChar w:fldCharType="end"/>
    </w:r>
  </w:p>
  <w:p w14:paraId="648F48BA" w14:textId="77777777" w:rsidR="0074009F" w:rsidRDefault="007400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C0DB7" w14:textId="77777777" w:rsidR="0074009F" w:rsidRDefault="0074009F" w:rsidP="00086F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C7B8F">
      <w:rPr>
        <w:rStyle w:val="a6"/>
        <w:noProof/>
      </w:rPr>
      <w:t>- 7 -</w:t>
    </w:r>
    <w:r>
      <w:rPr>
        <w:rStyle w:val="a6"/>
      </w:rPr>
      <w:fldChar w:fldCharType="end"/>
    </w:r>
  </w:p>
  <w:p w14:paraId="46F71EB7" w14:textId="77777777" w:rsidR="0074009F" w:rsidRDefault="0074009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40568" w14:textId="77777777" w:rsidR="00E52593" w:rsidRDefault="00E52593">
      <w:r>
        <w:separator/>
      </w:r>
    </w:p>
  </w:footnote>
  <w:footnote w:type="continuationSeparator" w:id="0">
    <w:p w14:paraId="2E632F31" w14:textId="77777777" w:rsidR="00E52593" w:rsidRDefault="00E52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5608"/>
    <w:rsid w:val="00086F25"/>
    <w:rsid w:val="00277B55"/>
    <w:rsid w:val="002906AD"/>
    <w:rsid w:val="002B3041"/>
    <w:rsid w:val="003121B6"/>
    <w:rsid w:val="00314350"/>
    <w:rsid w:val="00352707"/>
    <w:rsid w:val="00455915"/>
    <w:rsid w:val="004A73B8"/>
    <w:rsid w:val="005709F1"/>
    <w:rsid w:val="00614571"/>
    <w:rsid w:val="00670102"/>
    <w:rsid w:val="006715C7"/>
    <w:rsid w:val="00694A65"/>
    <w:rsid w:val="006A5608"/>
    <w:rsid w:val="0074009F"/>
    <w:rsid w:val="00740E38"/>
    <w:rsid w:val="00760761"/>
    <w:rsid w:val="007E7790"/>
    <w:rsid w:val="00825F7E"/>
    <w:rsid w:val="00836C8E"/>
    <w:rsid w:val="00847231"/>
    <w:rsid w:val="00863F02"/>
    <w:rsid w:val="008A2EA6"/>
    <w:rsid w:val="008C7B8F"/>
    <w:rsid w:val="008F16FC"/>
    <w:rsid w:val="008F197D"/>
    <w:rsid w:val="0091668D"/>
    <w:rsid w:val="009414FC"/>
    <w:rsid w:val="009E7E2C"/>
    <w:rsid w:val="00A44880"/>
    <w:rsid w:val="00A92B26"/>
    <w:rsid w:val="00BC79B1"/>
    <w:rsid w:val="00CB47E9"/>
    <w:rsid w:val="00CC7F9D"/>
    <w:rsid w:val="00CD4618"/>
    <w:rsid w:val="00D572D8"/>
    <w:rsid w:val="00E52593"/>
    <w:rsid w:val="00E54129"/>
    <w:rsid w:val="00E81054"/>
    <w:rsid w:val="00EA027C"/>
    <w:rsid w:val="00F31FA9"/>
    <w:rsid w:val="00F75617"/>
    <w:rsid w:val="00FD1095"/>
    <w:rsid w:val="00FE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CDDEBC"/>
  <w15:docId w15:val="{D2820A45-996E-4866-B4C7-2E2809FB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6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009F"/>
    <w:rPr>
      <w:sz w:val="18"/>
      <w:szCs w:val="18"/>
    </w:rPr>
  </w:style>
  <w:style w:type="paragraph" w:styleId="a4">
    <w:name w:val="footer"/>
    <w:basedOn w:val="a"/>
    <w:link w:val="a5"/>
    <w:uiPriority w:val="99"/>
    <w:rsid w:val="0074009F"/>
    <w:pPr>
      <w:tabs>
        <w:tab w:val="center" w:pos="4153"/>
        <w:tab w:val="right" w:pos="8306"/>
      </w:tabs>
      <w:snapToGrid w:val="0"/>
      <w:jc w:val="left"/>
    </w:pPr>
    <w:rPr>
      <w:sz w:val="18"/>
      <w:szCs w:val="18"/>
    </w:rPr>
  </w:style>
  <w:style w:type="character" w:styleId="a6">
    <w:name w:val="page number"/>
    <w:basedOn w:val="a0"/>
    <w:rsid w:val="0074009F"/>
  </w:style>
  <w:style w:type="paragraph" w:styleId="a7">
    <w:name w:val="Date"/>
    <w:basedOn w:val="a"/>
    <w:next w:val="a"/>
    <w:rsid w:val="0074009F"/>
    <w:pPr>
      <w:ind w:leftChars="2500" w:left="100"/>
    </w:pPr>
  </w:style>
  <w:style w:type="table" w:styleId="a8">
    <w:name w:val="Table Grid"/>
    <w:basedOn w:val="a1"/>
    <w:rsid w:val="00614571"/>
    <w:pPr>
      <w:widowControl w:val="0"/>
      <w:suppressLineNumbers/>
      <w:adjustRightInd w:val="0"/>
      <w:snapToGrid w:val="0"/>
      <w:spacing w:line="574"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3121B6"/>
    <w:pPr>
      <w:pBdr>
        <w:bottom w:val="single" w:sz="6" w:space="1" w:color="auto"/>
      </w:pBdr>
      <w:tabs>
        <w:tab w:val="center" w:pos="4153"/>
        <w:tab w:val="right" w:pos="8306"/>
      </w:tabs>
      <w:snapToGrid w:val="0"/>
      <w:jc w:val="center"/>
    </w:pPr>
    <w:rPr>
      <w:sz w:val="18"/>
      <w:szCs w:val="18"/>
      <w:lang w:val="x-none" w:eastAsia="x-none"/>
    </w:rPr>
  </w:style>
  <w:style w:type="character" w:customStyle="1" w:styleId="aa">
    <w:name w:val="页眉 字符"/>
    <w:link w:val="a9"/>
    <w:rsid w:val="003121B6"/>
    <w:rPr>
      <w:kern w:val="2"/>
      <w:sz w:val="18"/>
      <w:szCs w:val="18"/>
    </w:rPr>
  </w:style>
  <w:style w:type="character" w:customStyle="1" w:styleId="a5">
    <w:name w:val="页脚 字符"/>
    <w:link w:val="a4"/>
    <w:uiPriority w:val="99"/>
    <w:rsid w:val="008A2E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Words>
  <Characters>1365</Characters>
  <Application>Microsoft Office Word</Application>
  <DocSecurity>0</DocSecurity>
  <Lines>11</Lines>
  <Paragraphs>3</Paragraphs>
  <ScaleCrop>false</ScaleCrop>
  <Company>微软中国</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egbert_song@163.com</cp:lastModifiedBy>
  <cp:revision>7</cp:revision>
  <cp:lastPrinted>2011-08-31T01:49:00Z</cp:lastPrinted>
  <dcterms:created xsi:type="dcterms:W3CDTF">2020-09-22T01:41:00Z</dcterms:created>
  <dcterms:modified xsi:type="dcterms:W3CDTF">2020-09-22T02:29:00Z</dcterms:modified>
</cp:coreProperties>
</file>