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1B6" w:rsidRPr="008211B6" w:rsidRDefault="008211B6" w:rsidP="008211B6">
      <w:pPr>
        <w:pStyle w:val="a5"/>
        <w:spacing w:before="0" w:beforeAutospacing="0" w:after="0" w:afterAutospacing="0" w:line="520" w:lineRule="exact"/>
        <w:rPr>
          <w:rFonts w:ascii="仿宋_GB2312" w:eastAsia="仿宋_GB2312" w:cs="宋体" w:hint="eastAsia"/>
          <w:bCs/>
          <w:color w:val="000000"/>
          <w:sz w:val="32"/>
          <w:szCs w:val="32"/>
        </w:rPr>
      </w:pPr>
      <w:bookmarkStart w:id="0" w:name="_GoBack"/>
      <w:r w:rsidRPr="008211B6">
        <w:rPr>
          <w:rFonts w:ascii="仿宋_GB2312" w:eastAsia="仿宋_GB2312" w:cs="宋体" w:hint="eastAsia"/>
          <w:bCs/>
          <w:color w:val="000000"/>
          <w:sz w:val="32"/>
          <w:szCs w:val="32"/>
        </w:rPr>
        <w:t>附件：</w:t>
      </w:r>
    </w:p>
    <w:bookmarkEnd w:id="0"/>
    <w:p w:rsidR="002520E4" w:rsidRDefault="00137F7A">
      <w:pPr>
        <w:pStyle w:val="a5"/>
        <w:spacing w:before="0" w:beforeAutospacing="0" w:after="0" w:afterAutospacing="0" w:line="520" w:lineRule="exact"/>
        <w:jc w:val="center"/>
        <w:rPr>
          <w:rFonts w:cs="宋体"/>
          <w:b/>
          <w:bCs/>
          <w:color w:val="000000"/>
          <w:sz w:val="44"/>
          <w:szCs w:val="44"/>
        </w:rPr>
      </w:pPr>
      <w:r>
        <w:rPr>
          <w:rFonts w:cs="宋体" w:hint="eastAsia"/>
          <w:b/>
          <w:bCs/>
          <w:color w:val="000000"/>
          <w:sz w:val="44"/>
          <w:szCs w:val="44"/>
        </w:rPr>
        <w:t>中山市房屋分割管理暂行办法</w:t>
      </w:r>
    </w:p>
    <w:p w:rsidR="002520E4" w:rsidRDefault="00137F7A">
      <w:pPr>
        <w:pStyle w:val="a5"/>
        <w:spacing w:before="0" w:beforeAutospacing="0" w:after="0" w:afterAutospacing="0" w:line="520" w:lineRule="exact"/>
        <w:jc w:val="center"/>
        <w:rPr>
          <w:rFonts w:ascii="仿宋_GB2312" w:eastAsia="仿宋_GB2312"/>
          <w:color w:val="000000"/>
          <w:sz w:val="32"/>
          <w:szCs w:val="32"/>
        </w:rPr>
      </w:pPr>
      <w:r>
        <w:rPr>
          <w:rFonts w:ascii="仿宋_GB2312" w:eastAsia="仿宋_GB2312" w:hint="eastAsia"/>
          <w:color w:val="000000"/>
          <w:sz w:val="32"/>
          <w:szCs w:val="32"/>
        </w:rPr>
        <w:t>（</w:t>
      </w:r>
      <w:r w:rsidR="007135CE">
        <w:rPr>
          <w:rFonts w:ascii="仿宋_GB2312" w:eastAsia="仿宋_GB2312" w:hint="eastAsia"/>
          <w:color w:val="000000"/>
          <w:sz w:val="32"/>
          <w:szCs w:val="32"/>
        </w:rPr>
        <w:t>二次</w:t>
      </w:r>
      <w:r w:rsidR="007135CE">
        <w:rPr>
          <w:rFonts w:ascii="仿宋_GB2312" w:eastAsia="仿宋_GB2312"/>
          <w:color w:val="000000"/>
          <w:sz w:val="32"/>
          <w:szCs w:val="32"/>
        </w:rPr>
        <w:t>征求意见稿</w:t>
      </w:r>
      <w:r>
        <w:rPr>
          <w:rFonts w:ascii="仿宋_GB2312" w:eastAsia="仿宋_GB2312" w:hint="eastAsia"/>
          <w:color w:val="000000"/>
          <w:sz w:val="32"/>
          <w:szCs w:val="32"/>
        </w:rPr>
        <w:t>）</w:t>
      </w:r>
    </w:p>
    <w:p w:rsidR="002520E4" w:rsidRDefault="002520E4">
      <w:pPr>
        <w:spacing w:line="620" w:lineRule="exact"/>
        <w:ind w:firstLineChars="896" w:firstLine="2878"/>
        <w:rPr>
          <w:rFonts w:ascii="仿宋_GB2312" w:eastAsia="仿宋_GB2312" w:hAnsi="新宋体" w:cs="Arial"/>
          <w:b/>
          <w:color w:val="000000"/>
          <w:sz w:val="32"/>
          <w:szCs w:val="32"/>
        </w:rPr>
      </w:pPr>
    </w:p>
    <w:p w:rsidR="002520E4" w:rsidRDefault="00137F7A">
      <w:pPr>
        <w:spacing w:line="560" w:lineRule="exact"/>
        <w:ind w:leftChars="-200" w:left="-420" w:rightChars="-200" w:right="-420" w:firstLineChars="200" w:firstLine="643"/>
        <w:jc w:val="center"/>
        <w:rPr>
          <w:rFonts w:ascii="仿宋_GB2312" w:eastAsia="仿宋_GB2312" w:hAnsi="新宋体" w:cs="Arial"/>
          <w:b/>
          <w:color w:val="000000"/>
          <w:sz w:val="32"/>
          <w:szCs w:val="32"/>
        </w:rPr>
      </w:pPr>
      <w:r>
        <w:rPr>
          <w:rFonts w:ascii="仿宋_GB2312" w:eastAsia="仿宋_GB2312" w:hAnsi="新宋体" w:cs="Arial" w:hint="eastAsia"/>
          <w:b/>
          <w:color w:val="000000"/>
          <w:sz w:val="32"/>
          <w:szCs w:val="32"/>
        </w:rPr>
        <w:t>第一章</w:t>
      </w:r>
      <w:r>
        <w:rPr>
          <w:rFonts w:ascii="仿宋_GB2312" w:eastAsia="仿宋_GB2312" w:hAnsi="新宋体" w:cs="Arial" w:hint="eastAsia"/>
          <w:b/>
          <w:color w:val="000000"/>
          <w:sz w:val="32"/>
          <w:szCs w:val="32"/>
        </w:rPr>
        <w:t xml:space="preserve"> </w:t>
      </w:r>
      <w:r>
        <w:rPr>
          <w:rFonts w:ascii="仿宋_GB2312" w:eastAsia="仿宋_GB2312" w:hAnsi="新宋体" w:cs="Arial" w:hint="eastAsia"/>
          <w:b/>
          <w:color w:val="000000"/>
          <w:sz w:val="32"/>
          <w:szCs w:val="32"/>
        </w:rPr>
        <w:t>总则</w:t>
      </w:r>
    </w:p>
    <w:p w:rsidR="002520E4" w:rsidRDefault="00137F7A">
      <w:pPr>
        <w:numPr>
          <w:ilvl w:val="0"/>
          <w:numId w:val="1"/>
        </w:numPr>
        <w:spacing w:line="560" w:lineRule="exact"/>
        <w:ind w:rightChars="-200" w:right="-420" w:firstLineChars="200" w:firstLine="640"/>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为加强房屋分割管理，保护权利人的合法权益，根据《中华人民共和国物权法》、《中华人民共和国城乡规划法》、《广东省城乡规划条例》、《不动产登记暂行条例》、《住宅设计规范》等</w:t>
      </w:r>
      <w:hyperlink r:id="rId8" w:tgtFrame="_blank" w:tooltip="法律" w:history="1">
        <w:r>
          <w:rPr>
            <w:rFonts w:ascii="华文仿宋" w:eastAsia="华文仿宋" w:hAnsi="华文仿宋" w:cs="华文仿宋" w:hint="eastAsia"/>
            <w:color w:val="000000"/>
            <w:sz w:val="32"/>
            <w:szCs w:val="32"/>
          </w:rPr>
          <w:t>法律</w:t>
        </w:r>
      </w:hyperlink>
      <w:r>
        <w:rPr>
          <w:rFonts w:ascii="华文仿宋" w:eastAsia="华文仿宋" w:hAnsi="华文仿宋" w:cs="华文仿宋" w:hint="eastAsia"/>
          <w:color w:val="000000"/>
          <w:sz w:val="32"/>
          <w:szCs w:val="32"/>
        </w:rPr>
        <w:t>、</w:t>
      </w:r>
      <w:hyperlink r:id="rId9" w:tgtFrame="_blank" w:tooltip="法规" w:history="1">
        <w:r>
          <w:rPr>
            <w:rFonts w:ascii="华文仿宋" w:eastAsia="华文仿宋" w:hAnsi="华文仿宋" w:cs="华文仿宋" w:hint="eastAsia"/>
            <w:color w:val="000000"/>
            <w:sz w:val="32"/>
            <w:szCs w:val="32"/>
          </w:rPr>
          <w:t>法规</w:t>
        </w:r>
      </w:hyperlink>
      <w:r>
        <w:rPr>
          <w:rFonts w:ascii="华文仿宋" w:eastAsia="华文仿宋" w:hAnsi="华文仿宋" w:cs="华文仿宋" w:hint="eastAsia"/>
          <w:color w:val="000000"/>
          <w:sz w:val="32"/>
          <w:szCs w:val="32"/>
        </w:rPr>
        <w:t>和规章，结合我市实际，制定本办法。</w:t>
      </w:r>
    </w:p>
    <w:p w:rsidR="002520E4" w:rsidRDefault="00137F7A">
      <w:pPr>
        <w:numPr>
          <w:ilvl w:val="0"/>
          <w:numId w:val="1"/>
        </w:numPr>
        <w:spacing w:line="560" w:lineRule="exact"/>
        <w:ind w:rightChars="-200" w:right="-420" w:firstLineChars="200" w:firstLine="640"/>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本办法适用于中山市行政区域内国有建设用地上已办理不动产登记的房屋分割管理。</w:t>
      </w:r>
    </w:p>
    <w:p w:rsidR="002520E4" w:rsidRDefault="00137F7A">
      <w:pPr>
        <w:numPr>
          <w:ilvl w:val="0"/>
          <w:numId w:val="1"/>
        </w:numPr>
        <w:spacing w:line="560" w:lineRule="exact"/>
        <w:ind w:rightChars="-200" w:right="-420" w:firstLineChars="200" w:firstLine="640"/>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本办法所称房屋是指独立成幢、权属界线封闭的空间，以及区分套、层、间等可以独立使用、权属界线封闭的空间，包括住宅、商业用房、办公用房、工业厂房、新型产业用地项目用房。</w:t>
      </w:r>
    </w:p>
    <w:p w:rsidR="002520E4" w:rsidRDefault="00137F7A">
      <w:pPr>
        <w:spacing w:line="560" w:lineRule="exact"/>
        <w:ind w:left="640" w:rightChars="-200" w:right="-420"/>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房屋分割指由一个不动产单元分割为若干个不动产单元。</w:t>
      </w:r>
    </w:p>
    <w:p w:rsidR="002520E4" w:rsidRDefault="00137F7A">
      <w:pPr>
        <w:spacing w:line="560" w:lineRule="exact"/>
        <w:ind w:rightChars="-200" w:right="-420" w:firstLineChars="200" w:firstLine="640"/>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不动产单元指具有唯一编码、权属界线封闭、具有独立使用价值的空间。</w:t>
      </w:r>
    </w:p>
    <w:p w:rsidR="002520E4" w:rsidRDefault="00137F7A">
      <w:pPr>
        <w:ind w:firstLine="630"/>
        <w:rPr>
          <w:rFonts w:ascii="华文仿宋" w:eastAsia="华文仿宋" w:hAnsi="华文仿宋"/>
          <w:sz w:val="32"/>
          <w:szCs w:val="32"/>
        </w:rPr>
      </w:pPr>
      <w:r>
        <w:rPr>
          <w:rFonts w:ascii="华文仿宋" w:eastAsia="华文仿宋" w:hAnsi="华文仿宋" w:hint="eastAsia"/>
          <w:sz w:val="32"/>
          <w:szCs w:val="32"/>
        </w:rPr>
        <w:t>第四条</w:t>
      </w:r>
      <w:r>
        <w:rPr>
          <w:rFonts w:ascii="华文仿宋" w:eastAsia="华文仿宋" w:hAnsi="华文仿宋" w:hint="eastAsia"/>
          <w:sz w:val="32"/>
          <w:szCs w:val="32"/>
        </w:rPr>
        <w:t xml:space="preserve"> </w:t>
      </w:r>
      <w:r>
        <w:rPr>
          <w:rFonts w:ascii="华文仿宋" w:eastAsia="华文仿宋" w:hAnsi="华文仿宋" w:hint="eastAsia"/>
          <w:sz w:val="32"/>
          <w:szCs w:val="32"/>
        </w:rPr>
        <w:t>市自然资源局与市城乡住房与建设局依照法定职能受理房屋分割申请并依法进行监督管理。</w:t>
      </w:r>
    </w:p>
    <w:p w:rsidR="002520E4" w:rsidRDefault="002520E4">
      <w:pPr>
        <w:ind w:firstLine="630"/>
        <w:rPr>
          <w:rFonts w:ascii="华文仿宋" w:eastAsia="华文仿宋" w:hAnsi="华文仿宋"/>
          <w:sz w:val="32"/>
          <w:szCs w:val="32"/>
        </w:rPr>
      </w:pPr>
    </w:p>
    <w:p w:rsidR="002520E4" w:rsidRDefault="00137F7A">
      <w:pPr>
        <w:jc w:val="center"/>
        <w:rPr>
          <w:rFonts w:ascii="华文仿宋" w:eastAsia="华文仿宋" w:hAnsi="华文仿宋"/>
          <w:b/>
          <w:sz w:val="32"/>
          <w:szCs w:val="32"/>
        </w:rPr>
      </w:pPr>
      <w:r>
        <w:rPr>
          <w:rFonts w:ascii="华文仿宋" w:eastAsia="华文仿宋" w:hAnsi="华文仿宋" w:hint="eastAsia"/>
          <w:b/>
          <w:sz w:val="32"/>
          <w:szCs w:val="32"/>
        </w:rPr>
        <w:t>第二章</w:t>
      </w:r>
      <w:r>
        <w:rPr>
          <w:rFonts w:ascii="华文仿宋" w:eastAsia="华文仿宋" w:hAnsi="华文仿宋" w:hint="eastAsia"/>
          <w:b/>
          <w:sz w:val="32"/>
          <w:szCs w:val="32"/>
        </w:rPr>
        <w:t xml:space="preserve">  </w:t>
      </w:r>
      <w:r>
        <w:rPr>
          <w:rFonts w:ascii="华文仿宋" w:eastAsia="华文仿宋" w:hAnsi="华文仿宋" w:hint="eastAsia"/>
          <w:b/>
          <w:sz w:val="32"/>
          <w:szCs w:val="32"/>
        </w:rPr>
        <w:t>受理标准</w:t>
      </w:r>
    </w:p>
    <w:p w:rsidR="002520E4" w:rsidRDefault="00137F7A">
      <w:pPr>
        <w:ind w:firstLine="630"/>
        <w:rPr>
          <w:rFonts w:ascii="华文仿宋" w:eastAsia="华文仿宋" w:hAnsi="华文仿宋"/>
          <w:sz w:val="32"/>
          <w:szCs w:val="32"/>
        </w:rPr>
      </w:pPr>
      <w:r>
        <w:rPr>
          <w:rFonts w:ascii="华文仿宋" w:eastAsia="华文仿宋" w:hAnsi="华文仿宋" w:hint="eastAsia"/>
          <w:sz w:val="32"/>
          <w:szCs w:val="32"/>
        </w:rPr>
        <w:t>第五条</w:t>
      </w:r>
      <w:r>
        <w:rPr>
          <w:rFonts w:ascii="华文仿宋" w:eastAsia="华文仿宋" w:hAnsi="华文仿宋" w:hint="eastAsia"/>
          <w:sz w:val="32"/>
          <w:szCs w:val="32"/>
        </w:rPr>
        <w:t xml:space="preserve">  </w:t>
      </w:r>
      <w:r>
        <w:rPr>
          <w:rFonts w:ascii="华文仿宋" w:eastAsia="华文仿宋" w:hAnsi="华文仿宋" w:hint="eastAsia"/>
          <w:sz w:val="32"/>
          <w:szCs w:val="32"/>
        </w:rPr>
        <w:t>具有以下情形的房屋可申请办理房屋分割手续：</w:t>
      </w:r>
    </w:p>
    <w:p w:rsidR="002520E4" w:rsidRDefault="00137F7A">
      <w:pPr>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（一）除本办法第六条所规定范围以外的经市自然资源局、市城乡住房与建设局核准办理改建手续的住宅；</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hint="eastAsia"/>
          <w:sz w:val="32"/>
          <w:szCs w:val="32"/>
        </w:rPr>
        <w:t>（二）经市自然资源局、市城乡住房与建设局核准办理改建手续的</w:t>
      </w:r>
      <w:r>
        <w:rPr>
          <w:rFonts w:ascii="华文仿宋" w:eastAsia="华文仿宋" w:hAnsi="华文仿宋" w:cs="华文仿宋" w:hint="eastAsia"/>
          <w:color w:val="000000"/>
          <w:sz w:val="32"/>
          <w:szCs w:val="32"/>
        </w:rPr>
        <w:t>商业用房、办公用房；</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（三）符合《关于支持和鼓励高标准厂房和工业大厦建设的实施细则》（中山</w:t>
      </w:r>
      <w:proofErr w:type="gramStart"/>
      <w:r>
        <w:rPr>
          <w:rFonts w:ascii="华文仿宋" w:eastAsia="华文仿宋" w:hAnsi="华文仿宋" w:cs="华文仿宋" w:hint="eastAsia"/>
          <w:color w:val="000000"/>
          <w:sz w:val="32"/>
          <w:szCs w:val="32"/>
        </w:rPr>
        <w:t>自然资函</w:t>
      </w:r>
      <w:proofErr w:type="gramEnd"/>
      <w:r>
        <w:rPr>
          <w:rFonts w:ascii="华文仿宋" w:eastAsia="华文仿宋" w:hAnsi="华文仿宋" w:cs="华文仿宋" w:hint="eastAsia"/>
          <w:color w:val="000000"/>
          <w:sz w:val="32"/>
          <w:szCs w:val="32"/>
        </w:rPr>
        <w:t>[2019]2355</w:t>
      </w:r>
      <w:r>
        <w:rPr>
          <w:rFonts w:ascii="华文仿宋" w:eastAsia="华文仿宋" w:hAnsi="华文仿宋" w:cs="华文仿宋" w:hint="eastAsia"/>
          <w:color w:val="000000"/>
          <w:sz w:val="32"/>
          <w:szCs w:val="32"/>
        </w:rPr>
        <w:t>号）规定的高标准厂房、工业大厦；</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（四）符合《中山市新型产业用地管理办法》（中府</w:t>
      </w:r>
      <w:r>
        <w:rPr>
          <w:rFonts w:ascii="华文仿宋" w:eastAsia="华文仿宋" w:hAnsi="华文仿宋" w:cs="华文仿宋" w:hint="eastAsia"/>
          <w:color w:val="000000"/>
          <w:sz w:val="32"/>
          <w:szCs w:val="32"/>
        </w:rPr>
        <w:t>[2019]70</w:t>
      </w:r>
      <w:r>
        <w:rPr>
          <w:rFonts w:ascii="华文仿宋" w:eastAsia="华文仿宋" w:hAnsi="华文仿宋" w:cs="华文仿宋" w:hint="eastAsia"/>
          <w:color w:val="000000"/>
          <w:sz w:val="32"/>
          <w:szCs w:val="32"/>
        </w:rPr>
        <w:t>号）规定的新型产业用地项目用房；</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（五）人民法院持生效法律文书和协助执行通知书要求办理房屋分割手续的；</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（六）市人民政府依法做出征收或者收回不动产权利决定生效后，要求办理房屋分割手续的；</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（七）在本办法实施前未按照经原市城乡规划局核准的房屋的</w:t>
      </w:r>
      <w:r>
        <w:rPr>
          <w:rFonts w:ascii="华文仿宋" w:eastAsia="华文仿宋" w:hAnsi="华文仿宋" w:cs="华文仿宋" w:hint="eastAsia"/>
          <w:color w:val="C00000"/>
          <w:sz w:val="32"/>
          <w:szCs w:val="32"/>
        </w:rPr>
        <w:t>建设工程规划许可或规划条件核实</w:t>
      </w:r>
      <w:r>
        <w:rPr>
          <w:rFonts w:ascii="华文仿宋" w:eastAsia="华文仿宋" w:hAnsi="华文仿宋" w:cs="华文仿宋" w:hint="eastAsia"/>
          <w:color w:val="000000"/>
          <w:sz w:val="32"/>
          <w:szCs w:val="32"/>
        </w:rPr>
        <w:t>已明确</w:t>
      </w:r>
      <w:r>
        <w:rPr>
          <w:rFonts w:ascii="华文仿宋" w:eastAsia="华文仿宋" w:hAnsi="华文仿宋" w:cs="华文仿宋" w:hint="eastAsia"/>
          <w:color w:val="000000"/>
          <w:sz w:val="32"/>
          <w:szCs w:val="32"/>
        </w:rPr>
        <w:t>房屋的不动产单元划分方案办理不动产登记的房屋，</w:t>
      </w:r>
      <w:proofErr w:type="gramStart"/>
      <w:r>
        <w:rPr>
          <w:rFonts w:ascii="仿宋_GB2312" w:eastAsia="仿宋_GB2312" w:hAnsi="仿宋_GB2312" w:cs="仿宋_GB2312" w:hint="eastAsia"/>
          <w:sz w:val="32"/>
          <w:szCs w:val="32"/>
        </w:rPr>
        <w:t>申请按</w:t>
      </w:r>
      <w:proofErr w:type="gramEnd"/>
      <w:r>
        <w:rPr>
          <w:rFonts w:ascii="仿宋_GB2312" w:eastAsia="仿宋_GB2312" w:hAnsi="仿宋_GB2312" w:cs="仿宋_GB2312" w:hint="eastAsia"/>
          <w:sz w:val="32"/>
          <w:szCs w:val="32"/>
        </w:rPr>
        <w:t>经核准的</w:t>
      </w:r>
      <w:r>
        <w:rPr>
          <w:rFonts w:ascii="华文仿宋" w:eastAsia="华文仿宋" w:hAnsi="华文仿宋" w:cs="华文仿宋" w:hint="eastAsia"/>
          <w:color w:val="000000"/>
          <w:sz w:val="32"/>
          <w:szCs w:val="32"/>
        </w:rPr>
        <w:t>建设工程规划条件核实内容办理分割</w:t>
      </w:r>
      <w:r>
        <w:rPr>
          <w:rFonts w:ascii="仿宋_GB2312" w:eastAsia="仿宋_GB2312" w:hAnsi="仿宋_GB2312" w:cs="仿宋_GB2312" w:hint="eastAsia"/>
          <w:sz w:val="32"/>
          <w:szCs w:val="32"/>
        </w:rPr>
        <w:t>登记的</w:t>
      </w:r>
      <w:r>
        <w:rPr>
          <w:rFonts w:ascii="华文仿宋" w:eastAsia="华文仿宋" w:hAnsi="华文仿宋" w:cs="华文仿宋" w:hint="eastAsia"/>
          <w:color w:val="000000"/>
          <w:sz w:val="32"/>
          <w:szCs w:val="32"/>
        </w:rPr>
        <w:t>；</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（八）法律、行政法规规定的其他情形。</w:t>
      </w:r>
    </w:p>
    <w:p w:rsidR="002520E4" w:rsidRDefault="00137F7A">
      <w:pPr>
        <w:ind w:firstLine="630"/>
        <w:rPr>
          <w:rFonts w:ascii="华文仿宋" w:eastAsia="华文仿宋" w:hAnsi="华文仿宋"/>
          <w:sz w:val="32"/>
          <w:szCs w:val="32"/>
        </w:rPr>
      </w:pPr>
      <w:r>
        <w:rPr>
          <w:rFonts w:ascii="华文仿宋" w:eastAsia="华文仿宋" w:hAnsi="华文仿宋" w:cs="华文仿宋" w:hint="eastAsia"/>
          <w:color w:val="000000"/>
          <w:sz w:val="32"/>
          <w:szCs w:val="32"/>
        </w:rPr>
        <w:t>第六条</w:t>
      </w:r>
      <w:r>
        <w:rPr>
          <w:rFonts w:ascii="华文仿宋" w:eastAsia="华文仿宋" w:hAnsi="华文仿宋" w:cs="华文仿宋" w:hint="eastAsia"/>
          <w:color w:val="000000"/>
          <w:sz w:val="32"/>
          <w:szCs w:val="32"/>
        </w:rPr>
        <w:t xml:space="preserve">  </w:t>
      </w:r>
      <w:r>
        <w:rPr>
          <w:rFonts w:ascii="华文仿宋" w:eastAsia="华文仿宋" w:hAnsi="华文仿宋" w:hint="eastAsia"/>
          <w:sz w:val="32"/>
          <w:szCs w:val="32"/>
        </w:rPr>
        <w:t>具有以下情形的房屋不得办理房屋分割手续：</w:t>
      </w:r>
    </w:p>
    <w:p w:rsidR="002520E4" w:rsidRDefault="00137F7A">
      <w:pPr>
        <w:ind w:firstLineChars="200" w:firstLine="640"/>
        <w:rPr>
          <w:rFonts w:ascii="华文仿宋" w:eastAsia="华文仿宋" w:hAnsi="华文仿宋"/>
          <w:sz w:val="32"/>
          <w:szCs w:val="32"/>
          <w:shd w:val="clear" w:color="FFFFFF" w:fill="D9D9D9"/>
        </w:rPr>
      </w:pPr>
      <w:r>
        <w:rPr>
          <w:rFonts w:ascii="华文仿宋" w:eastAsia="华文仿宋" w:hAnsi="华文仿宋" w:hint="eastAsia"/>
          <w:sz w:val="32"/>
          <w:szCs w:val="32"/>
          <w:shd w:val="clear" w:color="FFFFFF" w:fill="D9D9D9"/>
        </w:rPr>
        <w:t>（一）</w:t>
      </w:r>
      <w:r>
        <w:rPr>
          <w:rFonts w:ascii="华文仿宋" w:eastAsia="华文仿宋" w:hAnsi="华文仿宋" w:cs="华文仿宋" w:hint="eastAsia"/>
          <w:color w:val="000000"/>
          <w:sz w:val="32"/>
          <w:szCs w:val="32"/>
          <w:shd w:val="clear" w:color="FFFFFF" w:fill="D9D9D9"/>
        </w:rPr>
        <w:t>自然人名下位于火炬开发区、东区街道办事处、石岐区街道办事处、西区街道办事处、南区街道办事处、五桂山街道办事处总建筑面积不大于</w:t>
      </w:r>
      <w:r>
        <w:rPr>
          <w:rFonts w:ascii="华文仿宋" w:eastAsia="华文仿宋" w:hAnsi="华文仿宋" w:cs="华文仿宋" w:hint="eastAsia"/>
          <w:color w:val="000000"/>
          <w:sz w:val="32"/>
          <w:szCs w:val="32"/>
          <w:shd w:val="clear" w:color="FFFFFF" w:fill="D9D9D9"/>
        </w:rPr>
        <w:t>600</w:t>
      </w:r>
      <w:r>
        <w:rPr>
          <w:rFonts w:ascii="华文仿宋" w:eastAsia="华文仿宋" w:hAnsi="华文仿宋" w:cs="华文仿宋" w:hint="eastAsia"/>
          <w:color w:val="000000"/>
          <w:sz w:val="32"/>
          <w:szCs w:val="32"/>
          <w:shd w:val="clear" w:color="FFFFFF" w:fill="D9D9D9"/>
        </w:rPr>
        <w:t>平方米的自建住宅以</w:t>
      </w:r>
      <w:r>
        <w:rPr>
          <w:rFonts w:ascii="华文仿宋" w:eastAsia="华文仿宋" w:hAnsi="华文仿宋" w:cs="华文仿宋" w:hint="eastAsia"/>
          <w:color w:val="000000"/>
          <w:sz w:val="32"/>
          <w:szCs w:val="32"/>
          <w:shd w:val="clear" w:color="FFFFFF" w:fill="D9D9D9"/>
        </w:rPr>
        <w:lastRenderedPageBreak/>
        <w:t>及位于其余镇区总建筑面积不大于</w:t>
      </w:r>
      <w:r>
        <w:rPr>
          <w:rFonts w:ascii="华文仿宋" w:eastAsia="华文仿宋" w:hAnsi="华文仿宋" w:cs="华文仿宋" w:hint="eastAsia"/>
          <w:color w:val="000000"/>
          <w:sz w:val="32"/>
          <w:szCs w:val="32"/>
          <w:shd w:val="clear" w:color="FFFFFF" w:fill="D9D9D9"/>
        </w:rPr>
        <w:t>1000</w:t>
      </w:r>
      <w:r>
        <w:rPr>
          <w:rFonts w:ascii="华文仿宋" w:eastAsia="华文仿宋" w:hAnsi="华文仿宋" w:cs="华文仿宋" w:hint="eastAsia"/>
          <w:color w:val="000000"/>
          <w:sz w:val="32"/>
          <w:szCs w:val="32"/>
          <w:shd w:val="clear" w:color="FFFFFF" w:fill="D9D9D9"/>
        </w:rPr>
        <w:t>平方米的自建住宅</w:t>
      </w:r>
      <w:r>
        <w:rPr>
          <w:rFonts w:ascii="华文仿宋" w:eastAsia="华文仿宋" w:hAnsi="华文仿宋" w:hint="eastAsia"/>
          <w:sz w:val="32"/>
          <w:szCs w:val="32"/>
          <w:shd w:val="clear" w:color="FFFFFF" w:fill="D9D9D9"/>
        </w:rPr>
        <w:t>；</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hint="eastAsia"/>
          <w:sz w:val="32"/>
          <w:szCs w:val="32"/>
        </w:rPr>
        <w:t>（二）建筑区划内的公共场所、公用设施和物业服务用房</w:t>
      </w:r>
      <w:r>
        <w:rPr>
          <w:rFonts w:ascii="华文仿宋" w:eastAsia="华文仿宋" w:hAnsi="华文仿宋" w:cs="华文仿宋" w:hint="eastAsia"/>
          <w:color w:val="000000"/>
          <w:sz w:val="32"/>
          <w:szCs w:val="32"/>
        </w:rPr>
        <w:t>；</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（三）未</w:t>
      </w:r>
      <w:r>
        <w:rPr>
          <w:rFonts w:ascii="华文仿宋" w:eastAsia="华文仿宋" w:hAnsi="华文仿宋" w:hint="eastAsia"/>
          <w:sz w:val="32"/>
          <w:szCs w:val="32"/>
        </w:rPr>
        <w:t>经市自然资源局、市城乡住房与建设局核准办理改建手续擅自改变房屋结构的</w:t>
      </w:r>
      <w:r>
        <w:rPr>
          <w:rFonts w:ascii="华文仿宋" w:eastAsia="华文仿宋" w:hAnsi="华文仿宋" w:cs="华文仿宋" w:hint="eastAsia"/>
          <w:color w:val="000000"/>
          <w:sz w:val="32"/>
          <w:szCs w:val="32"/>
        </w:rPr>
        <w:t>商业用房、办公用房、住宅</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C00000"/>
          <w:sz w:val="32"/>
          <w:szCs w:val="32"/>
        </w:rPr>
        <w:t>高标准厂房</w:t>
      </w:r>
      <w:r>
        <w:rPr>
          <w:rFonts w:ascii="华文仿宋" w:eastAsia="华文仿宋" w:hAnsi="华文仿宋" w:cs="华文仿宋" w:hint="eastAsia"/>
          <w:color w:val="C00000"/>
          <w:sz w:val="32"/>
          <w:szCs w:val="32"/>
        </w:rPr>
        <w:t>和</w:t>
      </w:r>
      <w:r>
        <w:rPr>
          <w:rFonts w:ascii="华文仿宋" w:eastAsia="华文仿宋" w:hAnsi="华文仿宋" w:cs="华文仿宋" w:hint="eastAsia"/>
          <w:color w:val="C00000"/>
          <w:sz w:val="32"/>
          <w:szCs w:val="32"/>
        </w:rPr>
        <w:t>工业大厦</w:t>
      </w:r>
      <w:r>
        <w:rPr>
          <w:rFonts w:ascii="华文仿宋" w:eastAsia="华文仿宋" w:hAnsi="华文仿宋" w:cs="华文仿宋" w:hint="eastAsia"/>
          <w:color w:val="000000"/>
          <w:sz w:val="32"/>
          <w:szCs w:val="32"/>
        </w:rPr>
        <w:t>；</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（四）被依法查封、冻结的房屋；</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（五）国有土地出让合同中约定不得办理房地产分割的；</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（六）法律法规及相关政策规定不得分割的其他情形。</w:t>
      </w:r>
    </w:p>
    <w:p w:rsidR="002520E4" w:rsidRDefault="002520E4">
      <w:pPr>
        <w:ind w:firstLine="630"/>
        <w:rPr>
          <w:rFonts w:ascii="华文仿宋" w:eastAsia="华文仿宋" w:hAnsi="华文仿宋" w:cs="华文仿宋"/>
          <w:color w:val="000000"/>
          <w:sz w:val="32"/>
          <w:szCs w:val="32"/>
        </w:rPr>
      </w:pPr>
    </w:p>
    <w:p w:rsidR="002520E4" w:rsidRDefault="00137F7A">
      <w:pPr>
        <w:ind w:firstLine="630"/>
        <w:jc w:val="center"/>
        <w:rPr>
          <w:rFonts w:ascii="华文仿宋" w:eastAsia="华文仿宋" w:hAnsi="华文仿宋"/>
          <w:b/>
          <w:sz w:val="32"/>
          <w:szCs w:val="32"/>
        </w:rPr>
      </w:pPr>
      <w:r>
        <w:rPr>
          <w:rFonts w:ascii="华文仿宋" w:eastAsia="华文仿宋" w:hAnsi="华文仿宋" w:hint="eastAsia"/>
          <w:b/>
          <w:sz w:val="32"/>
          <w:szCs w:val="32"/>
        </w:rPr>
        <w:t>第三章</w:t>
      </w:r>
      <w:r>
        <w:rPr>
          <w:rFonts w:ascii="华文仿宋" w:eastAsia="华文仿宋" w:hAnsi="华文仿宋" w:hint="eastAsia"/>
          <w:b/>
          <w:sz w:val="32"/>
          <w:szCs w:val="32"/>
        </w:rPr>
        <w:t xml:space="preserve">  </w:t>
      </w:r>
      <w:r>
        <w:rPr>
          <w:rFonts w:ascii="华文仿宋" w:eastAsia="华文仿宋" w:hAnsi="华文仿宋" w:hint="eastAsia"/>
          <w:b/>
          <w:sz w:val="32"/>
          <w:szCs w:val="32"/>
        </w:rPr>
        <w:t>办理程序</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hint="eastAsia"/>
          <w:sz w:val="32"/>
          <w:szCs w:val="32"/>
        </w:rPr>
        <w:t>第七条</w:t>
      </w:r>
      <w:r>
        <w:rPr>
          <w:rFonts w:ascii="华文仿宋" w:eastAsia="华文仿宋" w:hAnsi="华文仿宋" w:hint="eastAsia"/>
          <w:sz w:val="32"/>
          <w:szCs w:val="32"/>
        </w:rPr>
        <w:t xml:space="preserve">  </w:t>
      </w:r>
      <w:r>
        <w:rPr>
          <w:rFonts w:ascii="华文仿宋" w:eastAsia="华文仿宋" w:hAnsi="华文仿宋" w:hint="eastAsia"/>
          <w:sz w:val="32"/>
          <w:szCs w:val="32"/>
        </w:rPr>
        <w:t>住宅、</w:t>
      </w:r>
      <w:r>
        <w:rPr>
          <w:rFonts w:ascii="华文仿宋" w:eastAsia="华文仿宋" w:hAnsi="华文仿宋" w:cs="华文仿宋" w:hint="eastAsia"/>
          <w:color w:val="000000"/>
          <w:sz w:val="32"/>
          <w:szCs w:val="32"/>
        </w:rPr>
        <w:t>商业用房、办公用房的房屋分割依照以下程序办理：</w:t>
      </w:r>
    </w:p>
    <w:p w:rsidR="002520E4" w:rsidRDefault="00137F7A">
      <w:pPr>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（一）申请人持不动产权属证书、建设工程设计方案和法律、法规规定的其他材料，向市自然资源局提出申请；</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（二）市自然资源局依据经批准的城乡规划、规划条件、相关技术标准和规范对建设工程设计方案提出审查意见；</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（三）市自然资源局将通过审查并拟核发《建设工程规划许可证》的建设工程设计方案在局网站及现场进行公示不少于</w:t>
      </w:r>
      <w:r>
        <w:rPr>
          <w:rFonts w:ascii="华文仿宋" w:eastAsia="华文仿宋" w:hAnsi="华文仿宋" w:cs="华文仿宋" w:hint="eastAsia"/>
          <w:color w:val="000000"/>
          <w:sz w:val="32"/>
          <w:szCs w:val="32"/>
        </w:rPr>
        <w:t>15</w:t>
      </w:r>
      <w:r>
        <w:rPr>
          <w:rFonts w:ascii="华文仿宋" w:eastAsia="华文仿宋" w:hAnsi="华文仿宋" w:cs="华文仿宋" w:hint="eastAsia"/>
          <w:color w:val="000000"/>
          <w:sz w:val="32"/>
          <w:szCs w:val="32"/>
        </w:rPr>
        <w:t>日，同时依法告</w:t>
      </w:r>
      <w:r>
        <w:rPr>
          <w:rFonts w:ascii="华文仿宋" w:eastAsia="华文仿宋" w:hAnsi="华文仿宋" w:cs="华文仿宋" w:hint="eastAsia"/>
          <w:color w:val="000000"/>
          <w:sz w:val="32"/>
          <w:szCs w:val="32"/>
        </w:rPr>
        <w:t>知相关利害关系人；</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（四）建设工程设计方案经公示后，如申请人申请分割的房屋所在建筑物的业主提出反对意见，但提出反对意见的</w:t>
      </w:r>
      <w:r>
        <w:rPr>
          <w:rFonts w:ascii="华文仿宋" w:eastAsia="华文仿宋" w:hAnsi="华文仿宋" w:cs="华文仿宋" w:hint="eastAsia"/>
          <w:color w:val="000000"/>
          <w:sz w:val="32"/>
          <w:szCs w:val="32"/>
        </w:rPr>
        <w:lastRenderedPageBreak/>
        <w:t>业主专有部分占建筑物总建筑面积三分之一以下且占总人数三分之一以下的，市自然资源局向申请人核发《建设工程规划许可证》；</w:t>
      </w:r>
    </w:p>
    <w:p w:rsidR="002520E4" w:rsidRDefault="00137F7A">
      <w:pPr>
        <w:ind w:firstLine="630"/>
        <w:rPr>
          <w:rFonts w:ascii="华文仿宋" w:eastAsia="华文仿宋" w:hAnsi="华文仿宋" w:cs="华文仿宋"/>
          <w:color w:val="020AAD"/>
          <w:sz w:val="32"/>
          <w:szCs w:val="32"/>
        </w:rPr>
      </w:pPr>
      <w:r>
        <w:rPr>
          <w:rFonts w:ascii="仿宋_GB2312" w:eastAsia="仿宋_GB2312" w:hAnsi="仿宋_GB2312" w:cs="仿宋_GB2312" w:hint="eastAsia"/>
          <w:color w:val="020AAD"/>
          <w:sz w:val="32"/>
          <w:szCs w:val="32"/>
        </w:rPr>
        <w:t>（五）根据《广东省住房和城乡建设厅关于调整房屋建筑和市政基础设施工程施工许可证办理限额的通知》，工程投资在</w:t>
      </w:r>
      <w:r>
        <w:rPr>
          <w:rFonts w:ascii="仿宋_GB2312" w:eastAsia="仿宋_GB2312" w:hAnsi="仿宋_GB2312" w:cs="仿宋_GB2312" w:hint="eastAsia"/>
          <w:color w:val="020AAD"/>
          <w:sz w:val="32"/>
          <w:szCs w:val="32"/>
        </w:rPr>
        <w:t>100</w:t>
      </w:r>
      <w:r>
        <w:rPr>
          <w:rFonts w:ascii="仿宋_GB2312" w:eastAsia="仿宋_GB2312" w:hAnsi="仿宋_GB2312" w:cs="仿宋_GB2312" w:hint="eastAsia"/>
          <w:color w:val="020AAD"/>
          <w:sz w:val="32"/>
          <w:szCs w:val="32"/>
        </w:rPr>
        <w:t>万元以下（含</w:t>
      </w:r>
      <w:r>
        <w:rPr>
          <w:rFonts w:ascii="仿宋_GB2312" w:eastAsia="仿宋_GB2312" w:hAnsi="仿宋_GB2312" w:cs="仿宋_GB2312" w:hint="eastAsia"/>
          <w:color w:val="020AAD"/>
          <w:sz w:val="32"/>
          <w:szCs w:val="32"/>
        </w:rPr>
        <w:t>100</w:t>
      </w:r>
      <w:r>
        <w:rPr>
          <w:rFonts w:ascii="仿宋_GB2312" w:eastAsia="仿宋_GB2312" w:hAnsi="仿宋_GB2312" w:cs="仿宋_GB2312" w:hint="eastAsia"/>
          <w:color w:val="020AAD"/>
          <w:sz w:val="32"/>
          <w:szCs w:val="32"/>
        </w:rPr>
        <w:t>万元）或建筑面积在</w:t>
      </w:r>
      <w:r>
        <w:rPr>
          <w:rFonts w:ascii="仿宋_GB2312" w:eastAsia="仿宋_GB2312" w:hAnsi="仿宋_GB2312" w:cs="仿宋_GB2312" w:hint="eastAsia"/>
          <w:color w:val="020AAD"/>
          <w:sz w:val="32"/>
          <w:szCs w:val="32"/>
        </w:rPr>
        <w:t>500</w:t>
      </w:r>
      <w:r>
        <w:rPr>
          <w:rFonts w:ascii="仿宋_GB2312" w:eastAsia="仿宋_GB2312" w:hAnsi="仿宋_GB2312" w:cs="仿宋_GB2312" w:hint="eastAsia"/>
          <w:color w:val="020AAD"/>
          <w:sz w:val="32"/>
          <w:szCs w:val="32"/>
        </w:rPr>
        <w:t>平方米以下（含</w:t>
      </w:r>
      <w:r>
        <w:rPr>
          <w:rFonts w:ascii="仿宋_GB2312" w:eastAsia="仿宋_GB2312" w:hAnsi="仿宋_GB2312" w:cs="仿宋_GB2312" w:hint="eastAsia"/>
          <w:color w:val="020AAD"/>
          <w:sz w:val="32"/>
          <w:szCs w:val="32"/>
        </w:rPr>
        <w:t>500</w:t>
      </w:r>
      <w:r>
        <w:rPr>
          <w:rFonts w:ascii="仿宋_GB2312" w:eastAsia="仿宋_GB2312" w:hAnsi="仿宋_GB2312" w:cs="仿宋_GB2312" w:hint="eastAsia"/>
          <w:color w:val="020AAD"/>
          <w:sz w:val="32"/>
          <w:szCs w:val="32"/>
        </w:rPr>
        <w:t>平方米）的房屋建筑和市政基础设施工程，可以不申请办理施工许可证。限额以上的房屋建筑工程</w:t>
      </w:r>
      <w:r>
        <w:rPr>
          <w:rFonts w:ascii="仿宋_GB2312" w:eastAsia="仿宋_GB2312" w:hAnsi="仿宋_GB2312" w:cs="仿宋_GB2312" w:hint="eastAsia"/>
          <w:color w:val="020AAD"/>
          <w:sz w:val="32"/>
          <w:szCs w:val="32"/>
        </w:rPr>
        <w:t>开工前应当向住</w:t>
      </w:r>
      <w:proofErr w:type="gramStart"/>
      <w:r>
        <w:rPr>
          <w:rFonts w:ascii="仿宋_GB2312" w:eastAsia="仿宋_GB2312" w:hAnsi="仿宋_GB2312" w:cs="仿宋_GB2312" w:hint="eastAsia"/>
          <w:color w:val="020AAD"/>
          <w:sz w:val="32"/>
          <w:szCs w:val="32"/>
        </w:rPr>
        <w:t>建部门</w:t>
      </w:r>
      <w:proofErr w:type="gramEnd"/>
      <w:r>
        <w:rPr>
          <w:rFonts w:ascii="仿宋_GB2312" w:eastAsia="仿宋_GB2312" w:hAnsi="仿宋_GB2312" w:cs="仿宋_GB2312" w:hint="eastAsia"/>
          <w:color w:val="020AAD"/>
          <w:sz w:val="32"/>
          <w:szCs w:val="32"/>
        </w:rPr>
        <w:t>申请领取施工许可证</w:t>
      </w:r>
      <w:r>
        <w:rPr>
          <w:rFonts w:ascii="仿宋_GB2312" w:eastAsia="仿宋_GB2312" w:hAnsi="仿宋_GB2312" w:cs="仿宋_GB2312" w:hint="eastAsia"/>
          <w:color w:val="020AAD"/>
          <w:sz w:val="32"/>
          <w:szCs w:val="32"/>
        </w:rPr>
        <w:t>。</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六）房屋分割建设工程开工前，申请人应当委托具有相应测绘资质的单位放线并向市自然资源局申请验线；建设工程竣工后，申请人应当持建设工程规划许可证、建设工程验线证明文件以及具有相应测绘资质的单位出具的测绘报告等材料，向市自然资源局办理规划条件核实手续，市自然资源局依法审核并出具规划条件核实批复书；</w:t>
      </w:r>
    </w:p>
    <w:p w:rsidR="002520E4" w:rsidRDefault="00137F7A">
      <w:pPr>
        <w:ind w:firstLine="630"/>
        <w:rPr>
          <w:rFonts w:ascii="华文仿宋" w:eastAsia="华文仿宋" w:hAnsi="华文仿宋"/>
          <w:sz w:val="32"/>
          <w:szCs w:val="32"/>
        </w:rPr>
      </w:pPr>
      <w:r>
        <w:rPr>
          <w:rFonts w:ascii="华文仿宋" w:eastAsia="华文仿宋" w:hAnsi="华文仿宋" w:cs="华文仿宋" w:hint="eastAsia"/>
          <w:color w:val="000000"/>
          <w:sz w:val="32"/>
          <w:szCs w:val="32"/>
        </w:rPr>
        <w:t>（七）申请人凭规划条件核实批复书向</w:t>
      </w:r>
      <w:r>
        <w:rPr>
          <w:rFonts w:ascii="华文仿宋" w:eastAsia="华文仿宋" w:hAnsi="华文仿宋" w:hint="eastAsia"/>
          <w:sz w:val="32"/>
          <w:szCs w:val="32"/>
        </w:rPr>
        <w:t>市城乡住房与建设局申请办理房屋竣工验收备案手续，市城乡住房与建设局依法审核并核发竣工验收备案登记证；</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hint="eastAsia"/>
          <w:sz w:val="32"/>
          <w:szCs w:val="32"/>
        </w:rPr>
        <w:t>（八）申请人向市自然资源局提交身份证明材料、不动产权</w:t>
      </w:r>
      <w:r>
        <w:rPr>
          <w:rFonts w:ascii="华文仿宋" w:eastAsia="华文仿宋" w:hAnsi="华文仿宋" w:hint="eastAsia"/>
          <w:sz w:val="32"/>
          <w:szCs w:val="32"/>
        </w:rPr>
        <w:t>属证书、</w:t>
      </w:r>
      <w:r>
        <w:rPr>
          <w:rFonts w:ascii="华文仿宋" w:eastAsia="华文仿宋" w:hAnsi="华文仿宋" w:cs="华文仿宋" w:hint="eastAsia"/>
          <w:color w:val="000000"/>
          <w:sz w:val="32"/>
          <w:szCs w:val="32"/>
        </w:rPr>
        <w:t>建设工程规划许可证、规划条件核实批复书、</w:t>
      </w:r>
      <w:r>
        <w:rPr>
          <w:rFonts w:ascii="华文仿宋" w:eastAsia="华文仿宋" w:hAnsi="华文仿宋" w:hint="eastAsia"/>
          <w:sz w:val="32"/>
          <w:szCs w:val="32"/>
        </w:rPr>
        <w:t>竣工验收备案登记证</w:t>
      </w:r>
      <w:r>
        <w:rPr>
          <w:rFonts w:ascii="华文仿宋" w:eastAsia="华文仿宋" w:hAnsi="华文仿宋" w:cs="华文仿宋" w:hint="eastAsia"/>
          <w:color w:val="000000"/>
          <w:sz w:val="32"/>
          <w:szCs w:val="32"/>
        </w:rPr>
        <w:t>以及具有相应测绘资质的单位出具的测绘报告等材料申请办理不动产变更登记，</w:t>
      </w:r>
      <w:r>
        <w:rPr>
          <w:rFonts w:ascii="华文仿宋" w:eastAsia="华文仿宋" w:hAnsi="华文仿宋" w:hint="eastAsia"/>
          <w:sz w:val="32"/>
          <w:szCs w:val="32"/>
        </w:rPr>
        <w:t>市自然资源局依</w:t>
      </w:r>
      <w:r>
        <w:rPr>
          <w:rFonts w:ascii="华文仿宋" w:eastAsia="华文仿宋" w:hAnsi="华文仿宋" w:hint="eastAsia"/>
          <w:sz w:val="32"/>
          <w:szCs w:val="32"/>
        </w:rPr>
        <w:lastRenderedPageBreak/>
        <w:t>法审核登记并核发不动产权属证书。</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第八条</w:t>
      </w: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高标准厂房、工业大厦的房屋分割依照《关于支持和鼓励高标准厂房和工业大厦建设的实施细则》（中山</w:t>
      </w:r>
      <w:proofErr w:type="gramStart"/>
      <w:r>
        <w:rPr>
          <w:rFonts w:ascii="华文仿宋" w:eastAsia="华文仿宋" w:hAnsi="华文仿宋" w:cs="华文仿宋" w:hint="eastAsia"/>
          <w:color w:val="000000"/>
          <w:sz w:val="32"/>
          <w:szCs w:val="32"/>
        </w:rPr>
        <w:t>自然资函</w:t>
      </w:r>
      <w:proofErr w:type="gramEnd"/>
      <w:r>
        <w:rPr>
          <w:rFonts w:ascii="华文仿宋" w:eastAsia="华文仿宋" w:hAnsi="华文仿宋" w:cs="华文仿宋" w:hint="eastAsia"/>
          <w:color w:val="000000"/>
          <w:sz w:val="32"/>
          <w:szCs w:val="32"/>
        </w:rPr>
        <w:t>[2019]2355</w:t>
      </w:r>
      <w:r>
        <w:rPr>
          <w:rFonts w:ascii="华文仿宋" w:eastAsia="华文仿宋" w:hAnsi="华文仿宋" w:cs="华文仿宋" w:hint="eastAsia"/>
          <w:color w:val="000000"/>
          <w:sz w:val="32"/>
          <w:szCs w:val="32"/>
        </w:rPr>
        <w:t>号）的规定程序办理。</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第九条</w:t>
      </w: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新型产业用地项目用房的房屋分割依照《中山市新型产业用地管理办法》（中府</w:t>
      </w:r>
      <w:r>
        <w:rPr>
          <w:rFonts w:ascii="华文仿宋" w:eastAsia="华文仿宋" w:hAnsi="华文仿宋" w:cs="华文仿宋" w:hint="eastAsia"/>
          <w:color w:val="000000"/>
          <w:sz w:val="32"/>
          <w:szCs w:val="32"/>
        </w:rPr>
        <w:t>[2019]70</w:t>
      </w:r>
      <w:r>
        <w:rPr>
          <w:rFonts w:ascii="华文仿宋" w:eastAsia="华文仿宋" w:hAnsi="华文仿宋" w:cs="华文仿宋" w:hint="eastAsia"/>
          <w:color w:val="000000"/>
          <w:sz w:val="32"/>
          <w:szCs w:val="32"/>
        </w:rPr>
        <w:t>号）的规定程序办理。</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第十条</w:t>
      </w: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在本办法实施前未按照经原市城乡规划局核发的房屋的</w:t>
      </w:r>
      <w:r>
        <w:rPr>
          <w:rFonts w:ascii="华文仿宋" w:eastAsia="华文仿宋" w:hAnsi="华文仿宋" w:cs="华文仿宋" w:hint="eastAsia"/>
          <w:color w:val="C00000"/>
          <w:sz w:val="32"/>
          <w:szCs w:val="32"/>
        </w:rPr>
        <w:t>建设工程规划许可或规划条件核实</w:t>
      </w:r>
      <w:r>
        <w:rPr>
          <w:rFonts w:ascii="华文仿宋" w:eastAsia="华文仿宋" w:hAnsi="华文仿宋" w:cs="华文仿宋" w:hint="eastAsia"/>
          <w:color w:val="000000"/>
          <w:sz w:val="32"/>
          <w:szCs w:val="32"/>
        </w:rPr>
        <w:t>已明确</w:t>
      </w:r>
      <w:r>
        <w:rPr>
          <w:rFonts w:ascii="华文仿宋" w:eastAsia="华文仿宋" w:hAnsi="华文仿宋" w:cs="华文仿宋" w:hint="eastAsia"/>
          <w:color w:val="000000"/>
          <w:sz w:val="32"/>
          <w:szCs w:val="32"/>
        </w:rPr>
        <w:t>房屋的不动产单元划分方案办理不动产登记的房屋，</w:t>
      </w:r>
      <w:r>
        <w:rPr>
          <w:rFonts w:ascii="华文仿宋" w:eastAsia="华文仿宋" w:hAnsi="华文仿宋" w:hint="eastAsia"/>
          <w:sz w:val="32"/>
          <w:szCs w:val="32"/>
        </w:rPr>
        <w:t>申请人可向市自然资源局提交身份证明材料、不动产权属证书、</w:t>
      </w:r>
      <w:r>
        <w:rPr>
          <w:rFonts w:ascii="华文仿宋" w:eastAsia="华文仿宋" w:hAnsi="华文仿宋" w:cs="华文仿宋" w:hint="eastAsia"/>
          <w:color w:val="000000"/>
          <w:sz w:val="32"/>
          <w:szCs w:val="32"/>
        </w:rPr>
        <w:t>《建设工程规划许可证》、规划条件核实批复书、</w:t>
      </w:r>
      <w:r>
        <w:rPr>
          <w:rFonts w:ascii="华文仿宋" w:eastAsia="华文仿宋" w:hAnsi="华文仿宋" w:hint="eastAsia"/>
          <w:sz w:val="32"/>
          <w:szCs w:val="32"/>
        </w:rPr>
        <w:t>竣工验收备案登记证</w:t>
      </w:r>
      <w:r>
        <w:rPr>
          <w:rFonts w:ascii="华文仿宋" w:eastAsia="华文仿宋" w:hAnsi="华文仿宋" w:cs="华文仿宋" w:hint="eastAsia"/>
          <w:color w:val="000000"/>
          <w:sz w:val="32"/>
          <w:szCs w:val="32"/>
        </w:rPr>
        <w:t>以及具有相应测绘资质的单位出具的测绘报告等材料申请办理不动产变更登记，</w:t>
      </w:r>
      <w:r>
        <w:rPr>
          <w:rFonts w:ascii="华文仿宋" w:eastAsia="华文仿宋" w:hAnsi="华文仿宋" w:hint="eastAsia"/>
          <w:sz w:val="32"/>
          <w:szCs w:val="32"/>
        </w:rPr>
        <w:t>市自然资源局依法审核登记并核发不动产权属证书。</w:t>
      </w:r>
    </w:p>
    <w:p w:rsidR="002520E4" w:rsidRDefault="002520E4">
      <w:pPr>
        <w:ind w:firstLine="630"/>
        <w:rPr>
          <w:rFonts w:ascii="华文仿宋" w:eastAsia="华文仿宋" w:hAnsi="华文仿宋"/>
          <w:sz w:val="32"/>
          <w:szCs w:val="32"/>
        </w:rPr>
      </w:pPr>
    </w:p>
    <w:p w:rsidR="002520E4" w:rsidRDefault="00137F7A">
      <w:pPr>
        <w:ind w:firstLine="630"/>
        <w:jc w:val="center"/>
        <w:rPr>
          <w:rFonts w:ascii="华文仿宋" w:eastAsia="华文仿宋" w:hAnsi="华文仿宋"/>
          <w:b/>
          <w:sz w:val="32"/>
          <w:szCs w:val="32"/>
        </w:rPr>
      </w:pPr>
      <w:r>
        <w:rPr>
          <w:rFonts w:ascii="华文仿宋" w:eastAsia="华文仿宋" w:hAnsi="华文仿宋" w:hint="eastAsia"/>
          <w:b/>
          <w:sz w:val="32"/>
          <w:szCs w:val="32"/>
        </w:rPr>
        <w:t>第四章</w:t>
      </w:r>
      <w:r>
        <w:rPr>
          <w:rFonts w:ascii="华文仿宋" w:eastAsia="华文仿宋" w:hAnsi="华文仿宋" w:hint="eastAsia"/>
          <w:b/>
          <w:sz w:val="32"/>
          <w:szCs w:val="32"/>
        </w:rPr>
        <w:t xml:space="preserve">  </w:t>
      </w:r>
      <w:r>
        <w:rPr>
          <w:rFonts w:ascii="华文仿宋" w:eastAsia="华文仿宋" w:hAnsi="华文仿宋" w:hint="eastAsia"/>
          <w:b/>
          <w:sz w:val="32"/>
          <w:szCs w:val="32"/>
        </w:rPr>
        <w:t>审核标准</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hint="eastAsia"/>
          <w:sz w:val="32"/>
          <w:szCs w:val="32"/>
        </w:rPr>
        <w:t>第十一条</w:t>
      </w:r>
      <w:r>
        <w:rPr>
          <w:rFonts w:ascii="华文仿宋" w:eastAsia="华文仿宋" w:hAnsi="华文仿宋" w:hint="eastAsia"/>
          <w:sz w:val="32"/>
          <w:szCs w:val="32"/>
        </w:rPr>
        <w:t xml:space="preserve">  </w:t>
      </w:r>
      <w:r>
        <w:rPr>
          <w:rFonts w:ascii="华文仿宋" w:eastAsia="华文仿宋" w:hAnsi="华文仿宋" w:hint="eastAsia"/>
          <w:sz w:val="32"/>
          <w:szCs w:val="32"/>
        </w:rPr>
        <w:t>申请人提交的</w:t>
      </w:r>
      <w:r>
        <w:rPr>
          <w:rFonts w:ascii="华文仿宋" w:eastAsia="华文仿宋" w:hAnsi="华文仿宋" w:cs="华文仿宋" w:hint="eastAsia"/>
          <w:color w:val="000000"/>
          <w:sz w:val="32"/>
          <w:szCs w:val="32"/>
        </w:rPr>
        <w:t>建设工程设计方案应当符合各类工业与民用建筑的通用标准和设计规范，以及建筑消防、结构设计、车位配置等标准的要求，同时应明确标注不动产单元各组成部分的使</w:t>
      </w:r>
      <w:r>
        <w:rPr>
          <w:rFonts w:ascii="华文仿宋" w:eastAsia="华文仿宋" w:hAnsi="华文仿宋" w:cs="华文仿宋" w:hint="eastAsia"/>
          <w:color w:val="000000"/>
          <w:sz w:val="32"/>
          <w:szCs w:val="32"/>
        </w:rPr>
        <w:t>用功能。</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第十二条</w:t>
      </w: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住宅的房屋分割应按照《住宅设计规范》的</w:t>
      </w:r>
      <w:r>
        <w:rPr>
          <w:rFonts w:ascii="华文仿宋" w:eastAsia="华文仿宋" w:hAnsi="华文仿宋" w:cs="华文仿宋" w:hint="eastAsia"/>
          <w:color w:val="000000"/>
          <w:sz w:val="32"/>
          <w:szCs w:val="32"/>
        </w:rPr>
        <w:lastRenderedPageBreak/>
        <w:t>要求，以套为基本不动产单元，每套住宅应设卧室、起居室（厅）、厨房和卫生间等基本空间，需确保住宅使用功能的完整性。</w:t>
      </w:r>
    </w:p>
    <w:p w:rsidR="002520E4" w:rsidRDefault="00137F7A">
      <w:pPr>
        <w:spacing w:line="560" w:lineRule="exact"/>
        <w:ind w:rightChars="-200" w:right="-420" w:firstLineChars="200" w:firstLine="640"/>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第十三条</w:t>
      </w: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商业用房的分割应符合以下条件：裙楼部分（含首层及地下层）分割后的不动产单元的套内建筑面积不小于</w:t>
      </w:r>
      <w:r>
        <w:rPr>
          <w:rFonts w:ascii="华文仿宋" w:eastAsia="华文仿宋" w:hAnsi="华文仿宋" w:cs="华文仿宋" w:hint="eastAsia"/>
          <w:color w:val="000000"/>
          <w:sz w:val="32"/>
          <w:szCs w:val="32"/>
        </w:rPr>
        <w:t>30</w:t>
      </w:r>
      <w:r>
        <w:rPr>
          <w:rFonts w:ascii="华文仿宋" w:eastAsia="华文仿宋" w:hAnsi="华文仿宋" w:cs="华文仿宋" w:hint="eastAsia"/>
          <w:color w:val="000000"/>
          <w:sz w:val="32"/>
          <w:szCs w:val="32"/>
        </w:rPr>
        <w:t>平方米；二层及以上楼层套内建筑面积不小于</w:t>
      </w:r>
      <w:r>
        <w:rPr>
          <w:rFonts w:ascii="华文仿宋" w:eastAsia="华文仿宋" w:hAnsi="华文仿宋" w:cs="华文仿宋" w:hint="eastAsia"/>
          <w:color w:val="000000"/>
          <w:sz w:val="32"/>
          <w:szCs w:val="32"/>
        </w:rPr>
        <w:t>300</w:t>
      </w:r>
      <w:r>
        <w:rPr>
          <w:rFonts w:ascii="华文仿宋" w:eastAsia="华文仿宋" w:hAnsi="华文仿宋" w:cs="华文仿宋" w:hint="eastAsia"/>
          <w:color w:val="000000"/>
          <w:sz w:val="32"/>
          <w:szCs w:val="32"/>
        </w:rPr>
        <w:t>平方米的不动产单元应占该层建筑面积</w:t>
      </w:r>
      <w:r>
        <w:rPr>
          <w:rFonts w:ascii="华文仿宋" w:eastAsia="华文仿宋" w:hAnsi="华文仿宋" w:cs="华文仿宋" w:hint="eastAsia"/>
          <w:color w:val="000000"/>
          <w:sz w:val="32"/>
          <w:szCs w:val="32"/>
        </w:rPr>
        <w:t>1/3</w:t>
      </w:r>
      <w:r>
        <w:rPr>
          <w:rFonts w:ascii="华文仿宋" w:eastAsia="华文仿宋" w:hAnsi="华文仿宋" w:cs="华文仿宋" w:hint="eastAsia"/>
          <w:color w:val="000000"/>
          <w:sz w:val="32"/>
          <w:szCs w:val="32"/>
        </w:rPr>
        <w:t>以上，该层其余不动产单元套内建筑面积不应小于</w:t>
      </w:r>
      <w:r>
        <w:rPr>
          <w:rFonts w:ascii="华文仿宋" w:eastAsia="华文仿宋" w:hAnsi="华文仿宋" w:cs="华文仿宋" w:hint="eastAsia"/>
          <w:color w:val="000000"/>
          <w:sz w:val="32"/>
          <w:szCs w:val="32"/>
        </w:rPr>
        <w:t>150</w:t>
      </w:r>
      <w:r>
        <w:rPr>
          <w:rFonts w:ascii="华文仿宋" w:eastAsia="华文仿宋" w:hAnsi="华文仿宋" w:cs="华文仿宋" w:hint="eastAsia"/>
          <w:color w:val="000000"/>
          <w:sz w:val="32"/>
          <w:szCs w:val="32"/>
        </w:rPr>
        <w:t>平方米。</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第十四条</w:t>
      </w: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办公用房的分割应符合以下条件：房屋分割后，套内建筑面积不小于</w:t>
      </w:r>
      <w:r>
        <w:rPr>
          <w:rFonts w:ascii="华文仿宋" w:eastAsia="华文仿宋" w:hAnsi="华文仿宋" w:cs="华文仿宋" w:hint="eastAsia"/>
          <w:color w:val="000000"/>
          <w:sz w:val="32"/>
          <w:szCs w:val="32"/>
        </w:rPr>
        <w:t>300</w:t>
      </w:r>
      <w:r>
        <w:rPr>
          <w:rFonts w:ascii="华文仿宋" w:eastAsia="华文仿宋" w:hAnsi="华文仿宋" w:cs="华文仿宋" w:hint="eastAsia"/>
          <w:color w:val="000000"/>
          <w:sz w:val="32"/>
          <w:szCs w:val="32"/>
        </w:rPr>
        <w:t>平方</w:t>
      </w:r>
      <w:r>
        <w:rPr>
          <w:rFonts w:ascii="华文仿宋" w:eastAsia="华文仿宋" w:hAnsi="华文仿宋" w:cs="华文仿宋" w:hint="eastAsia"/>
          <w:color w:val="000000"/>
          <w:sz w:val="32"/>
          <w:szCs w:val="32"/>
        </w:rPr>
        <w:t>米的不动产单元应占该层建筑面积</w:t>
      </w:r>
      <w:r>
        <w:rPr>
          <w:rFonts w:ascii="华文仿宋" w:eastAsia="华文仿宋" w:hAnsi="华文仿宋" w:cs="华文仿宋" w:hint="eastAsia"/>
          <w:color w:val="000000"/>
          <w:sz w:val="32"/>
          <w:szCs w:val="32"/>
        </w:rPr>
        <w:t>1/3</w:t>
      </w:r>
      <w:r>
        <w:rPr>
          <w:rFonts w:ascii="华文仿宋" w:eastAsia="华文仿宋" w:hAnsi="华文仿宋" w:cs="华文仿宋" w:hint="eastAsia"/>
          <w:color w:val="000000"/>
          <w:sz w:val="32"/>
          <w:szCs w:val="32"/>
        </w:rPr>
        <w:t>以上；该层其余不动产单元套内建筑面积不应小于</w:t>
      </w:r>
      <w:r>
        <w:rPr>
          <w:rFonts w:ascii="华文仿宋" w:eastAsia="华文仿宋" w:hAnsi="华文仿宋" w:cs="华文仿宋" w:hint="eastAsia"/>
          <w:color w:val="000000"/>
          <w:sz w:val="32"/>
          <w:szCs w:val="32"/>
        </w:rPr>
        <w:t>150</w:t>
      </w:r>
      <w:r>
        <w:rPr>
          <w:rFonts w:ascii="华文仿宋" w:eastAsia="华文仿宋" w:hAnsi="华文仿宋" w:cs="华文仿宋" w:hint="eastAsia"/>
          <w:color w:val="000000"/>
          <w:sz w:val="32"/>
          <w:szCs w:val="32"/>
        </w:rPr>
        <w:t>平方米。</w:t>
      </w:r>
    </w:p>
    <w:p w:rsidR="002520E4" w:rsidRDefault="00137F7A">
      <w:pPr>
        <w:ind w:firstLine="63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第十五条</w:t>
      </w: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高标准厂房、工业大厦的房屋分割审核标准依照《关于支持和鼓励高标准厂房和工业大厦建设的实施细则》（中山</w:t>
      </w:r>
      <w:proofErr w:type="gramStart"/>
      <w:r>
        <w:rPr>
          <w:rFonts w:ascii="华文仿宋" w:eastAsia="华文仿宋" w:hAnsi="华文仿宋" w:cs="华文仿宋" w:hint="eastAsia"/>
          <w:color w:val="000000"/>
          <w:sz w:val="32"/>
          <w:szCs w:val="32"/>
        </w:rPr>
        <w:t>自然资函</w:t>
      </w:r>
      <w:proofErr w:type="gramEnd"/>
      <w:r>
        <w:rPr>
          <w:rFonts w:ascii="华文仿宋" w:eastAsia="华文仿宋" w:hAnsi="华文仿宋" w:cs="华文仿宋" w:hint="eastAsia"/>
          <w:color w:val="000000"/>
          <w:sz w:val="32"/>
          <w:szCs w:val="32"/>
        </w:rPr>
        <w:t>[2019]2355</w:t>
      </w:r>
      <w:r>
        <w:rPr>
          <w:rFonts w:ascii="华文仿宋" w:eastAsia="华文仿宋" w:hAnsi="华文仿宋" w:cs="华文仿宋" w:hint="eastAsia"/>
          <w:color w:val="000000"/>
          <w:sz w:val="32"/>
          <w:szCs w:val="32"/>
        </w:rPr>
        <w:t>号）的规定办理。</w:t>
      </w:r>
    </w:p>
    <w:p w:rsidR="002520E4" w:rsidRDefault="00137F7A">
      <w:pPr>
        <w:ind w:firstLine="630"/>
        <w:rPr>
          <w:rFonts w:ascii="华文仿宋" w:eastAsia="华文仿宋" w:hAnsi="华文仿宋"/>
          <w:sz w:val="32"/>
          <w:szCs w:val="32"/>
        </w:rPr>
      </w:pPr>
      <w:r>
        <w:rPr>
          <w:rFonts w:ascii="华文仿宋" w:eastAsia="华文仿宋" w:hAnsi="华文仿宋" w:cs="华文仿宋" w:hint="eastAsia"/>
          <w:color w:val="000000"/>
          <w:sz w:val="32"/>
          <w:szCs w:val="32"/>
        </w:rPr>
        <w:t>第十六条</w:t>
      </w: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新型产业用地项目用房的房屋分割的审核标准依照《中山市新型产业用地管理办法》（中府</w:t>
      </w:r>
      <w:r>
        <w:rPr>
          <w:rFonts w:ascii="华文仿宋" w:eastAsia="华文仿宋" w:hAnsi="华文仿宋" w:cs="华文仿宋" w:hint="eastAsia"/>
          <w:color w:val="000000"/>
          <w:sz w:val="32"/>
          <w:szCs w:val="32"/>
        </w:rPr>
        <w:t>[2019]70</w:t>
      </w:r>
      <w:r>
        <w:rPr>
          <w:rFonts w:ascii="华文仿宋" w:eastAsia="华文仿宋" w:hAnsi="华文仿宋" w:cs="华文仿宋" w:hint="eastAsia"/>
          <w:color w:val="000000"/>
          <w:sz w:val="32"/>
          <w:szCs w:val="32"/>
        </w:rPr>
        <w:t>号）的规定办理。</w:t>
      </w:r>
    </w:p>
    <w:p w:rsidR="002520E4" w:rsidRDefault="002520E4">
      <w:pPr>
        <w:ind w:firstLine="630"/>
        <w:jc w:val="center"/>
        <w:rPr>
          <w:rFonts w:ascii="华文仿宋" w:eastAsia="华文仿宋" w:hAnsi="华文仿宋"/>
          <w:sz w:val="32"/>
          <w:szCs w:val="32"/>
        </w:rPr>
      </w:pPr>
    </w:p>
    <w:p w:rsidR="002520E4" w:rsidRDefault="00137F7A">
      <w:pPr>
        <w:ind w:firstLine="630"/>
        <w:jc w:val="center"/>
        <w:rPr>
          <w:rFonts w:ascii="华文仿宋" w:eastAsia="华文仿宋" w:hAnsi="华文仿宋"/>
          <w:b/>
          <w:sz w:val="32"/>
          <w:szCs w:val="32"/>
        </w:rPr>
      </w:pPr>
      <w:r>
        <w:rPr>
          <w:rFonts w:ascii="华文仿宋" w:eastAsia="华文仿宋" w:hAnsi="华文仿宋" w:hint="eastAsia"/>
          <w:b/>
          <w:sz w:val="32"/>
          <w:szCs w:val="32"/>
        </w:rPr>
        <w:t>第五章</w:t>
      </w:r>
      <w:r>
        <w:rPr>
          <w:rFonts w:ascii="华文仿宋" w:eastAsia="华文仿宋" w:hAnsi="华文仿宋" w:hint="eastAsia"/>
          <w:b/>
          <w:sz w:val="32"/>
          <w:szCs w:val="32"/>
        </w:rPr>
        <w:t xml:space="preserve">  </w:t>
      </w:r>
      <w:r>
        <w:rPr>
          <w:rFonts w:ascii="华文仿宋" w:eastAsia="华文仿宋" w:hAnsi="华文仿宋" w:hint="eastAsia"/>
          <w:b/>
          <w:sz w:val="32"/>
          <w:szCs w:val="32"/>
        </w:rPr>
        <w:t>附则</w:t>
      </w:r>
    </w:p>
    <w:p w:rsidR="002520E4" w:rsidRDefault="00137F7A">
      <w:pPr>
        <w:ind w:firstLine="630"/>
        <w:rPr>
          <w:rFonts w:ascii="华文仿宋" w:eastAsia="华文仿宋" w:hAnsi="华文仿宋"/>
          <w:sz w:val="32"/>
          <w:szCs w:val="32"/>
        </w:rPr>
      </w:pPr>
      <w:r>
        <w:rPr>
          <w:rFonts w:ascii="华文仿宋" w:eastAsia="华文仿宋" w:hAnsi="华文仿宋" w:cs="华文仿宋" w:hint="eastAsia"/>
          <w:color w:val="000000"/>
          <w:sz w:val="32"/>
          <w:szCs w:val="32"/>
        </w:rPr>
        <w:t>第十七条</w:t>
      </w: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本办法自公布之日起施行，有效期三年。</w:t>
      </w:r>
    </w:p>
    <w:sectPr w:rsidR="002520E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7A" w:rsidRDefault="00137F7A">
      <w:r>
        <w:separator/>
      </w:r>
    </w:p>
  </w:endnote>
  <w:endnote w:type="continuationSeparator" w:id="0">
    <w:p w:rsidR="00137F7A" w:rsidRDefault="0013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1798"/>
    </w:sdtPr>
    <w:sdtEndPr/>
    <w:sdtContent>
      <w:p w:rsidR="002520E4" w:rsidRDefault="00137F7A">
        <w:pPr>
          <w:pStyle w:val="a3"/>
          <w:jc w:val="right"/>
        </w:pPr>
        <w:r>
          <w:fldChar w:fldCharType="begin"/>
        </w:r>
        <w:r>
          <w:instrText xml:space="preserve"> PAGE   \* MERGEFORMAT </w:instrText>
        </w:r>
        <w:r>
          <w:fldChar w:fldCharType="separate"/>
        </w:r>
        <w:r w:rsidR="008211B6" w:rsidRPr="008211B6">
          <w:rPr>
            <w:noProof/>
            <w:lang w:val="zh-CN"/>
          </w:rPr>
          <w:t>1</w:t>
        </w:r>
        <w:r>
          <w:rPr>
            <w:lang w:val="zh-CN"/>
          </w:rPr>
          <w:fldChar w:fldCharType="end"/>
        </w:r>
      </w:p>
    </w:sdtContent>
  </w:sdt>
  <w:p w:rsidR="002520E4" w:rsidRDefault="002520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7A" w:rsidRDefault="00137F7A">
      <w:r>
        <w:separator/>
      </w:r>
    </w:p>
  </w:footnote>
  <w:footnote w:type="continuationSeparator" w:id="0">
    <w:p w:rsidR="00137F7A" w:rsidRDefault="00137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49E5A"/>
    <w:multiLevelType w:val="singleLevel"/>
    <w:tmpl w:val="5EC49E5A"/>
    <w:lvl w:ilvl="0">
      <w:start w:val="1"/>
      <w:numFmt w:val="chineseCounting"/>
      <w:suff w:val="space"/>
      <w:lvlText w:val="第%1条"/>
      <w:lvlJc w:val="left"/>
      <w:pPr>
        <w:tabs>
          <w:tab w:val="left" w:pos="0"/>
        </w:tabs>
        <w:ind w:firstLine="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5E49"/>
    <w:rsid w:val="00025713"/>
    <w:rsid w:val="000A1FEB"/>
    <w:rsid w:val="000E7078"/>
    <w:rsid w:val="00137F7A"/>
    <w:rsid w:val="00160012"/>
    <w:rsid w:val="00161715"/>
    <w:rsid w:val="001869F2"/>
    <w:rsid w:val="00251A77"/>
    <w:rsid w:val="00251CD9"/>
    <w:rsid w:val="002520E4"/>
    <w:rsid w:val="00256B2E"/>
    <w:rsid w:val="00284A41"/>
    <w:rsid w:val="003B5E5E"/>
    <w:rsid w:val="0040109F"/>
    <w:rsid w:val="004B0487"/>
    <w:rsid w:val="00516CB2"/>
    <w:rsid w:val="005608DE"/>
    <w:rsid w:val="00581233"/>
    <w:rsid w:val="00593659"/>
    <w:rsid w:val="005A1BA4"/>
    <w:rsid w:val="005C086A"/>
    <w:rsid w:val="005F0532"/>
    <w:rsid w:val="00692DCF"/>
    <w:rsid w:val="007135CE"/>
    <w:rsid w:val="00767AB5"/>
    <w:rsid w:val="00792F0E"/>
    <w:rsid w:val="007C3648"/>
    <w:rsid w:val="008211B6"/>
    <w:rsid w:val="008549B5"/>
    <w:rsid w:val="008639BF"/>
    <w:rsid w:val="0087769B"/>
    <w:rsid w:val="008D1936"/>
    <w:rsid w:val="009474D8"/>
    <w:rsid w:val="009B2CA9"/>
    <w:rsid w:val="00A17E87"/>
    <w:rsid w:val="00AD5ACC"/>
    <w:rsid w:val="00B061FC"/>
    <w:rsid w:val="00B359A2"/>
    <w:rsid w:val="00BC47A8"/>
    <w:rsid w:val="00BF707B"/>
    <w:rsid w:val="00C22126"/>
    <w:rsid w:val="00C53F4A"/>
    <w:rsid w:val="00C91F89"/>
    <w:rsid w:val="00DC29F7"/>
    <w:rsid w:val="00DF6247"/>
    <w:rsid w:val="00DF76FA"/>
    <w:rsid w:val="00E27020"/>
    <w:rsid w:val="00E27690"/>
    <w:rsid w:val="00EA3752"/>
    <w:rsid w:val="00EA3A15"/>
    <w:rsid w:val="00EB6A86"/>
    <w:rsid w:val="00ED5E49"/>
    <w:rsid w:val="00F951B2"/>
    <w:rsid w:val="00FE4D43"/>
    <w:rsid w:val="00FE6EE4"/>
    <w:rsid w:val="07FA6501"/>
    <w:rsid w:val="0DA35126"/>
    <w:rsid w:val="108418AE"/>
    <w:rsid w:val="21115860"/>
    <w:rsid w:val="25062D1F"/>
    <w:rsid w:val="2647597D"/>
    <w:rsid w:val="270E2333"/>
    <w:rsid w:val="43A52AED"/>
    <w:rsid w:val="4777028C"/>
    <w:rsid w:val="50D47C48"/>
    <w:rsid w:val="5FE7477F"/>
    <w:rsid w:val="6E61713B"/>
    <w:rsid w:val="78744684"/>
    <w:rsid w:val="7A44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103AF-5E56-40C9-92DD-2754F63C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inalawed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nalawedu.com/falvfagu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438</Words>
  <Characters>2497</Characters>
  <Application>Microsoft Office Word</Application>
  <DocSecurity>0</DocSecurity>
  <Lines>20</Lines>
  <Paragraphs>5</Paragraphs>
  <ScaleCrop>false</ScaleCrop>
  <Company>Microsoft</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钟沙汾</dc:creator>
  <cp:lastModifiedBy>黄茜</cp:lastModifiedBy>
  <cp:revision>12</cp:revision>
  <cp:lastPrinted>2020-06-12T11:09:00Z</cp:lastPrinted>
  <dcterms:created xsi:type="dcterms:W3CDTF">2020-06-09T01:34:00Z</dcterms:created>
  <dcterms:modified xsi:type="dcterms:W3CDTF">2020-09-02T02:49:00Z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