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：</w:t>
      </w:r>
    </w:p>
    <w:p>
      <w:pPr>
        <w:spacing w:line="580" w:lineRule="exact"/>
        <w:jc w:val="center"/>
        <w:rPr>
          <w:rFonts w:hint="eastAsia"/>
          <w:b/>
          <w:bCs/>
          <w:sz w:val="44"/>
          <w:szCs w:val="44"/>
        </w:rPr>
      </w:pPr>
    </w:p>
    <w:p>
      <w:pPr>
        <w:spacing w:line="580" w:lineRule="exact"/>
        <w:jc w:val="center"/>
        <w:rPr>
          <w:rFonts w:hint="eastAsia" w:eastAsiaTheme="minorEastAsia"/>
          <w:b/>
          <w:bCs/>
          <w:sz w:val="44"/>
          <w:szCs w:val="44"/>
          <w:lang w:eastAsia="zh-CN"/>
        </w:rPr>
      </w:pPr>
      <w:r>
        <w:rPr>
          <w:rFonts w:hint="eastAsia"/>
          <w:b/>
          <w:bCs/>
          <w:sz w:val="44"/>
          <w:szCs w:val="44"/>
          <w:lang w:eastAsia="zh-CN"/>
        </w:rPr>
        <w:t>中山市</w:t>
      </w:r>
      <w:r>
        <w:rPr>
          <w:rFonts w:hint="eastAsia"/>
          <w:b/>
          <w:bCs/>
          <w:sz w:val="44"/>
          <w:szCs w:val="44"/>
        </w:rPr>
        <w:t>人民政府关于加强松材线虫病防控工作的通告</w:t>
      </w:r>
      <w:r>
        <w:rPr>
          <w:rFonts w:hint="eastAsia"/>
          <w:b/>
          <w:bCs/>
          <w:sz w:val="44"/>
          <w:szCs w:val="44"/>
          <w:lang w:eastAsia="zh-CN"/>
        </w:rPr>
        <w:t>（征求意见稿）</w:t>
      </w:r>
    </w:p>
    <w:p>
      <w:pPr>
        <w:spacing w:line="58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adjustRightInd w:val="0"/>
        <w:snapToGrid w:val="0"/>
        <w:spacing w:line="58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经专业机构检测鉴定，我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市</w:t>
      </w:r>
      <w:r>
        <w:rPr>
          <w:rFonts w:hint="eastAsia" w:ascii="仿宋" w:hAnsi="仿宋" w:eastAsia="仿宋" w:cs="仿宋"/>
          <w:sz w:val="32"/>
          <w:szCs w:val="32"/>
        </w:rPr>
        <w:t>确认发生松材线虫病。为切实做好松材线虫病防控工作，确保森林资源和生态安全，根据《中华人民共和国森林法》、《植物检疫条例》、《森林病虫害防治条例》和《松材线虫病疫区和疫木管理办法》等法律法规，结合我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市</w:t>
      </w:r>
      <w:r>
        <w:rPr>
          <w:rFonts w:hint="eastAsia" w:ascii="仿宋" w:hAnsi="仿宋" w:eastAsia="仿宋" w:cs="仿宋"/>
          <w:sz w:val="32"/>
          <w:szCs w:val="32"/>
        </w:rPr>
        <w:t>实际，现将有关事项通告如下：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一、松材线虫病是全国检疫性林业有害生物，是松树传染性毁灭性极强的病害，辖区内单位和个人都要严格遵守松材线虫病防控工作的相关规定。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二、我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市</w:t>
      </w:r>
      <w:r>
        <w:rPr>
          <w:rFonts w:hint="eastAsia" w:ascii="仿宋" w:hAnsi="仿宋" w:eastAsia="仿宋" w:cs="仿宋"/>
          <w:sz w:val="32"/>
          <w:szCs w:val="32"/>
        </w:rPr>
        <w:t>是松材线虫病疫区，全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市</w:t>
      </w:r>
      <w:r>
        <w:rPr>
          <w:rFonts w:hint="eastAsia" w:ascii="仿宋" w:hAnsi="仿宋" w:eastAsia="仿宋" w:cs="仿宋"/>
          <w:sz w:val="32"/>
          <w:szCs w:val="32"/>
        </w:rPr>
        <w:t>范围内的所有松树均为疫木。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三、本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市</w:t>
      </w:r>
      <w:r>
        <w:rPr>
          <w:rFonts w:hint="eastAsia" w:ascii="仿宋" w:hAnsi="仿宋" w:eastAsia="仿宋" w:cs="仿宋"/>
          <w:sz w:val="32"/>
          <w:szCs w:val="32"/>
        </w:rPr>
        <w:t>辖区内的单位和个人严禁私自采伐疫木，不准利用疫木做柴火、建筑用材等，禁止在疫区内非法经营、加工、利用松木。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四、本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市</w:t>
      </w:r>
      <w:r>
        <w:rPr>
          <w:rFonts w:hint="eastAsia" w:ascii="仿宋" w:hAnsi="仿宋" w:eastAsia="仿宋" w:cs="仿宋"/>
          <w:sz w:val="32"/>
          <w:szCs w:val="32"/>
        </w:rPr>
        <w:t>辖区内的单位或个人不得干扰、阻挠松材线虫病防控工作的开展。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五、本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市</w:t>
      </w:r>
      <w:r>
        <w:rPr>
          <w:rFonts w:hint="eastAsia" w:ascii="仿宋" w:hAnsi="仿宋" w:eastAsia="仿宋" w:cs="仿宋"/>
          <w:sz w:val="32"/>
          <w:szCs w:val="32"/>
        </w:rPr>
        <w:t>辖区内的运输企业或个人严禁承运无《植物检疫证书》的松类苗木、木材及其制品。本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市</w:t>
      </w:r>
      <w:r>
        <w:rPr>
          <w:rFonts w:hint="eastAsia" w:ascii="仿宋" w:hAnsi="仿宋" w:eastAsia="仿宋" w:cs="仿宋"/>
          <w:sz w:val="32"/>
          <w:szCs w:val="32"/>
        </w:rPr>
        <w:t>辖区内的单位和个人因重大建设工程需要，从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市</w:t>
      </w:r>
      <w:r>
        <w:rPr>
          <w:rFonts w:hint="eastAsia" w:ascii="仿宋" w:hAnsi="仿宋" w:eastAsia="仿宋" w:cs="仿宋"/>
          <w:sz w:val="32"/>
          <w:szCs w:val="32"/>
        </w:rPr>
        <w:t>外其他地区调入的松木，不得中转调运，只能就地变性使用。严禁从其他松材线虫病疫区调入松木。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六、各镇（街道）要落实松木采伐和除治监管责任，确保松木不进入流通领域，充分发挥村、社干部和护林人员作用，及时发现并报告擅自采伐枯死松树等行为。林业、公安、交通运输、市场监管、电力、邮政、通信等部门和单位要加强松木及其制品进出的管理，严厉打击擅自藏匿、偷运和非法经营、加工、利用松疫木等行为。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七、对违反本通告规定的行为，严格按照有关规定进行处理；构成犯罪的，依法追究刑事责任。发现违反本通告禁令行为的，应及时向当地镇人民政府（街道办事处）或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市林业主管部门</w:t>
      </w:r>
      <w:r>
        <w:rPr>
          <w:rFonts w:hint="eastAsia" w:ascii="仿宋" w:hAnsi="仿宋" w:eastAsia="仿宋" w:cs="仿宋"/>
          <w:sz w:val="32"/>
          <w:szCs w:val="32"/>
        </w:rPr>
        <w:t>报告。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八、本通告自发布之日起施行。</w:t>
      </w:r>
    </w:p>
    <w:p>
      <w:pPr>
        <w:spacing w:line="580" w:lineRule="exact"/>
        <w:ind w:firstLine="640" w:firstLineChars="200"/>
        <w:rPr>
          <w:sz w:val="32"/>
          <w:szCs w:val="32"/>
        </w:rPr>
      </w:pPr>
    </w:p>
    <w:p>
      <w:pPr>
        <w:spacing w:line="580" w:lineRule="exact"/>
        <w:ind w:firstLine="640" w:firstLineChars="200"/>
        <w:rPr>
          <w:sz w:val="32"/>
          <w:szCs w:val="32"/>
        </w:rPr>
      </w:pPr>
    </w:p>
    <w:p>
      <w:pPr>
        <w:spacing w:line="580" w:lineRule="exact"/>
        <w:ind w:firstLine="640" w:firstLineChars="200"/>
        <w:rPr>
          <w:sz w:val="32"/>
          <w:szCs w:val="32"/>
        </w:rPr>
      </w:pPr>
    </w:p>
    <w:p>
      <w:pPr>
        <w:spacing w:line="580" w:lineRule="exact"/>
        <w:ind w:firstLine="640" w:firstLineChars="200"/>
        <w:rPr>
          <w:sz w:val="32"/>
          <w:szCs w:val="32"/>
        </w:rPr>
      </w:pPr>
    </w:p>
    <w:p>
      <w:pPr>
        <w:spacing w:line="580" w:lineRule="exact"/>
        <w:ind w:firstLine="640" w:firstLineChars="200"/>
        <w:jc w:val="right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中山市人民政府</w:t>
      </w:r>
    </w:p>
    <w:p>
      <w:pPr>
        <w:spacing w:line="580" w:lineRule="exact"/>
        <w:ind w:firstLine="640" w:firstLineChars="200"/>
        <w:jc w:val="center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                                年   月  日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717397"/>
    <w:rsid w:val="01236C8C"/>
    <w:rsid w:val="01564B91"/>
    <w:rsid w:val="027C7A42"/>
    <w:rsid w:val="039D0626"/>
    <w:rsid w:val="05B26145"/>
    <w:rsid w:val="089D50DB"/>
    <w:rsid w:val="099A6351"/>
    <w:rsid w:val="0B7F0E3B"/>
    <w:rsid w:val="0C1268DD"/>
    <w:rsid w:val="0DDC70C9"/>
    <w:rsid w:val="0E717397"/>
    <w:rsid w:val="123D0F53"/>
    <w:rsid w:val="13E05626"/>
    <w:rsid w:val="13F34300"/>
    <w:rsid w:val="1451768F"/>
    <w:rsid w:val="16777945"/>
    <w:rsid w:val="17BF0F13"/>
    <w:rsid w:val="18545E55"/>
    <w:rsid w:val="1DD74ADD"/>
    <w:rsid w:val="1E535243"/>
    <w:rsid w:val="225D2674"/>
    <w:rsid w:val="249A1B05"/>
    <w:rsid w:val="252D4580"/>
    <w:rsid w:val="257C2B32"/>
    <w:rsid w:val="25FA10FE"/>
    <w:rsid w:val="260A6A92"/>
    <w:rsid w:val="2818431B"/>
    <w:rsid w:val="2DEB1510"/>
    <w:rsid w:val="2E754E6A"/>
    <w:rsid w:val="2EAD0A97"/>
    <w:rsid w:val="2FA35E92"/>
    <w:rsid w:val="319274E4"/>
    <w:rsid w:val="34AE475F"/>
    <w:rsid w:val="34AF1796"/>
    <w:rsid w:val="35700D63"/>
    <w:rsid w:val="36A84F5C"/>
    <w:rsid w:val="37B4458A"/>
    <w:rsid w:val="390F6A89"/>
    <w:rsid w:val="39C344E3"/>
    <w:rsid w:val="3C09331E"/>
    <w:rsid w:val="3CF721A0"/>
    <w:rsid w:val="3E2D7AD4"/>
    <w:rsid w:val="3EBA635D"/>
    <w:rsid w:val="44C81D73"/>
    <w:rsid w:val="458056CC"/>
    <w:rsid w:val="49891D57"/>
    <w:rsid w:val="49EB1554"/>
    <w:rsid w:val="4DB955DB"/>
    <w:rsid w:val="4EEF4A2D"/>
    <w:rsid w:val="4F536933"/>
    <w:rsid w:val="4FF5353C"/>
    <w:rsid w:val="50F07440"/>
    <w:rsid w:val="517A65C7"/>
    <w:rsid w:val="526243E1"/>
    <w:rsid w:val="544022D3"/>
    <w:rsid w:val="55601163"/>
    <w:rsid w:val="557D582A"/>
    <w:rsid w:val="55D37DC4"/>
    <w:rsid w:val="56725A99"/>
    <w:rsid w:val="5A98792E"/>
    <w:rsid w:val="5C0A54F3"/>
    <w:rsid w:val="5CE94BDA"/>
    <w:rsid w:val="5D180E25"/>
    <w:rsid w:val="5FA30F97"/>
    <w:rsid w:val="6591579D"/>
    <w:rsid w:val="6758042F"/>
    <w:rsid w:val="68253852"/>
    <w:rsid w:val="68825495"/>
    <w:rsid w:val="689F20D9"/>
    <w:rsid w:val="69D70E52"/>
    <w:rsid w:val="6B0769EC"/>
    <w:rsid w:val="6C597E2C"/>
    <w:rsid w:val="6DC14A91"/>
    <w:rsid w:val="7035742E"/>
    <w:rsid w:val="72897D0A"/>
    <w:rsid w:val="72FA1065"/>
    <w:rsid w:val="75592B38"/>
    <w:rsid w:val="758C727D"/>
    <w:rsid w:val="77991958"/>
    <w:rsid w:val="7C09524C"/>
    <w:rsid w:val="7C0F1E51"/>
    <w:rsid w:val="7ECD4ADC"/>
    <w:rsid w:val="7EEE4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2020-05-21T07:10:00Z</dcterms:created>
  <dc:creator>Administrator</dc:creator>
  <cp:lastModifiedBy>Administrator</cp:lastModifiedBy>
  <dcterms:modified xsi:type="dcterms:W3CDTF">2020-07-09T01:03:18Z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