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74" w:rsidRDefault="00531D74" w:rsidP="00D83DA7">
      <w:pPr>
        <w:jc w:val="center"/>
        <w:rPr>
          <w:rFonts w:ascii="黑体" w:eastAsia="黑体" w:hAnsi="黑体" w:cs="方正小标宋简体"/>
          <w:sz w:val="44"/>
          <w:szCs w:val="44"/>
        </w:rPr>
      </w:pPr>
    </w:p>
    <w:p w:rsidR="00531D74" w:rsidRDefault="00531D74" w:rsidP="00D83DA7">
      <w:pPr>
        <w:jc w:val="center"/>
        <w:rPr>
          <w:rFonts w:ascii="黑体" w:eastAsia="黑体" w:hAnsi="黑体" w:cs="方正小标宋简体"/>
          <w:sz w:val="44"/>
          <w:szCs w:val="44"/>
        </w:rPr>
      </w:pPr>
    </w:p>
    <w:p w:rsidR="00531D74" w:rsidRDefault="00531D74" w:rsidP="00D83DA7">
      <w:pPr>
        <w:jc w:val="center"/>
        <w:rPr>
          <w:rFonts w:ascii="黑体" w:eastAsia="黑体" w:hAnsi="黑体" w:cs="方正小标宋简体"/>
          <w:sz w:val="44"/>
          <w:szCs w:val="44"/>
        </w:rPr>
      </w:pPr>
    </w:p>
    <w:p w:rsidR="00D83DA7" w:rsidRPr="00D83DA7" w:rsidRDefault="00D83DA7" w:rsidP="00D83DA7">
      <w:pPr>
        <w:jc w:val="center"/>
        <w:rPr>
          <w:rFonts w:ascii="黑体" w:eastAsia="黑体" w:hAnsi="黑体" w:cs="方正小标宋简体"/>
          <w:sz w:val="44"/>
          <w:szCs w:val="44"/>
        </w:rPr>
      </w:pPr>
      <w:r w:rsidRPr="00D83DA7">
        <w:rPr>
          <w:rFonts w:ascii="黑体" w:eastAsia="黑体" w:hAnsi="黑体" w:cs="方正小标宋简体" w:hint="eastAsia"/>
          <w:sz w:val="44"/>
          <w:szCs w:val="44"/>
        </w:rPr>
        <w:t xml:space="preserve">2020年 </w:t>
      </w:r>
    </w:p>
    <w:p w:rsidR="00D83DA7" w:rsidRPr="00D83DA7" w:rsidRDefault="00D83DA7" w:rsidP="00D83DA7">
      <w:pPr>
        <w:jc w:val="center"/>
        <w:rPr>
          <w:rFonts w:ascii="黑体" w:eastAsia="黑体" w:hAnsi="黑体" w:cs="方正小标宋简体"/>
          <w:sz w:val="44"/>
          <w:szCs w:val="44"/>
        </w:rPr>
      </w:pPr>
      <w:bookmarkStart w:id="0" w:name="PO_title1"/>
      <w:r w:rsidRPr="00D83DA7">
        <w:rPr>
          <w:rFonts w:ascii="方正小标宋简体" w:eastAsia="方正小标宋简体" w:hAnsi="方正小标宋简体" w:cs="方正小标宋简体" w:hint="eastAsia"/>
          <w:sz w:val="44"/>
          <w:szCs w:val="44"/>
        </w:rPr>
        <w:t xml:space="preserve"> </w:t>
      </w:r>
      <w:r w:rsidRPr="00D83DA7">
        <w:rPr>
          <w:rFonts w:ascii="黑体" w:eastAsia="黑体" w:hAnsi="黑体" w:cs="方正小标宋简体" w:hint="eastAsia"/>
          <w:sz w:val="44"/>
          <w:szCs w:val="44"/>
        </w:rPr>
        <w:t>中山火炬现代产业工程技术研究院</w:t>
      </w:r>
    </w:p>
    <w:p w:rsidR="00D83DA7" w:rsidRPr="00D83DA7" w:rsidRDefault="00D83DA7" w:rsidP="00D83DA7">
      <w:pPr>
        <w:jc w:val="center"/>
        <w:rPr>
          <w:rFonts w:ascii="方正小标宋简体" w:eastAsia="方正小标宋简体" w:hAnsi="方正小标宋简体" w:cs="方正小标宋简体"/>
          <w:sz w:val="44"/>
          <w:szCs w:val="44"/>
        </w:rPr>
        <w:sectPr w:rsidR="00D83DA7" w:rsidRPr="00D83DA7">
          <w:pgSz w:w="11906" w:h="16838"/>
          <w:pgMar w:top="1440" w:right="1800" w:bottom="1440" w:left="1800" w:header="851" w:footer="992" w:gutter="0"/>
          <w:cols w:space="720"/>
          <w:docGrid w:type="lines" w:linePitch="312"/>
        </w:sectPr>
      </w:pPr>
      <w:r w:rsidRPr="00D83DA7">
        <w:rPr>
          <w:rFonts w:ascii="方正小标宋简体" w:eastAsia="方正小标宋简体" w:hAnsi="方正小标宋简体" w:cs="方正小标宋简体" w:hint="eastAsia"/>
          <w:sz w:val="44"/>
          <w:szCs w:val="44"/>
        </w:rPr>
        <w:t xml:space="preserve"> </w:t>
      </w:r>
      <w:bookmarkEnd w:id="0"/>
      <w:r w:rsidRPr="00D83DA7">
        <w:rPr>
          <w:rFonts w:ascii="黑体" w:eastAsia="黑体" w:hAnsi="黑体" w:cs="方正小标宋简体" w:hint="eastAsia"/>
          <w:sz w:val="44"/>
          <w:szCs w:val="44"/>
        </w:rPr>
        <w:t>部门预算</w:t>
      </w:r>
    </w:p>
    <w:p w:rsidR="00D83DA7" w:rsidRPr="00D83DA7" w:rsidRDefault="00D83DA7" w:rsidP="00D83DA7">
      <w:pPr>
        <w:jc w:val="center"/>
        <w:rPr>
          <w:rFonts w:ascii="黑体" w:eastAsia="黑体" w:hAnsi="黑体" w:cs="方正小标宋简体"/>
          <w:sz w:val="44"/>
          <w:szCs w:val="44"/>
        </w:rPr>
      </w:pPr>
      <w:r w:rsidRPr="00D83DA7">
        <w:rPr>
          <w:rFonts w:ascii="黑体" w:eastAsia="黑体" w:hAnsi="黑体" w:cs="方正小标宋简体" w:hint="eastAsia"/>
          <w:sz w:val="44"/>
          <w:szCs w:val="44"/>
        </w:rPr>
        <w:lastRenderedPageBreak/>
        <w:t>目 录</w:t>
      </w:r>
    </w:p>
    <w:p w:rsidR="00D83DA7" w:rsidRPr="00D83DA7" w:rsidRDefault="00D83DA7" w:rsidP="00D83DA7">
      <w:pPr>
        <w:rPr>
          <w:rFonts w:ascii="黑体" w:eastAsia="黑体" w:hAnsi="黑体" w:cs="黑体"/>
          <w:b/>
          <w:sz w:val="32"/>
          <w:szCs w:val="32"/>
        </w:rPr>
      </w:pPr>
      <w:r w:rsidRPr="00D83DA7">
        <w:rPr>
          <w:rFonts w:ascii="黑体" w:eastAsia="黑体" w:hAnsi="黑体" w:cs="黑体" w:hint="eastAsia"/>
          <w:b/>
          <w:sz w:val="32"/>
          <w:szCs w:val="32"/>
        </w:rPr>
        <w:t xml:space="preserve">第一部分 </w:t>
      </w:r>
      <w:r w:rsidRPr="00D83DA7">
        <w:rPr>
          <w:rFonts w:ascii="黑体" w:eastAsia="黑体" w:hAnsi="黑体" w:cs="黑体"/>
          <w:b/>
          <w:sz w:val="32"/>
          <w:szCs w:val="32"/>
        </w:rPr>
        <w:t xml:space="preserve"> </w:t>
      </w:r>
      <w:bookmarkStart w:id="1" w:name="PO_dirDivName1"/>
      <w:r w:rsidRPr="00D83DA7">
        <w:rPr>
          <w:rFonts w:ascii="黑体" w:eastAsia="黑体" w:hAnsi="黑体" w:cs="黑体" w:hint="eastAsia"/>
          <w:b/>
          <w:sz w:val="32"/>
          <w:szCs w:val="32"/>
        </w:rPr>
        <w:t xml:space="preserve">中山火炬现代产业工程技术研究院 </w:t>
      </w:r>
      <w:bookmarkEnd w:id="1"/>
      <w:r w:rsidRPr="00D83DA7">
        <w:rPr>
          <w:rFonts w:ascii="黑体" w:eastAsia="黑体" w:hAnsi="黑体" w:cs="黑体" w:hint="eastAsia"/>
          <w:b/>
          <w:sz w:val="32"/>
          <w:szCs w:val="32"/>
        </w:rPr>
        <w:t>概况</w:t>
      </w:r>
    </w:p>
    <w:p w:rsidR="00D83DA7" w:rsidRPr="00D83DA7" w:rsidRDefault="00D83DA7" w:rsidP="00D83DA7">
      <w:pPr>
        <w:rPr>
          <w:rFonts w:ascii="黑体" w:eastAsia="黑体" w:hAnsi="黑体" w:cs="仿宋_GB2312"/>
          <w:sz w:val="32"/>
          <w:szCs w:val="32"/>
        </w:rPr>
      </w:pPr>
      <w:r>
        <w:rPr>
          <w:rFonts w:ascii="黑体" w:eastAsia="黑体" w:hAnsi="黑体" w:cs="仿宋_GB2312" w:hint="eastAsia"/>
          <w:sz w:val="32"/>
          <w:szCs w:val="32"/>
        </w:rPr>
        <w:t>一、</w:t>
      </w:r>
      <w:r w:rsidRPr="00D83DA7">
        <w:rPr>
          <w:rFonts w:ascii="黑体" w:eastAsia="黑体" w:hAnsi="黑体" w:cs="仿宋_GB2312" w:hint="eastAsia"/>
          <w:sz w:val="32"/>
          <w:szCs w:val="32"/>
        </w:rPr>
        <w:t>主要职责</w:t>
      </w:r>
    </w:p>
    <w:p w:rsidR="00D83DA7" w:rsidRPr="00D83DA7" w:rsidRDefault="00D83DA7" w:rsidP="00D83DA7">
      <w:pPr>
        <w:rPr>
          <w:rFonts w:ascii="黑体" w:eastAsia="黑体" w:hAnsi="黑体" w:cs="仿宋_GB2312"/>
          <w:sz w:val="32"/>
          <w:szCs w:val="32"/>
        </w:rPr>
      </w:pPr>
      <w:r>
        <w:rPr>
          <w:rFonts w:ascii="黑体" w:eastAsia="黑体" w:hAnsi="黑体" w:cs="仿宋_GB2312" w:hint="eastAsia"/>
          <w:sz w:val="32"/>
          <w:szCs w:val="32"/>
        </w:rPr>
        <w:t>二、</w:t>
      </w:r>
      <w:r w:rsidRPr="00D83DA7">
        <w:rPr>
          <w:rFonts w:ascii="黑体" w:eastAsia="黑体" w:hAnsi="黑体" w:cs="仿宋_GB2312" w:hint="eastAsia"/>
          <w:sz w:val="32"/>
          <w:szCs w:val="32"/>
        </w:rPr>
        <w:t>部门预算构成</w:t>
      </w:r>
    </w:p>
    <w:p w:rsidR="00D83DA7" w:rsidRPr="00D83DA7" w:rsidRDefault="00D83DA7" w:rsidP="00D83DA7">
      <w:pPr>
        <w:rPr>
          <w:rFonts w:ascii="仿宋_GB2312" w:eastAsia="仿宋_GB2312" w:hAnsi="仿宋_GB2312" w:cs="仿宋_GB2312"/>
          <w:b/>
          <w:sz w:val="32"/>
          <w:szCs w:val="32"/>
        </w:rPr>
      </w:pPr>
      <w:r w:rsidRPr="00D83DA7">
        <w:rPr>
          <w:rFonts w:ascii="黑体" w:eastAsia="黑体" w:hAnsi="黑体" w:cs="黑体" w:hint="eastAsia"/>
          <w:b/>
          <w:sz w:val="32"/>
          <w:szCs w:val="32"/>
        </w:rPr>
        <w:t xml:space="preserve">第二部分  </w:t>
      </w:r>
      <w:bookmarkStart w:id="2" w:name="PO_Year1"/>
      <w:r w:rsidRPr="00D83DA7">
        <w:rPr>
          <w:rFonts w:ascii="黑体" w:eastAsia="黑体" w:hAnsi="黑体" w:cs="黑体" w:hint="eastAsia"/>
          <w:b/>
          <w:sz w:val="32"/>
          <w:szCs w:val="32"/>
        </w:rPr>
        <w:t>2020</w:t>
      </w:r>
      <w:r w:rsidRPr="00D83DA7">
        <w:rPr>
          <w:rFonts w:ascii="黑体" w:eastAsia="黑体" w:hAnsi="黑体" w:cs="黑体"/>
          <w:b/>
          <w:sz w:val="32"/>
          <w:szCs w:val="32"/>
        </w:rPr>
        <w:t xml:space="preserve"> </w:t>
      </w:r>
      <w:bookmarkEnd w:id="2"/>
      <w:proofErr w:type="gramStart"/>
      <w:r w:rsidRPr="00D83DA7">
        <w:rPr>
          <w:rFonts w:ascii="黑体" w:eastAsia="黑体" w:hAnsi="黑体" w:cs="黑体" w:hint="eastAsia"/>
          <w:b/>
          <w:sz w:val="32"/>
          <w:szCs w:val="32"/>
        </w:rPr>
        <w:t>年部门</w:t>
      </w:r>
      <w:proofErr w:type="gramEnd"/>
      <w:r w:rsidRPr="00D83DA7">
        <w:rPr>
          <w:rFonts w:ascii="黑体" w:eastAsia="黑体" w:hAnsi="黑体" w:cs="黑体" w:hint="eastAsia"/>
          <w:b/>
          <w:sz w:val="32"/>
          <w:szCs w:val="32"/>
        </w:rPr>
        <w:t>预算表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一、收支总体情况表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二、收入总体情况表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三、支出总体情况表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四、财政拨款收支总体情况表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五、一般公共预算支出情况表（按功能分类科目）</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六、一般公共预算基本支出情况表（按经济</w:t>
      </w:r>
      <w:proofErr w:type="gramStart"/>
      <w:r w:rsidRPr="00D83DA7">
        <w:rPr>
          <w:rFonts w:ascii="黑体" w:eastAsia="黑体" w:hAnsi="黑体" w:cs="仿宋_GB2312" w:hint="eastAsia"/>
          <w:sz w:val="32"/>
          <w:szCs w:val="32"/>
        </w:rPr>
        <w:t>分类款级</w:t>
      </w:r>
      <w:proofErr w:type="gramEnd"/>
      <w:r w:rsidRPr="00D83DA7">
        <w:rPr>
          <w:rFonts w:ascii="黑体" w:eastAsia="黑体" w:hAnsi="黑体" w:cs="仿宋_GB2312" w:hint="eastAsia"/>
          <w:sz w:val="32"/>
          <w:szCs w:val="32"/>
        </w:rPr>
        <w:t>科目）</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七、财政拨款安排的行政经费及“三公”经费预算表</w:t>
      </w:r>
    </w:p>
    <w:p w:rsidR="00D83DA7" w:rsidRPr="00D83DA7" w:rsidRDefault="00D83DA7" w:rsidP="00D83DA7">
      <w:pPr>
        <w:rPr>
          <w:rFonts w:ascii="黑体" w:eastAsia="黑体" w:hAnsi="黑体" w:cs="仿宋_GB2312"/>
          <w:sz w:val="32"/>
          <w:szCs w:val="32"/>
        </w:rPr>
      </w:pPr>
      <w:r w:rsidRPr="00D83DA7">
        <w:rPr>
          <w:rFonts w:ascii="黑体" w:eastAsia="黑体" w:hAnsi="黑体" w:cs="仿宋_GB2312" w:hint="eastAsia"/>
          <w:sz w:val="32"/>
          <w:szCs w:val="32"/>
        </w:rPr>
        <w:t>八、政府性基金预算支出情况表</w:t>
      </w:r>
    </w:p>
    <w:p w:rsidR="00D83DA7" w:rsidRPr="00D83DA7" w:rsidRDefault="00D83DA7" w:rsidP="00D83DA7">
      <w:pPr>
        <w:rPr>
          <w:rFonts w:ascii="黑体" w:eastAsia="黑体" w:hAnsi="黑体" w:cs="黑体"/>
          <w:b/>
          <w:sz w:val="32"/>
          <w:szCs w:val="32"/>
        </w:rPr>
      </w:pPr>
      <w:r w:rsidRPr="00D83DA7">
        <w:rPr>
          <w:rFonts w:ascii="黑体" w:eastAsia="黑体" w:hAnsi="黑体" w:cs="黑体" w:hint="eastAsia"/>
          <w:b/>
          <w:sz w:val="32"/>
          <w:szCs w:val="32"/>
        </w:rPr>
        <w:t xml:space="preserve">第三部分  </w:t>
      </w:r>
      <w:bookmarkStart w:id="3" w:name="PO_Year2"/>
      <w:r w:rsidRPr="00D83DA7">
        <w:rPr>
          <w:rFonts w:ascii="黑体" w:eastAsia="黑体" w:hAnsi="黑体" w:cs="黑体"/>
          <w:b/>
          <w:sz w:val="32"/>
          <w:szCs w:val="32"/>
        </w:rPr>
        <w:t xml:space="preserve"> </w:t>
      </w:r>
      <w:r w:rsidRPr="00D83DA7">
        <w:rPr>
          <w:rFonts w:ascii="黑体" w:eastAsia="黑体" w:hAnsi="黑体" w:cs="黑体" w:hint="eastAsia"/>
          <w:b/>
          <w:sz w:val="32"/>
          <w:szCs w:val="32"/>
        </w:rPr>
        <w:t>2020</w:t>
      </w:r>
      <w:r w:rsidRPr="00D83DA7">
        <w:rPr>
          <w:rFonts w:ascii="黑体" w:eastAsia="黑体" w:hAnsi="黑体" w:cs="黑体"/>
          <w:b/>
          <w:sz w:val="32"/>
          <w:szCs w:val="32"/>
        </w:rPr>
        <w:t xml:space="preserve"> </w:t>
      </w:r>
      <w:bookmarkEnd w:id="3"/>
      <w:proofErr w:type="gramStart"/>
      <w:r w:rsidRPr="00D83DA7">
        <w:rPr>
          <w:rFonts w:ascii="黑体" w:eastAsia="黑体" w:hAnsi="黑体" w:cs="黑体" w:hint="eastAsia"/>
          <w:b/>
          <w:sz w:val="32"/>
          <w:szCs w:val="32"/>
        </w:rPr>
        <w:t>年部门</w:t>
      </w:r>
      <w:proofErr w:type="gramEnd"/>
      <w:r w:rsidRPr="00D83DA7">
        <w:rPr>
          <w:rFonts w:ascii="黑体" w:eastAsia="黑体" w:hAnsi="黑体" w:cs="黑体" w:hint="eastAsia"/>
          <w:b/>
          <w:sz w:val="32"/>
          <w:szCs w:val="32"/>
        </w:rPr>
        <w:t>预算情况说明</w:t>
      </w:r>
    </w:p>
    <w:p w:rsidR="00D83DA7" w:rsidRPr="00D83DA7" w:rsidRDefault="00D83DA7" w:rsidP="00D83DA7">
      <w:pPr>
        <w:rPr>
          <w:rFonts w:ascii="黑体" w:eastAsia="黑体" w:hAnsi="黑体" w:cs="黑体"/>
          <w:b/>
          <w:sz w:val="32"/>
          <w:szCs w:val="32"/>
        </w:rPr>
        <w:sectPr w:rsidR="00D83DA7" w:rsidRPr="00D83DA7">
          <w:pgSz w:w="11906" w:h="16838"/>
          <w:pgMar w:top="1440" w:right="1800" w:bottom="1440" w:left="1800" w:header="851" w:footer="992" w:gutter="0"/>
          <w:cols w:space="720"/>
          <w:docGrid w:type="lines" w:linePitch="312"/>
        </w:sectPr>
      </w:pPr>
      <w:r w:rsidRPr="00D83DA7">
        <w:rPr>
          <w:rFonts w:ascii="黑体" w:eastAsia="黑体" w:hAnsi="黑体" w:cs="黑体" w:hint="eastAsia"/>
          <w:b/>
          <w:sz w:val="32"/>
          <w:szCs w:val="32"/>
        </w:rPr>
        <w:t xml:space="preserve">第四部分  </w:t>
      </w:r>
      <w:r w:rsidR="0002591A">
        <w:rPr>
          <w:rFonts w:ascii="黑体" w:eastAsia="黑体" w:hAnsi="黑体" w:cs="黑体" w:hint="eastAsia"/>
          <w:b/>
          <w:sz w:val="32"/>
          <w:szCs w:val="32"/>
        </w:rPr>
        <w:t xml:space="preserve"> </w:t>
      </w:r>
      <w:r w:rsidRPr="00D83DA7">
        <w:rPr>
          <w:rFonts w:ascii="黑体" w:eastAsia="黑体" w:hAnsi="黑体" w:cs="黑体" w:hint="eastAsia"/>
          <w:b/>
          <w:sz w:val="32"/>
          <w:szCs w:val="32"/>
        </w:rPr>
        <w:t>名词解释</w:t>
      </w:r>
    </w:p>
    <w:p w:rsidR="00D83DA7" w:rsidRPr="00D83DA7" w:rsidRDefault="00D83DA7" w:rsidP="00284458">
      <w:pPr>
        <w:jc w:val="center"/>
        <w:rPr>
          <w:rFonts w:ascii="方正小标宋简体" w:eastAsia="方正小标宋简体" w:hAnsi="方正小标宋简体" w:cs="方正小标宋简体"/>
          <w:sz w:val="44"/>
          <w:szCs w:val="44"/>
        </w:rPr>
      </w:pPr>
      <w:r w:rsidRPr="00D83DA7">
        <w:rPr>
          <w:rFonts w:ascii="黑体" w:eastAsia="黑体" w:hAnsi="黑体" w:cs="方正小标宋简体" w:hint="eastAsia"/>
          <w:sz w:val="44"/>
          <w:szCs w:val="44"/>
        </w:rPr>
        <w:lastRenderedPageBreak/>
        <w:t>第一部分</w:t>
      </w:r>
      <w:bookmarkStart w:id="4" w:name="PO_part1DivName1"/>
    </w:p>
    <w:p w:rsidR="00284458" w:rsidRDefault="00D83DA7" w:rsidP="009A03DD">
      <w:pPr>
        <w:jc w:val="center"/>
        <w:rPr>
          <w:rFonts w:ascii="黑体" w:eastAsia="黑体" w:hAnsi="黑体" w:cs="方正小标宋简体"/>
          <w:sz w:val="44"/>
          <w:szCs w:val="44"/>
        </w:rPr>
      </w:pPr>
      <w:r w:rsidRPr="00D83DA7">
        <w:rPr>
          <w:rFonts w:ascii="黑体" w:eastAsia="黑体" w:hAnsi="黑体" w:cs="方正小标宋简体" w:hint="eastAsia"/>
          <w:sz w:val="44"/>
          <w:szCs w:val="44"/>
        </w:rPr>
        <w:t>中山火炬现代产业工程技术研究院</w:t>
      </w:r>
      <w:bookmarkEnd w:id="4"/>
    </w:p>
    <w:p w:rsidR="00D83DA7" w:rsidRPr="00D83DA7" w:rsidRDefault="00D83DA7" w:rsidP="009A03DD">
      <w:pPr>
        <w:jc w:val="center"/>
        <w:rPr>
          <w:rFonts w:ascii="方正小标宋简体" w:eastAsia="方正小标宋简体" w:hAnsi="方正小标宋简体" w:cs="方正小标宋简体"/>
          <w:sz w:val="44"/>
          <w:szCs w:val="44"/>
        </w:rPr>
      </w:pPr>
      <w:r w:rsidRPr="00D83DA7">
        <w:rPr>
          <w:rFonts w:ascii="黑体" w:eastAsia="黑体" w:hAnsi="黑体" w:cs="方正小标宋简体" w:hint="eastAsia"/>
          <w:sz w:val="44"/>
          <w:szCs w:val="44"/>
        </w:rPr>
        <w:t>概况</w:t>
      </w:r>
    </w:p>
    <w:p w:rsidR="00D83DA7" w:rsidRPr="00D83DA7" w:rsidRDefault="00D83DA7" w:rsidP="00D83DA7">
      <w:pPr>
        <w:rPr>
          <w:rFonts w:ascii="黑体" w:eastAsia="黑体" w:hAnsi="黑体" w:cs="黑体"/>
          <w:sz w:val="44"/>
          <w:szCs w:val="44"/>
        </w:rPr>
      </w:pPr>
    </w:p>
    <w:p w:rsidR="00D83DA7" w:rsidRPr="00D83DA7" w:rsidRDefault="00D83DA7" w:rsidP="00D83DA7">
      <w:pPr>
        <w:numPr>
          <w:ilvl w:val="0"/>
          <w:numId w:val="2"/>
        </w:numPr>
        <w:ind w:firstLine="640"/>
        <w:rPr>
          <w:rFonts w:ascii="黑体" w:eastAsia="黑体" w:hAnsi="黑体" w:cs="黑体"/>
          <w:sz w:val="32"/>
          <w:szCs w:val="32"/>
        </w:rPr>
      </w:pPr>
      <w:r w:rsidRPr="00D83DA7">
        <w:rPr>
          <w:rFonts w:ascii="黑体" w:eastAsia="黑体" w:hAnsi="黑体" w:cs="黑体" w:hint="eastAsia"/>
          <w:sz w:val="32"/>
          <w:szCs w:val="32"/>
        </w:rPr>
        <w:t>主要职责</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sz w:val="32"/>
          <w:szCs w:val="32"/>
        </w:rPr>
        <w:t xml:space="preserve">   </w:t>
      </w:r>
      <w:bookmarkStart w:id="5" w:name="PO_part1Responsibilities"/>
      <w:r w:rsidRPr="00D83DA7">
        <w:rPr>
          <w:rFonts w:ascii="仿宋_GB2312" w:eastAsia="仿宋_GB2312" w:hAnsi="仿宋_GB2312" w:cs="仿宋_GB2312"/>
          <w:sz w:val="32"/>
          <w:szCs w:val="32"/>
        </w:rPr>
        <w:t xml:space="preserve"> </w:t>
      </w:r>
      <w:r w:rsidRPr="00D83DA7">
        <w:rPr>
          <w:rFonts w:ascii="仿宋_GB2312" w:eastAsia="仿宋_GB2312" w:hAnsi="仿宋_GB2312" w:cs="仿宋_GB2312" w:hint="eastAsia"/>
          <w:vanish/>
          <w:sz w:val="32"/>
          <w:szCs w:val="32"/>
        </w:rPr>
        <w:t xml:space="preserve"> </w:t>
      </w:r>
      <w:r w:rsidRPr="00D83DA7">
        <w:rPr>
          <w:rFonts w:ascii="仿宋_GB2312" w:eastAsia="仿宋_GB2312" w:hAnsi="仿宋_GB2312" w:cs="仿宋_GB2312" w:hint="eastAsia"/>
          <w:sz w:val="32"/>
          <w:szCs w:val="32"/>
        </w:rPr>
        <w:t>中山火炬现代产业工程技术研究院（以下简称“研究院”）经中山市机构编制委员会批准，于2018年9月29日正式揭牌成立。单位参照法定机构模式管理，实行事业单位登记，不定级别，不核定编制。研究院将以东部组团产业发展实际需求为导向，致力于攻克一批产业核心技术、重大技术、关键技术、共性技术，落地转化一批重大科技成果，孵化培育一批高科技企业，引进一批高层次产业人才。研究院将紧抓粤港澳大湾区的重大机遇，主动对接国内外高校、科研院所等优势创新资源，按照“虚实结合、只养项目</w:t>
      </w:r>
      <w:proofErr w:type="gramStart"/>
      <w:r w:rsidRPr="00D83DA7">
        <w:rPr>
          <w:rFonts w:ascii="仿宋_GB2312" w:eastAsia="仿宋_GB2312" w:hAnsi="仿宋_GB2312" w:cs="仿宋_GB2312" w:hint="eastAsia"/>
          <w:sz w:val="32"/>
          <w:szCs w:val="32"/>
        </w:rPr>
        <w:t>不</w:t>
      </w:r>
      <w:proofErr w:type="gramEnd"/>
      <w:r w:rsidRPr="00D83DA7">
        <w:rPr>
          <w:rFonts w:ascii="仿宋_GB2312" w:eastAsia="仿宋_GB2312" w:hAnsi="仿宋_GB2312" w:cs="仿宋_GB2312" w:hint="eastAsia"/>
          <w:sz w:val="32"/>
          <w:szCs w:val="32"/>
        </w:rPr>
        <w:t>养人”的原则，有效整合国内外创新资源，促进科技成果供需对接，力争用三年左右时间建设成为对外创新的接口和对内创新的枢纽，助力东部组团及全市经济高质量发展。</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sz w:val="32"/>
          <w:szCs w:val="32"/>
        </w:rPr>
        <w:t xml:space="preserve">   根据单位的主要职能内设三个部门：</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sz w:val="32"/>
          <w:szCs w:val="32"/>
        </w:rPr>
        <w:t xml:space="preserve">   1、科技创新部。负责与高校、科研院所、企业的沟通对接，组织各类技术交流、成果展示活动。负责制定研究院专项资金管理办法，并委托银行进行专项资金监管。组织遴选核心技术、重大技术、关键技术、共性技术，编制项目申报</w:t>
      </w:r>
      <w:r w:rsidRPr="00D83DA7">
        <w:rPr>
          <w:rFonts w:ascii="仿宋_GB2312" w:eastAsia="仿宋_GB2312" w:hAnsi="仿宋_GB2312" w:cs="仿宋_GB2312" w:hint="eastAsia"/>
          <w:sz w:val="32"/>
          <w:szCs w:val="32"/>
        </w:rPr>
        <w:lastRenderedPageBreak/>
        <w:t>指南。设立区内外创新中心，并指导监督其有效运行。</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sz w:val="32"/>
          <w:szCs w:val="32"/>
        </w:rPr>
        <w:t xml:space="preserve">   2、平台建设部。致力于进一步优化创新创业环境，为火炬</w:t>
      </w:r>
      <w:proofErr w:type="gramStart"/>
      <w:r w:rsidRPr="00D83DA7">
        <w:rPr>
          <w:rFonts w:ascii="仿宋_GB2312" w:eastAsia="仿宋_GB2312" w:hAnsi="仿宋_GB2312" w:cs="仿宋_GB2312" w:hint="eastAsia"/>
          <w:sz w:val="32"/>
          <w:szCs w:val="32"/>
        </w:rPr>
        <w:t>区产业</w:t>
      </w:r>
      <w:proofErr w:type="gramEnd"/>
      <w:r w:rsidRPr="00D83DA7">
        <w:rPr>
          <w:rFonts w:ascii="仿宋_GB2312" w:eastAsia="仿宋_GB2312" w:hAnsi="仿宋_GB2312" w:cs="仿宋_GB2312" w:hint="eastAsia"/>
          <w:sz w:val="32"/>
          <w:szCs w:val="32"/>
        </w:rPr>
        <w:t>发展提供全方位、多层次、高质量的公共服务。负责建设一批CMO、CDMO等生产性服务平台；孵化培育能力强的孵化性服务平台；检验检测、工业设计等研发性服务平台；线上线下结合的知识产权评价和运用、技术交易及成果转化、创新咨询等现代产业公共服务平台。负责研究院办公系统的建设，并维护其正常运行。</w:t>
      </w:r>
    </w:p>
    <w:p w:rsidR="00D83DA7" w:rsidRPr="00D83DA7" w:rsidRDefault="00D83DA7" w:rsidP="00D83DA7">
      <w:pPr>
        <w:rPr>
          <w:rFonts w:ascii="仿宋_GB2312" w:eastAsia="仿宋_GB2312" w:hAnsi="仿宋_GB2312" w:cs="仿宋_GB2312"/>
          <w:sz w:val="30"/>
          <w:szCs w:val="30"/>
        </w:rPr>
      </w:pPr>
      <w:r w:rsidRPr="00D83DA7">
        <w:rPr>
          <w:rFonts w:ascii="仿宋_GB2312" w:eastAsia="仿宋_GB2312" w:hAnsi="仿宋_GB2312" w:cs="仿宋_GB2312" w:hint="eastAsia"/>
          <w:sz w:val="32"/>
          <w:szCs w:val="32"/>
        </w:rPr>
        <w:t xml:space="preserve">   3、综合服务部。负责研究院对外宣传、</w:t>
      </w:r>
      <w:proofErr w:type="gramStart"/>
      <w:r w:rsidRPr="00D83DA7">
        <w:rPr>
          <w:rFonts w:ascii="仿宋_GB2312" w:eastAsia="仿宋_GB2312" w:hAnsi="仿宋_GB2312" w:cs="仿宋_GB2312" w:hint="eastAsia"/>
          <w:sz w:val="32"/>
          <w:szCs w:val="32"/>
        </w:rPr>
        <w:t>人才引培及</w:t>
      </w:r>
      <w:proofErr w:type="gramEnd"/>
      <w:r w:rsidRPr="00D83DA7">
        <w:rPr>
          <w:rFonts w:ascii="仿宋_GB2312" w:eastAsia="仿宋_GB2312" w:hAnsi="仿宋_GB2312" w:cs="仿宋_GB2312" w:hint="eastAsia"/>
          <w:sz w:val="32"/>
          <w:szCs w:val="32"/>
        </w:rPr>
        <w:t>服务。负责</w:t>
      </w:r>
      <w:proofErr w:type="gramStart"/>
      <w:r w:rsidRPr="00D83DA7">
        <w:rPr>
          <w:rFonts w:ascii="仿宋_GB2312" w:eastAsia="仿宋_GB2312" w:hAnsi="仿宋_GB2312" w:cs="仿宋_GB2312" w:hint="eastAsia"/>
          <w:sz w:val="32"/>
          <w:szCs w:val="32"/>
        </w:rPr>
        <w:t>研究院智库平台</w:t>
      </w:r>
      <w:proofErr w:type="gramEnd"/>
      <w:r w:rsidRPr="00D83DA7">
        <w:rPr>
          <w:rFonts w:ascii="仿宋_GB2312" w:eastAsia="仿宋_GB2312" w:hAnsi="仿宋_GB2312" w:cs="仿宋_GB2312" w:hint="eastAsia"/>
          <w:sz w:val="32"/>
          <w:szCs w:val="32"/>
        </w:rPr>
        <w:t>及人才服务基地的建设与运营。负责研究院日常行政、公务接待、会务安排、重要公务及材料撰写、规章制度编制及人员考核。负责</w:t>
      </w:r>
      <w:r w:rsidRPr="00D83DA7">
        <w:rPr>
          <w:rFonts w:ascii="仿宋_GB2312" w:eastAsia="仿宋_GB2312" w:hAnsi="仿宋_GB2312" w:cs="仿宋_GB2312" w:hint="eastAsia"/>
          <w:vanish/>
          <w:sz w:val="32"/>
          <w:szCs w:val="32"/>
        </w:rPr>
        <w:t>财务</w:t>
      </w:r>
      <w:r w:rsidRPr="00D83DA7">
        <w:rPr>
          <w:rFonts w:ascii="仿宋_GB2312" w:eastAsia="仿宋_GB2312" w:hAnsi="仿宋_GB2312" w:cs="仿宋_GB2312" w:hint="eastAsia"/>
          <w:sz w:val="32"/>
          <w:szCs w:val="32"/>
        </w:rPr>
        <w:t>管理、印章管理、档案管理、后勤管理及固定资产管理。负责火炬区展厅的日常维护。</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vanish/>
          <w:sz w:val="32"/>
          <w:szCs w:val="32"/>
        </w:rPr>
        <w:t xml:space="preserve"> </w:t>
      </w:r>
      <w:r w:rsidRPr="00D83DA7">
        <w:rPr>
          <w:rFonts w:ascii="仿宋_GB2312" w:eastAsia="仿宋_GB2312" w:hAnsi="仿宋_GB2312" w:cs="仿宋_GB2312" w:hint="eastAsia"/>
          <w:sz w:val="32"/>
          <w:szCs w:val="32"/>
        </w:rPr>
        <w:t xml:space="preserve"> </w:t>
      </w:r>
      <w:bookmarkEnd w:id="5"/>
    </w:p>
    <w:p w:rsidR="00D83DA7" w:rsidRPr="00D83DA7" w:rsidRDefault="00D83DA7" w:rsidP="00D83DA7">
      <w:pPr>
        <w:numPr>
          <w:ilvl w:val="0"/>
          <w:numId w:val="2"/>
        </w:numPr>
        <w:ind w:firstLine="640"/>
        <w:rPr>
          <w:rFonts w:ascii="黑体" w:eastAsia="黑体" w:hAnsi="黑体" w:cs="黑体"/>
          <w:sz w:val="32"/>
          <w:szCs w:val="32"/>
        </w:rPr>
      </w:pPr>
      <w:r w:rsidRPr="00D83DA7">
        <w:rPr>
          <w:rFonts w:ascii="黑体" w:eastAsia="黑体" w:hAnsi="黑体" w:cs="黑体" w:hint="eastAsia"/>
          <w:sz w:val="32"/>
          <w:szCs w:val="32"/>
        </w:rPr>
        <w:t>部门预算构成</w:t>
      </w:r>
    </w:p>
    <w:p w:rsidR="00D83DA7" w:rsidRPr="00D83DA7" w:rsidRDefault="00D83DA7" w:rsidP="00D83DA7">
      <w:pPr>
        <w:rPr>
          <w:rFonts w:ascii="仿宋_GB2312" w:eastAsia="仿宋_GB2312" w:hAnsi="Calibri" w:cs="Times New Roman"/>
          <w:sz w:val="30"/>
          <w:szCs w:val="30"/>
        </w:rPr>
      </w:pPr>
      <w:r w:rsidRPr="00D83DA7">
        <w:rPr>
          <w:rFonts w:ascii="仿宋_GB2312" w:eastAsia="仿宋_GB2312" w:hAnsi="仿宋_GB2312" w:cs="仿宋_GB2312" w:hint="eastAsia"/>
          <w:sz w:val="32"/>
          <w:szCs w:val="32"/>
        </w:rPr>
        <w:t xml:space="preserve">   </w:t>
      </w:r>
      <w:bookmarkStart w:id="6" w:name="PO_part1Organization"/>
      <w:r w:rsidRPr="00D83DA7">
        <w:rPr>
          <w:rFonts w:ascii="仿宋_GB2312" w:eastAsia="仿宋_GB2312" w:hAnsi="仿宋_GB2312" w:cs="仿宋_GB2312"/>
          <w:sz w:val="32"/>
          <w:szCs w:val="32"/>
        </w:rPr>
        <w:t xml:space="preserve"> </w:t>
      </w:r>
      <w:r w:rsidRPr="00D83DA7">
        <w:rPr>
          <w:rFonts w:ascii="仿宋_GB2312" w:eastAsia="仿宋_GB2312" w:hAnsi="Calibri" w:cs="Times New Roman" w:hint="eastAsia"/>
          <w:vanish/>
          <w:sz w:val="32"/>
          <w:szCs w:val="32"/>
        </w:rPr>
        <w:t xml:space="preserve"> </w:t>
      </w:r>
      <w:r w:rsidRPr="00D83DA7">
        <w:rPr>
          <w:rFonts w:ascii="仿宋_GB2312" w:eastAsia="仿宋_GB2312" w:hAnsi="仿宋_GB2312" w:cs="仿宋_GB2312" w:hint="eastAsia"/>
          <w:sz w:val="32"/>
          <w:szCs w:val="32"/>
        </w:rPr>
        <w:t>中山</w:t>
      </w:r>
      <w:r w:rsidRPr="00D83DA7">
        <w:rPr>
          <w:rFonts w:ascii="仿宋_GB2312" w:eastAsia="仿宋_GB2312" w:hAnsi="仿宋_GB2312" w:cs="仿宋_GB2312"/>
          <w:sz w:val="32"/>
          <w:szCs w:val="32"/>
        </w:rPr>
        <w:t>火炬现代产业工程技术研究院无下属单位</w:t>
      </w:r>
      <w:r w:rsidRPr="00D83DA7">
        <w:rPr>
          <w:rFonts w:ascii="仿宋_GB2312" w:eastAsia="仿宋_GB2312" w:hAnsi="仿宋_GB2312" w:cs="仿宋_GB2312" w:hint="eastAsia"/>
          <w:sz w:val="32"/>
          <w:szCs w:val="32"/>
        </w:rPr>
        <w:t>，部门</w:t>
      </w:r>
      <w:r w:rsidRPr="00D83DA7">
        <w:rPr>
          <w:rFonts w:ascii="仿宋_GB2312" w:eastAsia="仿宋_GB2312" w:hAnsi="仿宋_GB2312" w:cs="仿宋_GB2312"/>
          <w:sz w:val="32"/>
          <w:szCs w:val="32"/>
        </w:rPr>
        <w:t>预算分别由三个部门构成</w:t>
      </w:r>
      <w:r w:rsidRPr="00D83DA7">
        <w:rPr>
          <w:rFonts w:ascii="仿宋_GB2312" w:eastAsia="仿宋_GB2312" w:hAnsi="仿宋_GB2312" w:cs="仿宋_GB2312" w:hint="eastAsia"/>
          <w:sz w:val="32"/>
          <w:szCs w:val="32"/>
        </w:rPr>
        <w:t>：</w:t>
      </w:r>
      <w:r w:rsidRPr="00D83DA7">
        <w:rPr>
          <w:rFonts w:ascii="仿宋_GB2312" w:eastAsia="仿宋_GB2312" w:hAnsi="仿宋_GB2312" w:cs="仿宋_GB2312"/>
          <w:sz w:val="32"/>
          <w:szCs w:val="32"/>
        </w:rPr>
        <w:t>科技创新部</w:t>
      </w:r>
      <w:r w:rsidRPr="00D83DA7">
        <w:rPr>
          <w:rFonts w:ascii="仿宋_GB2312" w:eastAsia="仿宋_GB2312" w:hAnsi="仿宋_GB2312" w:cs="仿宋_GB2312" w:hint="eastAsia"/>
          <w:sz w:val="32"/>
          <w:szCs w:val="32"/>
        </w:rPr>
        <w:t>、</w:t>
      </w:r>
      <w:r w:rsidRPr="00D83DA7">
        <w:rPr>
          <w:rFonts w:ascii="仿宋_GB2312" w:eastAsia="仿宋_GB2312" w:hAnsi="仿宋_GB2312" w:cs="仿宋_GB2312"/>
          <w:sz w:val="32"/>
          <w:szCs w:val="32"/>
        </w:rPr>
        <w:t>平台建设部</w:t>
      </w:r>
      <w:r w:rsidRPr="00D83DA7">
        <w:rPr>
          <w:rFonts w:ascii="仿宋_GB2312" w:eastAsia="仿宋_GB2312" w:hAnsi="仿宋_GB2312" w:cs="仿宋_GB2312" w:hint="eastAsia"/>
          <w:sz w:val="32"/>
          <w:szCs w:val="32"/>
        </w:rPr>
        <w:t>、</w:t>
      </w:r>
      <w:r w:rsidRPr="00D83DA7">
        <w:rPr>
          <w:rFonts w:ascii="仿宋_GB2312" w:eastAsia="仿宋_GB2312" w:hAnsi="仿宋_GB2312" w:cs="仿宋_GB2312"/>
          <w:sz w:val="32"/>
          <w:szCs w:val="32"/>
        </w:rPr>
        <w:t>综合服务部</w:t>
      </w:r>
      <w:r w:rsidRPr="00D83DA7">
        <w:rPr>
          <w:rFonts w:ascii="仿宋_GB2312" w:eastAsia="仿宋_GB2312" w:hAnsi="Calibri" w:cs="Times New Roman" w:hint="eastAsia"/>
          <w:sz w:val="30"/>
          <w:szCs w:val="30"/>
        </w:rPr>
        <w:t>。</w:t>
      </w:r>
    </w:p>
    <w:p w:rsidR="00D83DA7" w:rsidRPr="00D83DA7" w:rsidRDefault="00D83DA7" w:rsidP="00D83DA7">
      <w:pPr>
        <w:rPr>
          <w:rFonts w:ascii="仿宋_GB2312" w:eastAsia="仿宋_GB2312" w:hAnsi="仿宋_GB2312" w:cs="仿宋_GB2312"/>
          <w:sz w:val="32"/>
          <w:szCs w:val="32"/>
        </w:rPr>
      </w:pPr>
      <w:r w:rsidRPr="00D83DA7">
        <w:rPr>
          <w:rFonts w:ascii="黑体" w:eastAsia="黑体" w:hAnsi="黑体" w:cs="仿宋_GB2312" w:hint="eastAsia"/>
          <w:vanish/>
          <w:sz w:val="32"/>
          <w:szCs w:val="32"/>
        </w:rPr>
        <w:t xml:space="preserve"> </w:t>
      </w:r>
      <w:r w:rsidRPr="00D83DA7">
        <w:rPr>
          <w:rFonts w:ascii="仿宋_GB2312" w:eastAsia="仿宋_GB2312" w:hAnsi="仿宋_GB2312" w:cs="仿宋_GB2312" w:hint="eastAsia"/>
          <w:sz w:val="32"/>
          <w:szCs w:val="32"/>
        </w:rPr>
        <w:t xml:space="preserve"> </w:t>
      </w:r>
    </w:p>
    <w:bookmarkEnd w:id="6"/>
    <w:p w:rsidR="00D83DA7" w:rsidRPr="00D83DA7" w:rsidRDefault="00D83DA7" w:rsidP="00D83DA7">
      <w:pPr>
        <w:jc w:val="center"/>
        <w:rPr>
          <w:rFonts w:ascii="方正小标宋简体" w:eastAsia="方正小标宋简体" w:hAnsi="方正小标宋简体" w:cs="方正小标宋简体"/>
          <w:sz w:val="44"/>
          <w:szCs w:val="44"/>
        </w:rPr>
        <w:sectPr w:rsidR="00D83DA7" w:rsidRPr="00D83DA7">
          <w:pgSz w:w="11906" w:h="16838"/>
          <w:pgMar w:top="1440" w:right="1800" w:bottom="1440" w:left="1800" w:header="851" w:footer="992" w:gutter="0"/>
          <w:cols w:space="720"/>
          <w:docGrid w:type="lines" w:linePitch="312"/>
        </w:sectPr>
      </w:pPr>
    </w:p>
    <w:p w:rsidR="00D83DA7" w:rsidRPr="00D83DA7" w:rsidRDefault="00D83DA7" w:rsidP="00D83DA7">
      <w:pPr>
        <w:tabs>
          <w:tab w:val="center" w:pos="6979"/>
        </w:tabs>
        <w:jc w:val="left"/>
        <w:rPr>
          <w:rFonts w:ascii="方正小标宋简体" w:eastAsia="方正小标宋简体" w:hAnsi="方正小标宋简体" w:cs="方正小标宋简体"/>
          <w:sz w:val="44"/>
          <w:szCs w:val="44"/>
        </w:rPr>
      </w:pPr>
      <w:r w:rsidRPr="00D83DA7">
        <w:rPr>
          <w:rFonts w:ascii="方正小标宋简体" w:eastAsia="方正小标宋简体" w:hAnsi="方正小标宋简体" w:cs="方正小标宋简体"/>
          <w:sz w:val="44"/>
          <w:szCs w:val="44"/>
        </w:rPr>
        <w:lastRenderedPageBreak/>
        <w:tab/>
      </w:r>
      <w:r w:rsidRPr="00D83DA7">
        <w:rPr>
          <w:rFonts w:ascii="黑体" w:eastAsia="黑体" w:hAnsi="黑体" w:cs="方正小标宋简体" w:hint="eastAsia"/>
          <w:sz w:val="44"/>
          <w:szCs w:val="44"/>
        </w:rPr>
        <w:t>第二部分</w:t>
      </w:r>
      <w:r w:rsidRPr="00D83DA7">
        <w:rPr>
          <w:rFonts w:ascii="方正小标宋简体" w:eastAsia="方正小标宋简体" w:hAnsi="方正小标宋简体" w:cs="方正小标宋简体" w:hint="eastAsia"/>
          <w:sz w:val="44"/>
          <w:szCs w:val="44"/>
        </w:rPr>
        <w:t xml:space="preserve">  </w:t>
      </w:r>
      <w:bookmarkStart w:id="7" w:name="PO_part2Year1"/>
      <w:r w:rsidRPr="00D83DA7">
        <w:rPr>
          <w:rFonts w:ascii="方正小标宋简体" w:eastAsia="方正小标宋简体" w:hAnsi="方正小标宋简体" w:cs="方正小标宋简体"/>
          <w:sz w:val="44"/>
          <w:szCs w:val="44"/>
        </w:rPr>
        <w:t xml:space="preserve"> </w:t>
      </w:r>
      <w:r w:rsidRPr="00D83DA7">
        <w:rPr>
          <w:rFonts w:ascii="黑体" w:eastAsia="黑体" w:hAnsi="黑体" w:cs="方正小标宋简体" w:hint="eastAsia"/>
          <w:sz w:val="44"/>
          <w:szCs w:val="44"/>
        </w:rPr>
        <w:t>2020</w:t>
      </w:r>
      <w:r w:rsidRPr="00D83DA7">
        <w:rPr>
          <w:rFonts w:ascii="方正小标宋简体" w:eastAsia="方正小标宋简体" w:hAnsi="方正小标宋简体" w:cs="方正小标宋简体"/>
          <w:sz w:val="44"/>
          <w:szCs w:val="44"/>
        </w:rPr>
        <w:t xml:space="preserve"> </w:t>
      </w:r>
      <w:bookmarkEnd w:id="7"/>
      <w:proofErr w:type="gramStart"/>
      <w:r w:rsidRPr="00D83DA7">
        <w:rPr>
          <w:rFonts w:ascii="黑体" w:eastAsia="黑体" w:hAnsi="黑体" w:cs="方正小标宋简体" w:hint="eastAsia"/>
          <w:sz w:val="44"/>
          <w:szCs w:val="44"/>
        </w:rPr>
        <w:t>年部门</w:t>
      </w:r>
      <w:proofErr w:type="gramEnd"/>
      <w:r w:rsidRPr="00D83DA7">
        <w:rPr>
          <w:rFonts w:ascii="黑体" w:eastAsia="黑体" w:hAnsi="黑体" w:cs="方正小标宋简体" w:hint="eastAsia"/>
          <w:sz w:val="44"/>
          <w:szCs w:val="44"/>
        </w:rPr>
        <w:t>预算表</w:t>
      </w:r>
    </w:p>
    <w:p w:rsidR="00D83DA7" w:rsidRPr="00D83DA7" w:rsidRDefault="00D83DA7" w:rsidP="00D83DA7">
      <w:pPr>
        <w:jc w:val="left"/>
        <w:rPr>
          <w:rFonts w:ascii="Calibri" w:eastAsia="宋体" w:hAnsi="Calibri" w:cs="Times New Roman"/>
          <w:szCs w:val="24"/>
        </w:rPr>
      </w:pPr>
      <w:bookmarkStart w:id="8" w:name="PO_part2Table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544"/>
        <w:gridCol w:w="3541"/>
        <w:gridCol w:w="3546"/>
        <w:gridCol w:w="3542"/>
      </w:tblGrid>
      <w:tr w:rsidR="00D83DA7" w:rsidRPr="00D83DA7" w:rsidTr="00C0724E">
        <w:trPr>
          <w:cantSplit/>
          <w:trHeight w:val="390"/>
          <w:tblHeader/>
          <w:jc w:val="center"/>
        </w:trPr>
        <w:tc>
          <w:tcPr>
            <w:tcW w:w="14173" w:type="dxa"/>
            <w:gridSpan w:val="4"/>
            <w:tcBorders>
              <w:top w:val="nil"/>
              <w:left w:val="nil"/>
              <w:bottom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表1</w:t>
            </w:r>
          </w:p>
        </w:tc>
      </w:tr>
      <w:tr w:rsidR="00D83DA7" w:rsidRPr="00D83DA7" w:rsidTr="00C0724E">
        <w:trPr>
          <w:cantSplit/>
          <w:trHeight w:val="495"/>
          <w:tblHeader/>
          <w:jc w:val="center"/>
        </w:trPr>
        <w:tc>
          <w:tcPr>
            <w:tcW w:w="14173" w:type="dxa"/>
            <w:gridSpan w:val="4"/>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6"/>
                <w:szCs w:val="26"/>
              </w:rPr>
            </w:pPr>
            <w:r w:rsidRPr="00D83DA7">
              <w:rPr>
                <w:rFonts w:ascii="宋体" w:eastAsia="宋体" w:hAnsi="宋体" w:cs="宋体" w:hint="eastAsia"/>
                <w:b/>
                <w:color w:val="000000"/>
                <w:kern w:val="0"/>
                <w:sz w:val="26"/>
                <w:szCs w:val="26"/>
                <w:lang w:bidi="ar"/>
              </w:rPr>
              <w:t>收支总体情况表</w:t>
            </w:r>
          </w:p>
        </w:tc>
      </w:tr>
      <w:tr w:rsidR="00D83DA7" w:rsidRPr="00D83DA7" w:rsidTr="00C0724E">
        <w:trPr>
          <w:cantSplit/>
          <w:trHeight w:val="390"/>
          <w:tblHeader/>
          <w:jc w:val="center"/>
        </w:trPr>
        <w:tc>
          <w:tcPr>
            <w:tcW w:w="10631" w:type="dxa"/>
            <w:gridSpan w:val="3"/>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9" w:name="PO_part2Table1DivName1"/>
            <w:r w:rsidRPr="00D83DA7">
              <w:rPr>
                <w:rFonts w:ascii="宋体" w:eastAsia="宋体" w:hAnsi="宋体" w:cs="宋体" w:hint="eastAsia"/>
                <w:color w:val="000000"/>
                <w:kern w:val="0"/>
                <w:sz w:val="18"/>
                <w:szCs w:val="18"/>
                <w:lang w:bidi="ar"/>
              </w:rPr>
              <w:t xml:space="preserve"> 中山火炬现代产业工程技术研究院 </w:t>
            </w:r>
            <w:bookmarkEnd w:id="9"/>
          </w:p>
        </w:tc>
        <w:tc>
          <w:tcPr>
            <w:tcW w:w="3542" w:type="dxa"/>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390"/>
          <w:tblHeader/>
          <w:jc w:val="center"/>
        </w:trPr>
        <w:tc>
          <w:tcPr>
            <w:tcW w:w="7085"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收        入</w:t>
            </w:r>
          </w:p>
        </w:tc>
        <w:tc>
          <w:tcPr>
            <w:tcW w:w="7088"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支        出</w:t>
            </w:r>
          </w:p>
        </w:tc>
      </w:tr>
      <w:tr w:rsidR="00D83DA7" w:rsidRPr="00D83DA7" w:rsidTr="00C0724E">
        <w:trPr>
          <w:cantSplit/>
          <w:trHeight w:val="390"/>
          <w:tblHeader/>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    目</w:t>
            </w:r>
          </w:p>
        </w:tc>
        <w:tc>
          <w:tcPr>
            <w:tcW w:w="3541"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预算</w:t>
            </w:r>
          </w:p>
        </w:tc>
        <w:tc>
          <w:tcPr>
            <w:tcW w:w="354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    目</w:t>
            </w:r>
          </w:p>
        </w:tc>
        <w:tc>
          <w:tcPr>
            <w:tcW w:w="3542"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预算</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一、财政拨款</w:t>
            </w: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一、一般公共服务支出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二、财政专户拨款</w:t>
            </w:r>
          </w:p>
        </w:tc>
        <w:tc>
          <w:tcPr>
            <w:tcW w:w="3541"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二、外交支出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三、其他资金</w:t>
            </w:r>
          </w:p>
        </w:tc>
        <w:tc>
          <w:tcPr>
            <w:tcW w:w="3541"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三、国防支出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四、公共安全支出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五、教育支出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六、科学技术支出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七、文化旅游体育与传媒支出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八、社会保障和就业支出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九、卫生健康支出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十、节能环保支出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十一、城乡社区支出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十二、农林水支出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十三、交通运输支出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十四、资源勘探信息等支出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十五、商业服务业等支出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十六、金融支出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十七、援助其他地区支出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十八、自然资源海洋气象等支出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十九、住房保障支出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二十、粮油物资储备支出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二十一、灾害防治及应急管理支出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二十二、其他支出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本年收入合计</w:t>
            </w: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本年支出合计</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四、上级补助收入</w:t>
            </w:r>
          </w:p>
        </w:tc>
        <w:tc>
          <w:tcPr>
            <w:tcW w:w="3541"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二十三、对附属单位补助支出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lastRenderedPageBreak/>
              <w:t>五、附属单位上缴收入</w:t>
            </w:r>
          </w:p>
        </w:tc>
        <w:tc>
          <w:tcPr>
            <w:tcW w:w="3541"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二十四、上缴上级支出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六、用事业基金弥补收支差额</w:t>
            </w:r>
          </w:p>
        </w:tc>
        <w:tc>
          <w:tcPr>
            <w:tcW w:w="3541"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二十五、结转下年</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收入总计</w:t>
            </w:r>
          </w:p>
        </w:tc>
        <w:tc>
          <w:tcPr>
            <w:tcW w:w="3541"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支出总计</w:t>
            </w:r>
          </w:p>
        </w:tc>
        <w:tc>
          <w:tcPr>
            <w:tcW w:w="3542"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r>
    </w:tbl>
    <w:bookmarkEnd w:id="8"/>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注：</w:t>
      </w:r>
      <w:bookmarkStart w:id="10" w:name="PO_part2Table1Remark1"/>
      <w:r w:rsidRPr="00D83DA7">
        <w:rPr>
          <w:rFonts w:ascii="宋体" w:eastAsia="宋体" w:hAnsi="宋体" w:cs="宋体" w:hint="eastAsia"/>
          <w:color w:val="000000"/>
          <w:kern w:val="0"/>
          <w:sz w:val="18"/>
          <w:szCs w:val="18"/>
          <w:lang w:bidi="ar"/>
        </w:rPr>
        <w:t xml:space="preserve"> 财政拨款收支情况包括一般公共预算、政府性基金预算、国有资本经营预算拨款收支情况。 </w:t>
      </w:r>
      <w:bookmarkEnd w:id="10"/>
    </w:p>
    <w:p w:rsidR="00D83DA7" w:rsidRPr="00D83DA7" w:rsidRDefault="00D83DA7" w:rsidP="00D83DA7">
      <w:pPr>
        <w:rPr>
          <w:rFonts w:ascii="Calibri" w:eastAsia="宋体" w:hAnsi="Calibri" w:cs="Times New Roman"/>
          <w:szCs w:val="24"/>
        </w:rPr>
        <w:sectPr w:rsidR="00D83DA7" w:rsidRPr="00D83DA7">
          <w:pgSz w:w="16838" w:h="11906" w:orient="landscape"/>
          <w:pgMar w:top="1800" w:right="1440" w:bottom="1800" w:left="1440" w:header="851" w:footer="992" w:gutter="0"/>
          <w:cols w:space="720"/>
          <w:docGrid w:type="lines" w:linePitch="312"/>
        </w:sectPr>
      </w:pPr>
    </w:p>
    <w:p w:rsidR="00D83DA7" w:rsidRPr="00D83DA7" w:rsidRDefault="00D83DA7" w:rsidP="00D83DA7">
      <w:pPr>
        <w:rPr>
          <w:rFonts w:ascii="Calibri" w:eastAsia="宋体" w:hAnsi="Calibri" w:cs="Times New Roman"/>
          <w:szCs w:val="24"/>
        </w:rPr>
      </w:pPr>
      <w:bookmarkStart w:id="11" w:name="PO_part2Table2"/>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158"/>
        <w:gridCol w:w="2382"/>
        <w:gridCol w:w="1040"/>
        <w:gridCol w:w="1040"/>
        <w:gridCol w:w="823"/>
        <w:gridCol w:w="1041"/>
        <w:gridCol w:w="822"/>
        <w:gridCol w:w="825"/>
        <w:gridCol w:w="823"/>
        <w:gridCol w:w="823"/>
        <w:gridCol w:w="823"/>
        <w:gridCol w:w="58"/>
        <w:gridCol w:w="765"/>
        <w:gridCol w:w="823"/>
        <w:gridCol w:w="927"/>
      </w:tblGrid>
      <w:tr w:rsidR="00D83DA7" w:rsidRPr="00D83DA7" w:rsidTr="002E2B07">
        <w:trPr>
          <w:cantSplit/>
          <w:trHeight w:val="390"/>
          <w:tblHeader/>
          <w:jc w:val="center"/>
        </w:trPr>
        <w:tc>
          <w:tcPr>
            <w:tcW w:w="14173" w:type="dxa"/>
            <w:gridSpan w:val="15"/>
            <w:tcBorders>
              <w:top w:val="nil"/>
              <w:left w:val="nil"/>
              <w:bottom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表2</w:t>
            </w:r>
          </w:p>
        </w:tc>
      </w:tr>
      <w:tr w:rsidR="00D83DA7" w:rsidRPr="00D83DA7" w:rsidTr="002E2B07">
        <w:trPr>
          <w:cantSplit/>
          <w:trHeight w:val="495"/>
          <w:tblHeader/>
          <w:jc w:val="center"/>
        </w:trPr>
        <w:tc>
          <w:tcPr>
            <w:tcW w:w="14173" w:type="dxa"/>
            <w:gridSpan w:val="15"/>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4"/>
                <w:szCs w:val="24"/>
              </w:rPr>
            </w:pPr>
            <w:r w:rsidRPr="00D83DA7">
              <w:rPr>
                <w:rFonts w:ascii="宋体" w:eastAsia="宋体" w:hAnsi="宋体" w:cs="宋体" w:hint="eastAsia"/>
                <w:b/>
                <w:color w:val="000000"/>
                <w:kern w:val="0"/>
                <w:sz w:val="24"/>
                <w:szCs w:val="24"/>
                <w:lang w:bidi="ar"/>
              </w:rPr>
              <w:t>收入总体情况表</w:t>
            </w:r>
          </w:p>
        </w:tc>
      </w:tr>
      <w:tr w:rsidR="00D83DA7" w:rsidRPr="00D83DA7" w:rsidTr="002E2B07">
        <w:trPr>
          <w:cantSplit/>
          <w:trHeight w:val="390"/>
          <w:tblHeader/>
          <w:jc w:val="center"/>
        </w:trPr>
        <w:tc>
          <w:tcPr>
            <w:tcW w:w="11658" w:type="dxa"/>
            <w:gridSpan w:val="12"/>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12" w:name="PO_part2Table2DivName1"/>
            <w:r w:rsidRPr="00D83DA7">
              <w:rPr>
                <w:rFonts w:ascii="宋体" w:eastAsia="宋体" w:hAnsi="宋体" w:cs="宋体" w:hint="eastAsia"/>
                <w:color w:val="000000"/>
                <w:kern w:val="0"/>
                <w:sz w:val="18"/>
                <w:szCs w:val="18"/>
                <w:lang w:bidi="ar"/>
              </w:rPr>
              <w:t xml:space="preserve"> 中山火炬现代产业工程技术研究院 </w:t>
            </w:r>
            <w:bookmarkEnd w:id="12"/>
          </w:p>
        </w:tc>
        <w:tc>
          <w:tcPr>
            <w:tcW w:w="2515" w:type="dxa"/>
            <w:gridSpan w:val="3"/>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2E2B07">
        <w:trPr>
          <w:cantSplit/>
          <w:trHeight w:val="390"/>
          <w:tblHeader/>
          <w:jc w:val="center"/>
        </w:trPr>
        <w:tc>
          <w:tcPr>
            <w:tcW w:w="3540"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功能分类科目</w:t>
            </w:r>
          </w:p>
        </w:tc>
        <w:tc>
          <w:tcPr>
            <w:tcW w:w="1040"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合计</w:t>
            </w:r>
          </w:p>
        </w:tc>
        <w:tc>
          <w:tcPr>
            <w:tcW w:w="2904" w:type="dxa"/>
            <w:gridSpan w:val="3"/>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财政拨款收入</w:t>
            </w:r>
          </w:p>
        </w:tc>
        <w:tc>
          <w:tcPr>
            <w:tcW w:w="1647"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财政专户拨款收入</w:t>
            </w:r>
          </w:p>
        </w:tc>
        <w:tc>
          <w:tcPr>
            <w:tcW w:w="2469" w:type="dxa"/>
            <w:gridSpan w:val="3"/>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其他资金收入</w:t>
            </w:r>
          </w:p>
        </w:tc>
        <w:tc>
          <w:tcPr>
            <w:tcW w:w="823" w:type="dxa"/>
            <w:gridSpan w:val="2"/>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上级补助收入</w:t>
            </w:r>
          </w:p>
        </w:tc>
        <w:tc>
          <w:tcPr>
            <w:tcW w:w="823"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附属单位上缴收入</w:t>
            </w:r>
          </w:p>
        </w:tc>
        <w:tc>
          <w:tcPr>
            <w:tcW w:w="927"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用事业基金弥补收支差额</w:t>
            </w:r>
          </w:p>
        </w:tc>
      </w:tr>
      <w:tr w:rsidR="00D83DA7" w:rsidRPr="00D83DA7" w:rsidTr="002E2B07">
        <w:trPr>
          <w:cantSplit/>
          <w:trHeight w:val="660"/>
          <w:tblHeader/>
          <w:jc w:val="center"/>
        </w:trPr>
        <w:tc>
          <w:tcPr>
            <w:tcW w:w="1158"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科目编码</w:t>
            </w:r>
          </w:p>
        </w:tc>
        <w:tc>
          <w:tcPr>
            <w:tcW w:w="2382"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科目名称</w:t>
            </w:r>
          </w:p>
        </w:tc>
        <w:tc>
          <w:tcPr>
            <w:tcW w:w="1040"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04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一般公共预算</w:t>
            </w:r>
          </w:p>
        </w:tc>
        <w:tc>
          <w:tcPr>
            <w:tcW w:w="823"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政府性基金预算</w:t>
            </w:r>
          </w:p>
        </w:tc>
        <w:tc>
          <w:tcPr>
            <w:tcW w:w="1041"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国有资本经营预算</w:t>
            </w:r>
          </w:p>
        </w:tc>
        <w:tc>
          <w:tcPr>
            <w:tcW w:w="822"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教育收费</w:t>
            </w:r>
          </w:p>
        </w:tc>
        <w:tc>
          <w:tcPr>
            <w:tcW w:w="825"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其他专户收入拨款</w:t>
            </w:r>
          </w:p>
        </w:tc>
        <w:tc>
          <w:tcPr>
            <w:tcW w:w="823"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事业收入</w:t>
            </w:r>
          </w:p>
        </w:tc>
        <w:tc>
          <w:tcPr>
            <w:tcW w:w="823"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经营收入</w:t>
            </w:r>
          </w:p>
        </w:tc>
        <w:tc>
          <w:tcPr>
            <w:tcW w:w="823"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其他收入</w:t>
            </w:r>
          </w:p>
        </w:tc>
        <w:tc>
          <w:tcPr>
            <w:tcW w:w="823" w:type="dxa"/>
            <w:gridSpan w:val="2"/>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823"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927"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jc w:val="left"/>
              <w:rPr>
                <w:rFonts w:ascii="宋体" w:eastAsia="宋体" w:hAnsi="宋体" w:cs="宋体"/>
                <w:color w:val="000000"/>
                <w:sz w:val="18"/>
                <w:szCs w:val="18"/>
              </w:rPr>
            </w:pPr>
          </w:p>
        </w:tc>
        <w:tc>
          <w:tcPr>
            <w:tcW w:w="2382" w:type="dxa"/>
            <w:shd w:val="clear" w:color="auto" w:fill="FFFFFF"/>
            <w:vAlign w:val="center"/>
          </w:tcPr>
          <w:p w:rsidR="002E2B07" w:rsidRPr="00D83DA7" w:rsidRDefault="002E2B0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合计</w:t>
            </w:r>
          </w:p>
        </w:tc>
        <w:tc>
          <w:tcPr>
            <w:tcW w:w="1040" w:type="dxa"/>
            <w:shd w:val="clear" w:color="auto" w:fill="FFFFFF"/>
            <w:vAlign w:val="center"/>
          </w:tcPr>
          <w:p w:rsidR="002E2B07" w:rsidRPr="00D83DA7" w:rsidRDefault="002E2B0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1040" w:type="dxa"/>
            <w:shd w:val="clear" w:color="auto" w:fill="FFFFFF"/>
            <w:vAlign w:val="center"/>
          </w:tcPr>
          <w:p w:rsidR="002E2B07" w:rsidRPr="00D83DA7" w:rsidRDefault="002E2B07" w:rsidP="00D02F2C">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科学技术支出</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技术研究与开发</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612.95</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612.95</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2060401</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机构运行</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371.95</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371.95</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2060499</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其他技术研究与开发支出</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241.00</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241.00</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科技条件与服务</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184.00</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184.00</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ind w:right="180"/>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2060501</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机构运行</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10.00</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10.00</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2060502</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技术创新服务体系</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120.00</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120.00</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tr w:rsidR="002E2B07" w:rsidRPr="00D83DA7" w:rsidTr="002E2B07">
        <w:trPr>
          <w:cantSplit/>
          <w:trHeight w:val="495"/>
          <w:jc w:val="center"/>
        </w:trPr>
        <w:tc>
          <w:tcPr>
            <w:tcW w:w="1158" w:type="dxa"/>
            <w:shd w:val="clear" w:color="auto" w:fill="FFFFFF"/>
            <w:vAlign w:val="center"/>
          </w:tcPr>
          <w:p w:rsidR="002E2B07" w:rsidRPr="00D83DA7" w:rsidRDefault="002E2B0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2060503</w:t>
            </w:r>
          </w:p>
        </w:tc>
        <w:tc>
          <w:tcPr>
            <w:tcW w:w="2382" w:type="dxa"/>
            <w:shd w:val="clear" w:color="auto" w:fill="FFFFFF"/>
            <w:vAlign w:val="center"/>
          </w:tcPr>
          <w:p w:rsidR="002E2B07" w:rsidRPr="00D83DA7" w:rsidRDefault="002E2B0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科技条件专项</w:t>
            </w:r>
          </w:p>
        </w:tc>
        <w:tc>
          <w:tcPr>
            <w:tcW w:w="1040" w:type="dxa"/>
            <w:shd w:val="clear" w:color="auto" w:fill="FFFFFF"/>
            <w:vAlign w:val="center"/>
          </w:tcPr>
          <w:p w:rsidR="002E2B07" w:rsidRPr="00D83DA7" w:rsidRDefault="002E2B0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54.00</w:t>
            </w:r>
          </w:p>
        </w:tc>
        <w:tc>
          <w:tcPr>
            <w:tcW w:w="1040" w:type="dxa"/>
            <w:shd w:val="clear" w:color="auto" w:fill="FFFFFF"/>
            <w:vAlign w:val="center"/>
          </w:tcPr>
          <w:p w:rsidR="002E2B07" w:rsidRPr="00D83DA7" w:rsidRDefault="002E2B07" w:rsidP="00D02F2C">
            <w:pPr>
              <w:jc w:val="right"/>
              <w:rPr>
                <w:rFonts w:ascii="Calibri" w:eastAsia="宋体" w:hAnsi="Calibri" w:cs="Times New Roman"/>
                <w:szCs w:val="24"/>
              </w:rPr>
            </w:pPr>
            <w:r w:rsidRPr="00D83DA7">
              <w:rPr>
                <w:rFonts w:ascii="宋体" w:eastAsia="宋体" w:hAnsi="宋体" w:cs="宋体" w:hint="eastAsia"/>
                <w:color w:val="000000"/>
                <w:sz w:val="18"/>
                <w:szCs w:val="18"/>
              </w:rPr>
              <w:t>54.00</w:t>
            </w: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1041"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2"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5"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gridSpan w:val="2"/>
            <w:shd w:val="clear" w:color="auto" w:fill="FFFFFF"/>
            <w:vAlign w:val="center"/>
          </w:tcPr>
          <w:p w:rsidR="002E2B07" w:rsidRPr="00D83DA7" w:rsidRDefault="002E2B07" w:rsidP="00D83DA7">
            <w:pPr>
              <w:jc w:val="right"/>
              <w:rPr>
                <w:rFonts w:ascii="Calibri" w:eastAsia="宋体" w:hAnsi="Calibri" w:cs="Times New Roman"/>
                <w:szCs w:val="24"/>
              </w:rPr>
            </w:pPr>
          </w:p>
        </w:tc>
        <w:tc>
          <w:tcPr>
            <w:tcW w:w="823" w:type="dxa"/>
            <w:shd w:val="clear" w:color="auto" w:fill="FFFFFF"/>
            <w:vAlign w:val="center"/>
          </w:tcPr>
          <w:p w:rsidR="002E2B07" w:rsidRPr="00D83DA7" w:rsidRDefault="002E2B07" w:rsidP="00D83DA7">
            <w:pPr>
              <w:jc w:val="right"/>
              <w:rPr>
                <w:rFonts w:ascii="Calibri" w:eastAsia="宋体" w:hAnsi="Calibri" w:cs="Times New Roman"/>
                <w:szCs w:val="24"/>
              </w:rPr>
            </w:pPr>
          </w:p>
        </w:tc>
        <w:tc>
          <w:tcPr>
            <w:tcW w:w="927" w:type="dxa"/>
            <w:shd w:val="clear" w:color="auto" w:fill="FFFFFF"/>
            <w:vAlign w:val="center"/>
          </w:tcPr>
          <w:p w:rsidR="002E2B07" w:rsidRPr="00D83DA7" w:rsidRDefault="002E2B07" w:rsidP="00D83DA7">
            <w:pPr>
              <w:jc w:val="right"/>
              <w:rPr>
                <w:rFonts w:ascii="Calibri" w:eastAsia="宋体" w:hAnsi="Calibri" w:cs="Times New Roman"/>
                <w:szCs w:val="24"/>
              </w:rPr>
            </w:pPr>
          </w:p>
        </w:tc>
      </w:tr>
      <w:bookmarkEnd w:id="11"/>
    </w:tbl>
    <w:p w:rsidR="00D83DA7" w:rsidRPr="00D83DA7" w:rsidRDefault="00D83DA7" w:rsidP="00D83DA7">
      <w:pPr>
        <w:rPr>
          <w:rFonts w:ascii="宋体" w:eastAsia="宋体" w:hAnsi="宋体" w:cs="宋体"/>
          <w:color w:val="000000"/>
          <w:kern w:val="0"/>
          <w:sz w:val="18"/>
          <w:szCs w:val="18"/>
          <w:lang w:bidi="ar"/>
        </w:rPr>
        <w:sectPr w:rsidR="00D83DA7" w:rsidRPr="00D83DA7">
          <w:pgSz w:w="16838" w:h="11906" w:orient="landscape"/>
          <w:pgMar w:top="1800" w:right="1440" w:bottom="1800" w:left="1440" w:header="851" w:footer="992" w:gutter="0"/>
          <w:cols w:space="720"/>
          <w:docGrid w:type="lines" w:linePitch="312"/>
        </w:sectPr>
      </w:pPr>
    </w:p>
    <w:p w:rsidR="00D83DA7" w:rsidRPr="00D83DA7" w:rsidRDefault="00D83DA7" w:rsidP="00D83DA7">
      <w:pPr>
        <w:rPr>
          <w:rFonts w:ascii="Calibri" w:eastAsia="宋体" w:hAnsi="Calibri" w:cs="Times New Roman"/>
          <w:szCs w:val="24"/>
        </w:rPr>
      </w:pPr>
      <w:bookmarkStart w:id="13" w:name="PO_part2Table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90"/>
        <w:gridCol w:w="3101"/>
        <w:gridCol w:w="1349"/>
        <w:gridCol w:w="1349"/>
        <w:gridCol w:w="1349"/>
        <w:gridCol w:w="1349"/>
        <w:gridCol w:w="1349"/>
        <w:gridCol w:w="1488"/>
        <w:gridCol w:w="1349"/>
      </w:tblGrid>
      <w:tr w:rsidR="00D83DA7" w:rsidRPr="00D83DA7" w:rsidTr="00C0724E">
        <w:trPr>
          <w:cantSplit/>
          <w:trHeight w:val="495"/>
          <w:tblHeader/>
          <w:jc w:val="center"/>
        </w:trPr>
        <w:tc>
          <w:tcPr>
            <w:tcW w:w="14173" w:type="dxa"/>
            <w:gridSpan w:val="9"/>
            <w:tcBorders>
              <w:top w:val="nil"/>
              <w:left w:val="nil"/>
              <w:bottom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b/>
                <w:color w:val="000000"/>
                <w:kern w:val="0"/>
                <w:sz w:val="26"/>
                <w:szCs w:val="26"/>
                <w:lang w:bidi="ar"/>
              </w:rPr>
            </w:pPr>
            <w:r w:rsidRPr="00D83DA7">
              <w:rPr>
                <w:rFonts w:ascii="宋体" w:eastAsia="宋体" w:hAnsi="宋体" w:cs="宋体" w:hint="eastAsia"/>
                <w:color w:val="000000"/>
                <w:kern w:val="0"/>
                <w:sz w:val="18"/>
                <w:szCs w:val="18"/>
                <w:lang w:bidi="ar"/>
              </w:rPr>
              <w:t>表3</w:t>
            </w:r>
          </w:p>
        </w:tc>
      </w:tr>
      <w:tr w:rsidR="00D83DA7" w:rsidRPr="00D83DA7" w:rsidTr="00C0724E">
        <w:trPr>
          <w:cantSplit/>
          <w:trHeight w:val="495"/>
          <w:tblHeader/>
          <w:jc w:val="center"/>
        </w:trPr>
        <w:tc>
          <w:tcPr>
            <w:tcW w:w="14173" w:type="dxa"/>
            <w:gridSpan w:val="9"/>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6"/>
                <w:szCs w:val="26"/>
              </w:rPr>
            </w:pPr>
            <w:r w:rsidRPr="00D83DA7">
              <w:rPr>
                <w:rFonts w:ascii="宋体" w:eastAsia="宋体" w:hAnsi="宋体" w:cs="宋体" w:hint="eastAsia"/>
                <w:b/>
                <w:color w:val="000000"/>
                <w:kern w:val="0"/>
                <w:sz w:val="26"/>
                <w:szCs w:val="26"/>
                <w:lang w:bidi="ar"/>
              </w:rPr>
              <w:t>支出总体情况表</w:t>
            </w:r>
          </w:p>
        </w:tc>
      </w:tr>
      <w:tr w:rsidR="00D83DA7" w:rsidRPr="00D83DA7" w:rsidTr="00C0724E">
        <w:trPr>
          <w:cantSplit/>
          <w:trHeight w:val="390"/>
          <w:tblHeader/>
          <w:jc w:val="center"/>
        </w:trPr>
        <w:tc>
          <w:tcPr>
            <w:tcW w:w="12824" w:type="dxa"/>
            <w:gridSpan w:val="8"/>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14" w:name="PO_part2Table3DivName1"/>
            <w:r w:rsidRPr="00D83DA7">
              <w:rPr>
                <w:rFonts w:ascii="宋体" w:eastAsia="宋体" w:hAnsi="宋体" w:cs="宋体" w:hint="eastAsia"/>
                <w:color w:val="000000"/>
                <w:kern w:val="0"/>
                <w:sz w:val="18"/>
                <w:szCs w:val="18"/>
                <w:lang w:bidi="ar"/>
              </w:rPr>
              <w:t xml:space="preserve"> 中山火炬现代产业工程技术研究院 </w:t>
            </w:r>
            <w:bookmarkEnd w:id="14"/>
          </w:p>
        </w:tc>
        <w:tc>
          <w:tcPr>
            <w:tcW w:w="1349" w:type="dxa"/>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390"/>
          <w:tblHeader/>
          <w:jc w:val="center"/>
        </w:trPr>
        <w:tc>
          <w:tcPr>
            <w:tcW w:w="4591"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功能分类科目</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合计</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基本支出</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项目支出</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事业单位经营支出</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对附属单位补助支出</w:t>
            </w:r>
          </w:p>
        </w:tc>
        <w:tc>
          <w:tcPr>
            <w:tcW w:w="1488"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上缴上级支出</w:t>
            </w:r>
          </w:p>
        </w:tc>
        <w:tc>
          <w:tcPr>
            <w:tcW w:w="1349"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结转下年</w:t>
            </w:r>
          </w:p>
        </w:tc>
      </w:tr>
      <w:tr w:rsidR="00D83DA7" w:rsidRPr="00D83DA7" w:rsidTr="00C0724E">
        <w:trPr>
          <w:cantSplit/>
          <w:trHeight w:val="390"/>
          <w:tblHeader/>
          <w:jc w:val="center"/>
        </w:trPr>
        <w:tc>
          <w:tcPr>
            <w:tcW w:w="149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科目编码</w:t>
            </w:r>
          </w:p>
        </w:tc>
        <w:tc>
          <w:tcPr>
            <w:tcW w:w="3101"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科目名称</w:t>
            </w: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488"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1349"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101"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合计</w:t>
            </w:r>
          </w:p>
        </w:tc>
        <w:tc>
          <w:tcPr>
            <w:tcW w:w="1349"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129.51</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667.44</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科学技术支出</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129.51</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667.44</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技术研究与开发</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612.95</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129.51</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483.44</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2060401</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机构运行</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371.95</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129.51</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242.44</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2060499</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其他技术研究与开发支出</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241.00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241.00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科技条件与服务</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184.00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184.00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2060501</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机构运行</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10.00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10.00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2060502</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技术创新服务体系</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120.00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120.00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495"/>
          <w:jc w:val="center"/>
        </w:trPr>
        <w:tc>
          <w:tcPr>
            <w:tcW w:w="1490"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2060503</w:t>
            </w:r>
          </w:p>
        </w:tc>
        <w:tc>
          <w:tcPr>
            <w:tcW w:w="3101"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科技条件专项</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54.00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54.00</w:t>
            </w: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8"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349" w:type="dxa"/>
            <w:shd w:val="clear" w:color="auto" w:fill="FFFFFF"/>
            <w:vAlign w:val="center"/>
          </w:tcPr>
          <w:p w:rsidR="00D83DA7" w:rsidRPr="00D83DA7" w:rsidRDefault="00D83DA7" w:rsidP="00D83DA7">
            <w:pPr>
              <w:jc w:val="right"/>
              <w:rPr>
                <w:rFonts w:ascii="Calibri" w:eastAsia="宋体" w:hAnsi="Calibri" w:cs="Times New Roman"/>
                <w:szCs w:val="24"/>
              </w:rPr>
            </w:pPr>
          </w:p>
        </w:tc>
      </w:tr>
    </w:tbl>
    <w:p w:rsidR="00D83DA7" w:rsidRPr="00D83DA7" w:rsidRDefault="00D83DA7" w:rsidP="00D83DA7">
      <w:pPr>
        <w:rPr>
          <w:rFonts w:ascii="Calibri" w:eastAsia="宋体" w:hAnsi="Calibri" w:cs="Times New Roman"/>
          <w:szCs w:val="24"/>
        </w:rPr>
        <w:sectPr w:rsidR="00D83DA7" w:rsidRPr="00D83DA7">
          <w:pgSz w:w="16838" w:h="11906" w:orient="landscape"/>
          <w:pgMar w:top="1800" w:right="1440" w:bottom="1800" w:left="1440" w:header="851" w:footer="992" w:gutter="0"/>
          <w:cols w:space="720"/>
          <w:docGrid w:type="lines" w:linePitch="312"/>
        </w:sectPr>
      </w:pPr>
      <w:bookmarkStart w:id="15" w:name="PO_part2Table1Remark3"/>
      <w:bookmarkEnd w:id="13"/>
      <w:r w:rsidRPr="00D83DA7">
        <w:rPr>
          <w:rFonts w:ascii="宋体" w:eastAsia="宋体" w:hAnsi="宋体" w:cs="宋体" w:hint="eastAsia"/>
          <w:color w:val="000000"/>
          <w:kern w:val="0"/>
          <w:sz w:val="18"/>
          <w:szCs w:val="18"/>
          <w:lang w:bidi="ar"/>
        </w:rPr>
        <w:t xml:space="preserve">  </w:t>
      </w:r>
      <w:bookmarkEnd w:id="15"/>
    </w:p>
    <w:p w:rsidR="00D83DA7" w:rsidRPr="00D83DA7" w:rsidRDefault="00D83DA7" w:rsidP="00D83DA7">
      <w:pPr>
        <w:rPr>
          <w:rFonts w:ascii="Calibri" w:eastAsia="宋体" w:hAnsi="Calibri" w:cs="Times New Roman"/>
          <w:szCs w:val="24"/>
        </w:rPr>
      </w:pPr>
      <w:bookmarkStart w:id="16" w:name="PO_part2Table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544"/>
        <w:gridCol w:w="3543"/>
        <w:gridCol w:w="3545"/>
        <w:gridCol w:w="3542"/>
      </w:tblGrid>
      <w:tr w:rsidR="00D83DA7" w:rsidRPr="00D83DA7" w:rsidTr="00C0724E">
        <w:trPr>
          <w:cantSplit/>
          <w:trHeight w:val="390"/>
          <w:tblHeader/>
          <w:jc w:val="center"/>
        </w:trPr>
        <w:tc>
          <w:tcPr>
            <w:tcW w:w="14174" w:type="dxa"/>
            <w:gridSpan w:val="4"/>
            <w:tcBorders>
              <w:top w:val="nil"/>
              <w:left w:val="nil"/>
              <w:bottom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表4</w:t>
            </w:r>
          </w:p>
        </w:tc>
      </w:tr>
      <w:tr w:rsidR="00D83DA7" w:rsidRPr="00D83DA7" w:rsidTr="00C0724E">
        <w:trPr>
          <w:cantSplit/>
          <w:trHeight w:val="495"/>
          <w:tblHeader/>
          <w:jc w:val="center"/>
        </w:trPr>
        <w:tc>
          <w:tcPr>
            <w:tcW w:w="14174" w:type="dxa"/>
            <w:gridSpan w:val="4"/>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4"/>
                <w:szCs w:val="24"/>
              </w:rPr>
            </w:pPr>
            <w:r w:rsidRPr="00D83DA7">
              <w:rPr>
                <w:rFonts w:ascii="宋体" w:eastAsia="宋体" w:hAnsi="宋体" w:cs="宋体" w:hint="eastAsia"/>
                <w:b/>
                <w:color w:val="000000"/>
                <w:kern w:val="0"/>
                <w:sz w:val="24"/>
                <w:szCs w:val="24"/>
                <w:lang w:bidi="ar"/>
              </w:rPr>
              <w:t>财政拨款收支总体情况表</w:t>
            </w:r>
          </w:p>
        </w:tc>
      </w:tr>
      <w:tr w:rsidR="00D83DA7" w:rsidRPr="00D83DA7" w:rsidTr="00C0724E">
        <w:trPr>
          <w:cantSplit/>
          <w:trHeight w:val="390"/>
          <w:tblHeader/>
          <w:jc w:val="center"/>
        </w:trPr>
        <w:tc>
          <w:tcPr>
            <w:tcW w:w="10632" w:type="dxa"/>
            <w:gridSpan w:val="3"/>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17" w:name="PO_part2Table4DivName1"/>
            <w:r w:rsidRPr="00D83DA7">
              <w:rPr>
                <w:rFonts w:ascii="宋体" w:eastAsia="宋体" w:hAnsi="宋体" w:cs="宋体" w:hint="eastAsia"/>
                <w:color w:val="000000"/>
                <w:kern w:val="0"/>
                <w:sz w:val="18"/>
                <w:szCs w:val="18"/>
                <w:lang w:bidi="ar"/>
              </w:rPr>
              <w:t xml:space="preserve"> 中山火炬现代产业工程技术研究院 </w:t>
            </w:r>
            <w:bookmarkEnd w:id="17"/>
          </w:p>
        </w:tc>
        <w:tc>
          <w:tcPr>
            <w:tcW w:w="3542" w:type="dxa"/>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390"/>
          <w:tblHeader/>
          <w:jc w:val="center"/>
        </w:trPr>
        <w:tc>
          <w:tcPr>
            <w:tcW w:w="7087" w:type="dxa"/>
            <w:gridSpan w:val="2"/>
            <w:shd w:val="clear" w:color="auto" w:fill="FFFFFF"/>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收        入</w:t>
            </w:r>
          </w:p>
        </w:tc>
        <w:tc>
          <w:tcPr>
            <w:tcW w:w="7087"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支        出</w:t>
            </w:r>
          </w:p>
        </w:tc>
      </w:tr>
      <w:tr w:rsidR="00D83DA7" w:rsidRPr="00D83DA7" w:rsidTr="00C0724E">
        <w:trPr>
          <w:cantSplit/>
          <w:trHeight w:val="390"/>
          <w:tblHeader/>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    目</w:t>
            </w:r>
          </w:p>
        </w:tc>
        <w:tc>
          <w:tcPr>
            <w:tcW w:w="3543"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预算</w:t>
            </w:r>
          </w:p>
        </w:tc>
        <w:tc>
          <w:tcPr>
            <w:tcW w:w="3545"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    目</w:t>
            </w:r>
          </w:p>
        </w:tc>
        <w:tc>
          <w:tcPr>
            <w:tcW w:w="3542"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预算</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一、一般公共预算</w:t>
            </w: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一、一般公共服务支出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二、政府性基金预算</w:t>
            </w:r>
          </w:p>
        </w:tc>
        <w:tc>
          <w:tcPr>
            <w:tcW w:w="3543"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二、外交支出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三、国有资本经营预算</w:t>
            </w:r>
          </w:p>
        </w:tc>
        <w:tc>
          <w:tcPr>
            <w:tcW w:w="3543"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三、国防支出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四、公共安全支出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五、教育支出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六、科学技术支出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七、文化旅游体育与传媒支出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八、社会保障和就业支出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九、卫生健康支出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十、节能环保支出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十一、城乡社区支出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十二、农林水支出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十三、交通运输支出</w:t>
            </w:r>
          </w:p>
        </w:tc>
        <w:tc>
          <w:tcPr>
            <w:tcW w:w="3542"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十四、资源勘探信息等支出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十五、商业服务业等支出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十六、金融支出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十七、援助其他地区支出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十八、自然资源海洋气象等支出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十九、住房保障支出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二十、粮油物资储备支出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二十一、灾害防治及应急管理支出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二十二、其他支出</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本年收入合计</w:t>
            </w: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5"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本年支出合计</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796.95</w:t>
            </w: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543" w:type="dxa"/>
            <w:shd w:val="clear" w:color="auto" w:fill="FFFFFF"/>
            <w:vAlign w:val="center"/>
          </w:tcPr>
          <w:p w:rsidR="00D83DA7" w:rsidRPr="00D83DA7" w:rsidRDefault="00D83DA7" w:rsidP="00D83DA7">
            <w:pPr>
              <w:rPr>
                <w:rFonts w:ascii="宋体" w:eastAsia="宋体" w:hAnsi="宋体" w:cs="宋体"/>
                <w:color w:val="000000"/>
                <w:sz w:val="18"/>
                <w:szCs w:val="18"/>
              </w:rPr>
            </w:pPr>
          </w:p>
        </w:tc>
        <w:tc>
          <w:tcPr>
            <w:tcW w:w="354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二十三、结转下年</w:t>
            </w:r>
          </w:p>
        </w:tc>
        <w:tc>
          <w:tcPr>
            <w:tcW w:w="3542"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cantSplit/>
          <w:trHeight w:val="390"/>
          <w:jc w:val="center"/>
        </w:trPr>
        <w:tc>
          <w:tcPr>
            <w:tcW w:w="3544"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收入总计</w:t>
            </w:r>
          </w:p>
        </w:tc>
        <w:tc>
          <w:tcPr>
            <w:tcW w:w="3543"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3545"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支出总计</w:t>
            </w:r>
          </w:p>
        </w:tc>
        <w:tc>
          <w:tcPr>
            <w:tcW w:w="3542"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r>
    </w:tbl>
    <w:bookmarkEnd w:id="16"/>
    <w:p w:rsidR="00D83DA7" w:rsidRPr="00D83DA7" w:rsidRDefault="00D83DA7" w:rsidP="00D83DA7">
      <w:pPr>
        <w:rPr>
          <w:rFonts w:ascii="Calibri" w:eastAsia="宋体" w:hAnsi="Calibri" w:cs="Times New Roman"/>
          <w:szCs w:val="24"/>
        </w:rPr>
        <w:sectPr w:rsidR="00D83DA7" w:rsidRPr="00D83DA7">
          <w:pgSz w:w="16838" w:h="11906" w:orient="landscape"/>
          <w:pgMar w:top="1800" w:right="1440" w:bottom="1800" w:left="1440" w:header="851" w:footer="992" w:gutter="0"/>
          <w:cols w:space="720"/>
          <w:docGrid w:type="lines" w:linePitch="312"/>
        </w:sectPr>
      </w:pPr>
      <w:r w:rsidRPr="00D83DA7">
        <w:rPr>
          <w:rFonts w:ascii="宋体" w:eastAsia="宋体" w:hAnsi="宋体" w:cs="宋体" w:hint="eastAsia"/>
          <w:color w:val="000000"/>
          <w:kern w:val="0"/>
          <w:sz w:val="18"/>
          <w:szCs w:val="18"/>
          <w:lang w:bidi="ar"/>
        </w:rPr>
        <w:t>注：</w:t>
      </w:r>
      <w:bookmarkStart w:id="18" w:name="PO_part1remark4"/>
      <w:r w:rsidRPr="00D83DA7">
        <w:rPr>
          <w:rFonts w:ascii="宋体" w:eastAsia="宋体" w:hAnsi="宋体" w:cs="宋体" w:hint="eastAsia"/>
          <w:color w:val="000000"/>
          <w:kern w:val="0"/>
          <w:sz w:val="18"/>
          <w:szCs w:val="18"/>
          <w:lang w:bidi="ar"/>
        </w:rPr>
        <w:t xml:space="preserve"> 表中功能分类科目，根据各部门实际预算编制情况编列。 </w:t>
      </w:r>
      <w:bookmarkEnd w:id="18"/>
    </w:p>
    <w:p w:rsidR="00D83DA7" w:rsidRPr="00D83DA7" w:rsidRDefault="00D83DA7" w:rsidP="00D83DA7">
      <w:pPr>
        <w:rPr>
          <w:rFonts w:ascii="Calibri" w:eastAsia="宋体" w:hAnsi="Calibri" w:cs="Times New Roman"/>
          <w:szCs w:val="24"/>
        </w:rPr>
      </w:pPr>
      <w:bookmarkStart w:id="19" w:name="PO_part2Table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870"/>
        <w:gridCol w:w="3218"/>
        <w:gridCol w:w="2310"/>
        <w:gridCol w:w="3776"/>
      </w:tblGrid>
      <w:tr w:rsidR="00D83DA7" w:rsidRPr="00D83DA7" w:rsidTr="00C0724E">
        <w:trPr>
          <w:cantSplit/>
          <w:trHeight w:val="390"/>
          <w:tblHeader/>
          <w:jc w:val="center"/>
        </w:trPr>
        <w:tc>
          <w:tcPr>
            <w:tcW w:w="14174" w:type="dxa"/>
            <w:gridSpan w:val="4"/>
            <w:tcBorders>
              <w:top w:val="nil"/>
              <w:left w:val="nil"/>
              <w:bottom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表5</w:t>
            </w:r>
          </w:p>
        </w:tc>
      </w:tr>
      <w:tr w:rsidR="00D83DA7" w:rsidRPr="00D83DA7" w:rsidTr="00C0724E">
        <w:trPr>
          <w:cantSplit/>
          <w:trHeight w:val="495"/>
          <w:tblHeader/>
          <w:jc w:val="center"/>
        </w:trPr>
        <w:tc>
          <w:tcPr>
            <w:tcW w:w="14174" w:type="dxa"/>
            <w:gridSpan w:val="4"/>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4"/>
                <w:szCs w:val="24"/>
              </w:rPr>
            </w:pPr>
            <w:r w:rsidRPr="00D83DA7">
              <w:rPr>
                <w:rFonts w:ascii="宋体" w:eastAsia="宋体" w:hAnsi="宋体" w:cs="宋体" w:hint="eastAsia"/>
                <w:b/>
                <w:color w:val="000000"/>
                <w:kern w:val="0"/>
                <w:sz w:val="24"/>
                <w:szCs w:val="24"/>
                <w:lang w:bidi="ar"/>
              </w:rPr>
              <w:t>一般公共预算支出情况表（按功能分类科目）</w:t>
            </w:r>
          </w:p>
        </w:tc>
      </w:tr>
      <w:tr w:rsidR="00D83DA7" w:rsidRPr="00D83DA7" w:rsidTr="00C0724E">
        <w:trPr>
          <w:cantSplit/>
          <w:trHeight w:val="390"/>
          <w:tblHeader/>
          <w:jc w:val="center"/>
        </w:trPr>
        <w:tc>
          <w:tcPr>
            <w:tcW w:w="8088" w:type="dxa"/>
            <w:gridSpan w:val="2"/>
            <w:tcBorders>
              <w:top w:val="nil"/>
              <w:left w:val="nil"/>
              <w:right w:val="nil"/>
            </w:tcBorders>
            <w:shd w:val="clear" w:color="auto" w:fill="FFFFFF"/>
            <w:vAlign w:val="center"/>
          </w:tcPr>
          <w:p w:rsidR="00D83DA7" w:rsidRPr="00D83DA7" w:rsidRDefault="00D83DA7" w:rsidP="00D83DA7">
            <w:pPr>
              <w:rPr>
                <w:rFonts w:ascii="Arial" w:eastAsia="宋体" w:hAnsi="Arial" w:cs="Arial"/>
                <w:color w:val="000000"/>
                <w:sz w:val="20"/>
                <w:szCs w:val="20"/>
              </w:rPr>
            </w:pPr>
            <w:r w:rsidRPr="00D83DA7">
              <w:rPr>
                <w:rFonts w:ascii="宋体" w:eastAsia="宋体" w:hAnsi="宋体" w:cs="宋体" w:hint="eastAsia"/>
                <w:color w:val="000000"/>
                <w:kern w:val="0"/>
                <w:sz w:val="18"/>
                <w:szCs w:val="18"/>
                <w:lang w:bidi="ar"/>
              </w:rPr>
              <w:t>单位名称：</w:t>
            </w:r>
            <w:bookmarkStart w:id="20" w:name="PO_part2Table5DivName1"/>
            <w:r w:rsidRPr="00D83DA7">
              <w:rPr>
                <w:rFonts w:ascii="宋体" w:eastAsia="宋体" w:hAnsi="宋体" w:cs="宋体" w:hint="eastAsia"/>
                <w:color w:val="000000"/>
                <w:kern w:val="0"/>
                <w:sz w:val="18"/>
                <w:szCs w:val="18"/>
                <w:lang w:bidi="ar"/>
              </w:rPr>
              <w:t xml:space="preserve"> 中山火炬现代产业工程技术研究院 </w:t>
            </w:r>
            <w:bookmarkEnd w:id="20"/>
          </w:p>
        </w:tc>
        <w:tc>
          <w:tcPr>
            <w:tcW w:w="6086" w:type="dxa"/>
            <w:gridSpan w:val="2"/>
            <w:tcBorders>
              <w:top w:val="nil"/>
              <w:left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390"/>
          <w:tblHeader/>
          <w:jc w:val="center"/>
        </w:trPr>
        <w:tc>
          <w:tcPr>
            <w:tcW w:w="4870" w:type="dxa"/>
            <w:vMerge w:val="restart"/>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功能科目名称</w:t>
            </w:r>
          </w:p>
        </w:tc>
        <w:tc>
          <w:tcPr>
            <w:tcW w:w="9304" w:type="dxa"/>
            <w:gridSpan w:val="3"/>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一般公共预算支出</w:t>
            </w:r>
          </w:p>
        </w:tc>
      </w:tr>
      <w:tr w:rsidR="00D83DA7" w:rsidRPr="00D83DA7" w:rsidTr="00C0724E">
        <w:trPr>
          <w:cantSplit/>
          <w:trHeight w:val="390"/>
          <w:tblHeader/>
          <w:jc w:val="center"/>
        </w:trPr>
        <w:tc>
          <w:tcPr>
            <w:tcW w:w="4870" w:type="dxa"/>
            <w:vMerge/>
            <w:shd w:val="clear" w:color="auto" w:fill="FFFFFF"/>
            <w:vAlign w:val="center"/>
          </w:tcPr>
          <w:p w:rsidR="00D83DA7" w:rsidRPr="00D83DA7" w:rsidRDefault="00D83DA7" w:rsidP="00D83DA7">
            <w:pPr>
              <w:jc w:val="center"/>
              <w:rPr>
                <w:rFonts w:ascii="宋体" w:eastAsia="宋体" w:hAnsi="宋体" w:cs="宋体"/>
                <w:color w:val="000000"/>
                <w:sz w:val="18"/>
                <w:szCs w:val="18"/>
              </w:rPr>
            </w:pPr>
          </w:p>
        </w:tc>
        <w:tc>
          <w:tcPr>
            <w:tcW w:w="3218"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小计</w:t>
            </w:r>
          </w:p>
        </w:tc>
        <w:tc>
          <w:tcPr>
            <w:tcW w:w="231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其中：基本支出</w:t>
            </w:r>
          </w:p>
        </w:tc>
        <w:tc>
          <w:tcPr>
            <w:tcW w:w="377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项目支出</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    计</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129.51</w:t>
            </w: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667.44</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[206]科学技术支出</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129.51</w:t>
            </w: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667.44</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[20604]技术研究与开发</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612.95</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129.51</w:t>
            </w: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483.44</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[2060401]机构运行</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371.95</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129.51</w:t>
            </w:r>
          </w:p>
        </w:tc>
        <w:tc>
          <w:tcPr>
            <w:tcW w:w="3776" w:type="dxa"/>
            <w:shd w:val="clear" w:color="auto" w:fill="FFFFFF"/>
            <w:vAlign w:val="center"/>
          </w:tcPr>
          <w:p w:rsidR="00D83DA7" w:rsidRPr="00D83DA7" w:rsidRDefault="005258C8" w:rsidP="00D83DA7">
            <w:pPr>
              <w:jc w:val="right"/>
              <w:rPr>
                <w:rFonts w:ascii="宋体" w:eastAsia="宋体" w:hAnsi="宋体" w:cs="宋体"/>
                <w:color w:val="000000"/>
                <w:sz w:val="18"/>
                <w:szCs w:val="18"/>
              </w:rPr>
            </w:pPr>
            <w:r>
              <w:rPr>
                <w:rFonts w:ascii="宋体" w:eastAsia="宋体" w:hAnsi="宋体" w:cs="宋体" w:hint="eastAsia"/>
                <w:color w:val="000000"/>
                <w:sz w:val="18"/>
                <w:szCs w:val="18"/>
              </w:rPr>
              <w:t>242.44</w:t>
            </w:r>
            <w:bookmarkStart w:id="21" w:name="_GoBack"/>
            <w:bookmarkEnd w:id="21"/>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[2060499]其他技术研究与开发支出</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241.00</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241.00</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[20605]科技条件与服务</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184.00</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184.00</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[2060501]机构运行</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10.00</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10.00</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[2060502]技术创新服务体系</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120.00</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120.00</w:t>
            </w:r>
          </w:p>
        </w:tc>
      </w:tr>
      <w:tr w:rsidR="00D83DA7" w:rsidRPr="00D83DA7" w:rsidTr="00C0724E">
        <w:trPr>
          <w:cantSplit/>
          <w:trHeight w:val="495"/>
          <w:jc w:val="center"/>
        </w:trPr>
        <w:tc>
          <w:tcPr>
            <w:tcW w:w="4870" w:type="dxa"/>
            <w:shd w:val="clear" w:color="auto" w:fill="FFFFFF"/>
            <w:vAlign w:val="center"/>
          </w:tcPr>
          <w:p w:rsidR="00D83DA7" w:rsidRPr="00D83DA7" w:rsidRDefault="00D83DA7" w:rsidP="00D83DA7">
            <w:pPr>
              <w:widowControl/>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[2060503]科技条件专项</w:t>
            </w:r>
          </w:p>
        </w:tc>
        <w:tc>
          <w:tcPr>
            <w:tcW w:w="3218"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54.00</w:t>
            </w:r>
          </w:p>
        </w:tc>
        <w:tc>
          <w:tcPr>
            <w:tcW w:w="23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77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54.00</w:t>
            </w:r>
          </w:p>
        </w:tc>
      </w:tr>
    </w:tbl>
    <w:p w:rsidR="00D83DA7" w:rsidRPr="00D83DA7" w:rsidRDefault="00D83DA7" w:rsidP="00D83DA7">
      <w:pPr>
        <w:rPr>
          <w:rFonts w:ascii="Calibri" w:eastAsia="宋体" w:hAnsi="Calibri" w:cs="Times New Roman"/>
          <w:szCs w:val="24"/>
        </w:rPr>
        <w:sectPr w:rsidR="00D83DA7" w:rsidRPr="00D83DA7">
          <w:pgSz w:w="16838" w:h="11906" w:orient="landscape"/>
          <w:pgMar w:top="1800" w:right="1440" w:bottom="1800" w:left="1440" w:header="851" w:footer="992" w:gutter="0"/>
          <w:cols w:space="720"/>
          <w:docGrid w:type="lines" w:linePitch="312"/>
        </w:sectPr>
      </w:pPr>
      <w:bookmarkStart w:id="22" w:name="PO_part1remark5"/>
      <w:bookmarkEnd w:id="19"/>
      <w:r w:rsidRPr="00D83DA7">
        <w:rPr>
          <w:rFonts w:ascii="宋体" w:eastAsia="宋体" w:hAnsi="宋体" w:cs="宋体" w:hint="eastAsia"/>
          <w:color w:val="000000"/>
          <w:kern w:val="0"/>
          <w:sz w:val="18"/>
          <w:szCs w:val="18"/>
          <w:lang w:bidi="ar"/>
        </w:rPr>
        <w:t xml:space="preserve"> </w:t>
      </w:r>
      <w:bookmarkEnd w:id="22"/>
    </w:p>
    <w:p w:rsidR="00D83DA7" w:rsidRPr="00D83DA7" w:rsidRDefault="00D83DA7" w:rsidP="00D83DA7">
      <w:pPr>
        <w:rPr>
          <w:rFonts w:ascii="Calibri" w:eastAsia="宋体" w:hAnsi="Calibri" w:cs="Times New Roman"/>
          <w:szCs w:val="24"/>
        </w:rPr>
      </w:pPr>
      <w:bookmarkStart w:id="23" w:name="PO_part2Table6an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27"/>
        <w:gridCol w:w="5036"/>
        <w:gridCol w:w="4510"/>
      </w:tblGrid>
      <w:tr w:rsidR="00D83DA7" w:rsidRPr="00D83DA7" w:rsidTr="00C0724E">
        <w:trPr>
          <w:cantSplit/>
          <w:trHeight w:val="390"/>
          <w:tblHeader/>
          <w:jc w:val="center"/>
        </w:trPr>
        <w:tc>
          <w:tcPr>
            <w:tcW w:w="14173" w:type="dxa"/>
            <w:gridSpan w:val="3"/>
            <w:tcBorders>
              <w:top w:val="nil"/>
              <w:left w:val="nil"/>
              <w:bottom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表6</w:t>
            </w:r>
          </w:p>
        </w:tc>
      </w:tr>
      <w:tr w:rsidR="00D83DA7" w:rsidRPr="00D83DA7" w:rsidTr="00C0724E">
        <w:trPr>
          <w:cantSplit/>
          <w:trHeight w:val="495"/>
          <w:tblHeader/>
          <w:jc w:val="center"/>
        </w:trPr>
        <w:tc>
          <w:tcPr>
            <w:tcW w:w="14173" w:type="dxa"/>
            <w:gridSpan w:val="3"/>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4"/>
                <w:szCs w:val="24"/>
              </w:rPr>
            </w:pPr>
            <w:r w:rsidRPr="00D83DA7">
              <w:rPr>
                <w:rFonts w:ascii="宋体" w:eastAsia="宋体" w:hAnsi="宋体" w:cs="宋体" w:hint="eastAsia"/>
                <w:b/>
                <w:color w:val="000000"/>
                <w:kern w:val="0"/>
                <w:sz w:val="24"/>
                <w:szCs w:val="24"/>
                <w:lang w:bidi="ar"/>
              </w:rPr>
              <w:t>一般公共预算基本支出情况表（按经济</w:t>
            </w:r>
            <w:proofErr w:type="gramStart"/>
            <w:r w:rsidRPr="00D83DA7">
              <w:rPr>
                <w:rFonts w:ascii="宋体" w:eastAsia="宋体" w:hAnsi="宋体" w:cs="宋体" w:hint="eastAsia"/>
                <w:b/>
                <w:color w:val="000000"/>
                <w:kern w:val="0"/>
                <w:sz w:val="24"/>
                <w:szCs w:val="24"/>
                <w:lang w:bidi="ar"/>
              </w:rPr>
              <w:t>分类款级</w:t>
            </w:r>
            <w:proofErr w:type="gramEnd"/>
            <w:r w:rsidRPr="00D83DA7">
              <w:rPr>
                <w:rFonts w:ascii="宋体" w:eastAsia="宋体" w:hAnsi="宋体" w:cs="宋体" w:hint="eastAsia"/>
                <w:b/>
                <w:color w:val="000000"/>
                <w:kern w:val="0"/>
                <w:sz w:val="24"/>
                <w:szCs w:val="24"/>
                <w:lang w:bidi="ar"/>
              </w:rPr>
              <w:t>科目）</w:t>
            </w:r>
          </w:p>
        </w:tc>
      </w:tr>
      <w:tr w:rsidR="00D83DA7" w:rsidRPr="00D83DA7" w:rsidTr="00C0724E">
        <w:trPr>
          <w:cantSplit/>
          <w:trHeight w:val="390"/>
          <w:tblHeader/>
          <w:jc w:val="center"/>
        </w:trPr>
        <w:tc>
          <w:tcPr>
            <w:tcW w:w="9663" w:type="dxa"/>
            <w:gridSpan w:val="2"/>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24" w:name="PO_part2Table6DivName1"/>
            <w:r w:rsidRPr="00D83DA7">
              <w:rPr>
                <w:rFonts w:ascii="宋体" w:eastAsia="宋体" w:hAnsi="宋体" w:cs="宋体" w:hint="eastAsia"/>
                <w:color w:val="000000"/>
                <w:kern w:val="0"/>
                <w:sz w:val="18"/>
                <w:szCs w:val="18"/>
                <w:lang w:bidi="ar"/>
              </w:rPr>
              <w:t xml:space="preserve"> 中山火炬现代产业工程技术研究院 </w:t>
            </w:r>
            <w:bookmarkEnd w:id="24"/>
          </w:p>
        </w:tc>
        <w:tc>
          <w:tcPr>
            <w:tcW w:w="4510" w:type="dxa"/>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495"/>
          <w:tblHeader/>
          <w:jc w:val="center"/>
        </w:trPr>
        <w:tc>
          <w:tcPr>
            <w:tcW w:w="4627"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部门预算支出经济科目</w:t>
            </w:r>
          </w:p>
        </w:tc>
        <w:tc>
          <w:tcPr>
            <w:tcW w:w="503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政府预算支出经济科目</w:t>
            </w:r>
          </w:p>
        </w:tc>
        <w:tc>
          <w:tcPr>
            <w:tcW w:w="451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预算</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p>
        </w:tc>
        <w:tc>
          <w:tcPr>
            <w:tcW w:w="5036" w:type="dxa"/>
            <w:shd w:val="clear" w:color="auto" w:fill="FFFFFF"/>
            <w:vAlign w:val="center"/>
          </w:tcPr>
          <w:p w:rsidR="00D83DA7" w:rsidRPr="00D83DA7" w:rsidRDefault="00D83DA7" w:rsidP="00D83DA7">
            <w:pPr>
              <w:jc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    计</w:t>
            </w:r>
          </w:p>
        </w:tc>
        <w:tc>
          <w:tcPr>
            <w:tcW w:w="45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796.95</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[30106]工资福利支出</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3.64</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[30108]机关事业单位基本养老保险</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6.26</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[30110]职工基本医疗保险缴费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2.62</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[30112]其他社会保障缴费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0.55</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[30113]住房公积金</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6.11</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[30199]其他工资福利支出</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[50501]工资福利支出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84.29</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[30201]办公费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16.30</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[30203]咨询费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120.00</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[30205]水费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0.12</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[30206]电费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19.00</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lastRenderedPageBreak/>
              <w:t>[30214]租赁费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235.40</w:t>
            </w:r>
          </w:p>
        </w:tc>
      </w:tr>
      <w:tr w:rsidR="00D83DA7" w:rsidRPr="00D83DA7" w:rsidTr="00C0724E">
        <w:trPr>
          <w:cantSplit/>
          <w:trHeight w:val="49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[30217]公务接待费</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[50502]商品和服务支出</w:t>
            </w:r>
          </w:p>
        </w:tc>
        <w:tc>
          <w:tcPr>
            <w:tcW w:w="4510"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2.80</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[30227]委托业务费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54.00</w:t>
            </w:r>
          </w:p>
        </w:tc>
      </w:tr>
      <w:tr w:rsidR="00D83DA7" w:rsidRPr="00D83DA7" w:rsidTr="00C0724E">
        <w:trPr>
          <w:cantSplit/>
          <w:trHeight w:val="495"/>
          <w:jc w:val="center"/>
        </w:trPr>
        <w:tc>
          <w:tcPr>
            <w:tcW w:w="4627"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[30229]福利费</w:t>
            </w:r>
          </w:p>
        </w:tc>
        <w:tc>
          <w:tcPr>
            <w:tcW w:w="5036"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[50502]商品和服务支出</w:t>
            </w:r>
          </w:p>
        </w:tc>
        <w:tc>
          <w:tcPr>
            <w:tcW w:w="451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0.66</w:t>
            </w:r>
          </w:p>
        </w:tc>
      </w:tr>
      <w:tr w:rsidR="00D83DA7" w:rsidRPr="00D83DA7" w:rsidTr="00C0724E">
        <w:trPr>
          <w:cantSplit/>
          <w:trHeight w:val="49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[30239]其他交通费用</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[50502]商品和服务支出</w:t>
            </w:r>
          </w:p>
        </w:tc>
        <w:tc>
          <w:tcPr>
            <w:tcW w:w="4510"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0.80</w:t>
            </w:r>
          </w:p>
        </w:tc>
      </w:tr>
      <w:tr w:rsidR="00D83DA7" w:rsidRPr="00D83DA7" w:rsidTr="00C0724E">
        <w:trPr>
          <w:cantSplit/>
          <w:trHeight w:val="49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[30299]其他商品和服务支出</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[50502]商品和服务支出</w:t>
            </w:r>
          </w:p>
        </w:tc>
        <w:tc>
          <w:tcPr>
            <w:tcW w:w="4510"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241.00</w:t>
            </w:r>
          </w:p>
        </w:tc>
      </w:tr>
      <w:tr w:rsidR="00D83DA7" w:rsidRPr="00D83DA7" w:rsidTr="00C0724E">
        <w:trPr>
          <w:cantSplit/>
          <w:trHeight w:val="49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[31002]办公设备购置</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kern w:val="0"/>
                <w:sz w:val="18"/>
                <w:szCs w:val="18"/>
                <w:lang w:bidi="ar"/>
              </w:rPr>
            </w:pPr>
            <w:r w:rsidRPr="00D83DA7">
              <w:rPr>
                <w:rFonts w:ascii="宋体" w:eastAsia="宋体" w:hAnsi="宋体" w:cs="宋体" w:hint="eastAsia"/>
                <w:color w:val="000000"/>
                <w:kern w:val="0"/>
                <w:sz w:val="18"/>
                <w:szCs w:val="18"/>
                <w:lang w:bidi="ar"/>
              </w:rPr>
              <w:t>[50601]资本性支出（一）</w:t>
            </w:r>
          </w:p>
        </w:tc>
        <w:tc>
          <w:tcPr>
            <w:tcW w:w="4510" w:type="dxa"/>
            <w:tcBorders>
              <w:top w:val="single" w:sz="4" w:space="0" w:color="auto"/>
              <w:left w:val="single" w:sz="4" w:space="0" w:color="auto"/>
              <w:bottom w:val="single" w:sz="4" w:space="0" w:color="auto"/>
              <w:right w:val="single" w:sz="4" w:space="0" w:color="auto"/>
            </w:tcBorders>
            <w:shd w:val="clear" w:color="auto" w:fill="FFFFFF"/>
            <w:vAlign w:val="center"/>
          </w:tcPr>
          <w:p w:rsidR="00D83DA7" w:rsidRPr="00D83DA7" w:rsidRDefault="00D83DA7" w:rsidP="00D83DA7">
            <w:pPr>
              <w:jc w:val="right"/>
              <w:rPr>
                <w:rFonts w:ascii="宋体" w:eastAsia="宋体" w:hAnsi="宋体" w:cs="宋体"/>
                <w:color w:val="000000"/>
                <w:sz w:val="18"/>
                <w:szCs w:val="18"/>
              </w:rPr>
            </w:pPr>
            <w:r w:rsidRPr="00D83DA7">
              <w:rPr>
                <w:rFonts w:ascii="宋体" w:eastAsia="宋体" w:hAnsi="宋体" w:cs="宋体" w:hint="eastAsia"/>
                <w:color w:val="000000"/>
                <w:sz w:val="18"/>
                <w:szCs w:val="18"/>
              </w:rPr>
              <w:t>3.40</w:t>
            </w:r>
          </w:p>
        </w:tc>
      </w:tr>
      <w:bookmarkEnd w:id="23"/>
    </w:tbl>
    <w:p w:rsidR="00D83DA7" w:rsidRPr="00D83DA7" w:rsidRDefault="00D83DA7" w:rsidP="00D83DA7">
      <w:pPr>
        <w:rPr>
          <w:rFonts w:ascii="宋体" w:eastAsia="宋体" w:hAnsi="宋体" w:cs="宋体"/>
          <w:color w:val="000000"/>
          <w:kern w:val="0"/>
          <w:sz w:val="18"/>
          <w:szCs w:val="18"/>
          <w:lang w:bidi="ar"/>
        </w:rPr>
        <w:sectPr w:rsidR="00D83DA7" w:rsidRPr="00D83DA7">
          <w:pgSz w:w="16838" w:h="11906" w:orient="landscape"/>
          <w:pgMar w:top="1800" w:right="1440" w:bottom="1800" w:left="1440" w:header="851" w:footer="992" w:gutter="0"/>
          <w:cols w:space="720"/>
          <w:docGrid w:type="lines" w:linePitch="312"/>
        </w:sectPr>
      </w:pPr>
    </w:p>
    <w:p w:rsidR="00D83DA7" w:rsidRPr="00D83DA7" w:rsidRDefault="00D83DA7" w:rsidP="00D83DA7">
      <w:pPr>
        <w:rPr>
          <w:rFonts w:ascii="Calibri" w:eastAsia="宋体" w:hAnsi="Calibri" w:cs="Times New Roman"/>
          <w:szCs w:val="24"/>
        </w:rPr>
      </w:pPr>
      <w:bookmarkStart w:id="25" w:name="PO_part2Table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855"/>
        <w:gridCol w:w="1490"/>
        <w:gridCol w:w="1489"/>
        <w:gridCol w:w="1490"/>
        <w:gridCol w:w="4849"/>
      </w:tblGrid>
      <w:tr w:rsidR="00D83DA7" w:rsidRPr="00D83DA7" w:rsidTr="00C0724E">
        <w:trPr>
          <w:trHeight w:val="390"/>
          <w:jc w:val="center"/>
        </w:trPr>
        <w:tc>
          <w:tcPr>
            <w:tcW w:w="14173" w:type="dxa"/>
            <w:gridSpan w:val="5"/>
            <w:tcBorders>
              <w:top w:val="nil"/>
              <w:left w:val="nil"/>
              <w:bottom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表7</w:t>
            </w:r>
          </w:p>
        </w:tc>
      </w:tr>
      <w:tr w:rsidR="00D83DA7" w:rsidRPr="00D83DA7" w:rsidTr="00C0724E">
        <w:trPr>
          <w:trHeight w:val="495"/>
          <w:jc w:val="center"/>
        </w:trPr>
        <w:tc>
          <w:tcPr>
            <w:tcW w:w="14173" w:type="dxa"/>
            <w:gridSpan w:val="5"/>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4"/>
                <w:szCs w:val="24"/>
              </w:rPr>
            </w:pPr>
            <w:r w:rsidRPr="00D83DA7">
              <w:rPr>
                <w:rFonts w:ascii="宋体" w:eastAsia="宋体" w:hAnsi="宋体" w:cs="宋体" w:hint="eastAsia"/>
                <w:b/>
                <w:color w:val="000000"/>
                <w:kern w:val="0"/>
                <w:sz w:val="24"/>
                <w:szCs w:val="24"/>
                <w:lang w:bidi="ar"/>
              </w:rPr>
              <w:t>财政拨款安排的行政经费及“三公”经费预算表</w:t>
            </w:r>
          </w:p>
        </w:tc>
      </w:tr>
      <w:tr w:rsidR="00D83DA7" w:rsidRPr="00D83DA7" w:rsidTr="00C0724E">
        <w:trPr>
          <w:trHeight w:val="390"/>
          <w:jc w:val="center"/>
        </w:trPr>
        <w:tc>
          <w:tcPr>
            <w:tcW w:w="6345" w:type="dxa"/>
            <w:gridSpan w:val="2"/>
            <w:tcBorders>
              <w:top w:val="nil"/>
              <w:left w:val="nil"/>
              <w:right w:val="nil"/>
            </w:tcBorders>
            <w:shd w:val="clear" w:color="auto" w:fill="FFFFFF"/>
            <w:vAlign w:val="center"/>
          </w:tcPr>
          <w:p w:rsidR="00D83DA7" w:rsidRPr="00D83DA7" w:rsidRDefault="00D83DA7" w:rsidP="00D83DA7">
            <w:pPr>
              <w:jc w:val="left"/>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26" w:name="PO_part2Table8DivName1"/>
            <w:r w:rsidRPr="00D83DA7">
              <w:rPr>
                <w:rFonts w:ascii="宋体" w:eastAsia="宋体" w:hAnsi="宋体" w:cs="宋体" w:hint="eastAsia"/>
                <w:color w:val="000000"/>
                <w:kern w:val="0"/>
                <w:sz w:val="18"/>
                <w:szCs w:val="18"/>
                <w:lang w:bidi="ar"/>
              </w:rPr>
              <w:t xml:space="preserve"> 中山火炬现代产业工程技术研究院 </w:t>
            </w:r>
            <w:bookmarkEnd w:id="26"/>
          </w:p>
        </w:tc>
        <w:tc>
          <w:tcPr>
            <w:tcW w:w="7828" w:type="dxa"/>
            <w:gridSpan w:val="3"/>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trHeight w:val="795"/>
          <w:jc w:val="center"/>
        </w:trPr>
        <w:tc>
          <w:tcPr>
            <w:tcW w:w="4855"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        目</w:t>
            </w:r>
          </w:p>
        </w:tc>
        <w:tc>
          <w:tcPr>
            <w:tcW w:w="149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合计</w:t>
            </w:r>
          </w:p>
        </w:tc>
        <w:tc>
          <w:tcPr>
            <w:tcW w:w="1489"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一般公共预算</w:t>
            </w:r>
          </w:p>
        </w:tc>
        <w:tc>
          <w:tcPr>
            <w:tcW w:w="149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政府性基金预算</w:t>
            </w:r>
          </w:p>
        </w:tc>
        <w:tc>
          <w:tcPr>
            <w:tcW w:w="4849"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国有资本经营预算</w:t>
            </w: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行政经费</w:t>
            </w:r>
          </w:p>
        </w:tc>
        <w:tc>
          <w:tcPr>
            <w:tcW w:w="149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“三公”经费</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2.80</w:t>
            </w: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2.80</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其中：（一）因公出国（境）支出</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（二）公务用车购置及运行维护支出</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1.公务用车购置</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2.公务用车运行维护费</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r w:rsidR="00D83DA7" w:rsidRPr="00D83DA7" w:rsidTr="00C0724E">
        <w:trPr>
          <w:trHeight w:val="495"/>
          <w:jc w:val="center"/>
        </w:trPr>
        <w:tc>
          <w:tcPr>
            <w:tcW w:w="4855" w:type="dxa"/>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 xml:space="preserve">            （三）公务接待费支出</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2.80</w:t>
            </w:r>
          </w:p>
        </w:tc>
        <w:tc>
          <w:tcPr>
            <w:tcW w:w="1489" w:type="dxa"/>
            <w:shd w:val="clear" w:color="auto" w:fill="FFFFFF"/>
            <w:vAlign w:val="center"/>
          </w:tcPr>
          <w:p w:rsidR="00D83DA7" w:rsidRPr="00D83DA7" w:rsidRDefault="00D83DA7" w:rsidP="00D83DA7">
            <w:pPr>
              <w:jc w:val="right"/>
              <w:rPr>
                <w:rFonts w:ascii="Calibri" w:eastAsia="宋体" w:hAnsi="Calibri" w:cs="Times New Roman"/>
                <w:szCs w:val="24"/>
              </w:rPr>
            </w:pPr>
            <w:r w:rsidRPr="00D83DA7">
              <w:rPr>
                <w:rFonts w:ascii="宋体" w:eastAsia="宋体" w:hAnsi="宋体" w:cs="宋体" w:hint="eastAsia"/>
                <w:color w:val="000000"/>
                <w:sz w:val="18"/>
                <w:szCs w:val="18"/>
              </w:rPr>
              <w:t>2.80</w:t>
            </w:r>
          </w:p>
        </w:tc>
        <w:tc>
          <w:tcPr>
            <w:tcW w:w="1490" w:type="dxa"/>
            <w:shd w:val="clear" w:color="auto" w:fill="FFFFFF"/>
            <w:vAlign w:val="center"/>
          </w:tcPr>
          <w:p w:rsidR="00D83DA7" w:rsidRPr="00D83DA7" w:rsidRDefault="00D83DA7" w:rsidP="00D83DA7">
            <w:pPr>
              <w:jc w:val="right"/>
              <w:rPr>
                <w:rFonts w:ascii="Calibri" w:eastAsia="宋体" w:hAnsi="Calibri" w:cs="Times New Roman"/>
                <w:szCs w:val="24"/>
              </w:rPr>
            </w:pPr>
          </w:p>
        </w:tc>
        <w:tc>
          <w:tcPr>
            <w:tcW w:w="4849" w:type="dxa"/>
            <w:shd w:val="clear" w:color="auto" w:fill="FFFFFF"/>
            <w:vAlign w:val="center"/>
          </w:tcPr>
          <w:p w:rsidR="00D83DA7" w:rsidRPr="00D83DA7" w:rsidRDefault="00D83DA7" w:rsidP="00D83DA7">
            <w:pPr>
              <w:jc w:val="right"/>
              <w:rPr>
                <w:rFonts w:ascii="Calibri" w:eastAsia="宋体" w:hAnsi="Calibri" w:cs="Times New Roman"/>
                <w:szCs w:val="24"/>
              </w:rPr>
            </w:pPr>
          </w:p>
        </w:tc>
      </w:tr>
    </w:tbl>
    <w:p w:rsidR="00D83DA7" w:rsidRPr="00D83DA7" w:rsidRDefault="00D83DA7" w:rsidP="00D83DA7">
      <w:pPr>
        <w:rPr>
          <w:rFonts w:ascii="Calibri" w:eastAsia="宋体" w:hAnsi="Calibri" w:cs="Times New Roman"/>
          <w:szCs w:val="24"/>
        </w:rPr>
        <w:sectPr w:rsidR="00D83DA7" w:rsidRPr="00D83DA7">
          <w:pgSz w:w="16838" w:h="11906" w:orient="landscape"/>
          <w:pgMar w:top="1800" w:right="1440" w:bottom="1800" w:left="1440" w:header="851" w:footer="992" w:gutter="0"/>
          <w:cols w:space="720"/>
          <w:docGrid w:type="lines" w:linePitch="312"/>
        </w:sectPr>
      </w:pPr>
      <w:bookmarkStart w:id="27" w:name="PO_part1remark7"/>
      <w:bookmarkEnd w:id="25"/>
      <w:r w:rsidRPr="00D83DA7">
        <w:rPr>
          <w:rFonts w:ascii="宋体" w:eastAsia="宋体" w:hAnsi="宋体" w:cs="宋体" w:hint="eastAsia"/>
          <w:color w:val="000000"/>
          <w:kern w:val="0"/>
          <w:sz w:val="18"/>
          <w:szCs w:val="18"/>
          <w:lang w:bidi="ar"/>
        </w:rPr>
        <w:t xml:space="preserve">  </w:t>
      </w:r>
      <w:bookmarkEnd w:id="27"/>
    </w:p>
    <w:p w:rsidR="00D83DA7" w:rsidRPr="00D83DA7" w:rsidRDefault="00D83DA7" w:rsidP="00D83DA7">
      <w:pPr>
        <w:rPr>
          <w:rFonts w:ascii="Calibri" w:eastAsia="宋体" w:hAnsi="Calibri" w:cs="Times New Roman"/>
          <w:szCs w:val="24"/>
        </w:rPr>
      </w:pPr>
      <w:bookmarkStart w:id="28" w:name="PO_part2Table9and10an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102"/>
        <w:gridCol w:w="3306"/>
        <w:gridCol w:w="2230"/>
        <w:gridCol w:w="3096"/>
        <w:gridCol w:w="2439"/>
      </w:tblGrid>
      <w:tr w:rsidR="00D83DA7" w:rsidRPr="00D83DA7" w:rsidTr="00C0724E">
        <w:trPr>
          <w:cantSplit/>
          <w:trHeight w:val="390"/>
          <w:tblHeader/>
          <w:jc w:val="center"/>
        </w:trPr>
        <w:tc>
          <w:tcPr>
            <w:tcW w:w="14173" w:type="dxa"/>
            <w:gridSpan w:val="5"/>
            <w:tcBorders>
              <w:top w:val="nil"/>
              <w:left w:val="nil"/>
              <w:bottom w:val="nil"/>
              <w:right w:val="nil"/>
            </w:tcBorders>
            <w:vAlign w:val="bottom"/>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表8</w:t>
            </w:r>
          </w:p>
        </w:tc>
      </w:tr>
      <w:tr w:rsidR="00D83DA7" w:rsidRPr="00D83DA7" w:rsidTr="00C0724E">
        <w:trPr>
          <w:cantSplit/>
          <w:trHeight w:val="495"/>
          <w:tblHeader/>
          <w:jc w:val="center"/>
        </w:trPr>
        <w:tc>
          <w:tcPr>
            <w:tcW w:w="14173" w:type="dxa"/>
            <w:gridSpan w:val="5"/>
            <w:tcBorders>
              <w:top w:val="nil"/>
              <w:left w:val="nil"/>
              <w:bottom w:val="nil"/>
              <w:right w:val="nil"/>
            </w:tcBorders>
            <w:shd w:val="clear" w:color="auto" w:fill="FFFFFF"/>
            <w:vAlign w:val="center"/>
          </w:tcPr>
          <w:p w:rsidR="00D83DA7" w:rsidRPr="00D83DA7" w:rsidRDefault="00D83DA7" w:rsidP="00D83DA7">
            <w:pPr>
              <w:widowControl/>
              <w:jc w:val="center"/>
              <w:textAlignment w:val="center"/>
              <w:rPr>
                <w:rFonts w:ascii="宋体" w:eastAsia="宋体" w:hAnsi="宋体" w:cs="宋体"/>
                <w:b/>
                <w:color w:val="000000"/>
                <w:sz w:val="26"/>
                <w:szCs w:val="26"/>
              </w:rPr>
            </w:pPr>
            <w:r w:rsidRPr="00D83DA7">
              <w:rPr>
                <w:rFonts w:ascii="宋体" w:eastAsia="宋体" w:hAnsi="宋体" w:cs="宋体" w:hint="eastAsia"/>
                <w:b/>
                <w:color w:val="000000"/>
                <w:kern w:val="0"/>
                <w:sz w:val="26"/>
                <w:szCs w:val="26"/>
                <w:lang w:bidi="ar"/>
              </w:rPr>
              <w:t>政府性基金预算支出情况表</w:t>
            </w:r>
          </w:p>
        </w:tc>
      </w:tr>
      <w:tr w:rsidR="00D83DA7" w:rsidRPr="00D83DA7" w:rsidTr="00C0724E">
        <w:trPr>
          <w:cantSplit/>
          <w:trHeight w:val="390"/>
          <w:tblHeader/>
          <w:jc w:val="center"/>
        </w:trPr>
        <w:tc>
          <w:tcPr>
            <w:tcW w:w="11734" w:type="dxa"/>
            <w:gridSpan w:val="4"/>
            <w:tcBorders>
              <w:top w:val="nil"/>
              <w:left w:val="nil"/>
              <w:right w:val="nil"/>
            </w:tcBorders>
            <w:shd w:val="clear" w:color="auto" w:fill="FFFFFF"/>
            <w:vAlign w:val="center"/>
          </w:tcPr>
          <w:p w:rsidR="00D83DA7" w:rsidRPr="00D83DA7" w:rsidRDefault="00D83DA7" w:rsidP="00D83DA7">
            <w:pPr>
              <w:widowControl/>
              <w:jc w:val="lef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单位名称：</w:t>
            </w:r>
            <w:bookmarkStart w:id="29" w:name="PO_part2Table9DivName1"/>
            <w:r w:rsidRPr="00D83DA7">
              <w:rPr>
                <w:rFonts w:ascii="宋体" w:eastAsia="宋体" w:hAnsi="宋体" w:cs="宋体" w:hint="eastAsia"/>
                <w:color w:val="000000"/>
                <w:kern w:val="0"/>
                <w:sz w:val="18"/>
                <w:szCs w:val="18"/>
                <w:lang w:bidi="ar"/>
              </w:rPr>
              <w:t xml:space="preserve"> 中山火炬现代产业工程技术研究院 </w:t>
            </w:r>
            <w:bookmarkEnd w:id="29"/>
          </w:p>
        </w:tc>
        <w:tc>
          <w:tcPr>
            <w:tcW w:w="2439" w:type="dxa"/>
            <w:tcBorders>
              <w:top w:val="nil"/>
              <w:left w:val="nil"/>
              <w:right w:val="nil"/>
            </w:tcBorders>
            <w:shd w:val="clear" w:color="auto" w:fill="FFFFFF"/>
            <w:vAlign w:val="center"/>
          </w:tcPr>
          <w:p w:rsidR="00D83DA7" w:rsidRPr="00D83DA7" w:rsidRDefault="00D83DA7" w:rsidP="00D83DA7">
            <w:pPr>
              <w:widowControl/>
              <w:jc w:val="right"/>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单位：万元</w:t>
            </w:r>
          </w:p>
        </w:tc>
      </w:tr>
      <w:tr w:rsidR="00D83DA7" w:rsidRPr="00D83DA7" w:rsidTr="00C0724E">
        <w:trPr>
          <w:cantSplit/>
          <w:trHeight w:val="390"/>
          <w:tblHeader/>
          <w:jc w:val="center"/>
        </w:trPr>
        <w:tc>
          <w:tcPr>
            <w:tcW w:w="6408" w:type="dxa"/>
            <w:gridSpan w:val="2"/>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功能分类科目</w:t>
            </w:r>
          </w:p>
        </w:tc>
        <w:tc>
          <w:tcPr>
            <w:tcW w:w="7765" w:type="dxa"/>
            <w:gridSpan w:val="3"/>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政府性基金预算支出</w:t>
            </w:r>
          </w:p>
        </w:tc>
      </w:tr>
      <w:tr w:rsidR="00D83DA7" w:rsidRPr="00D83DA7" w:rsidTr="00C0724E">
        <w:trPr>
          <w:cantSplit/>
          <w:trHeight w:val="390"/>
          <w:tblHeader/>
          <w:jc w:val="center"/>
        </w:trPr>
        <w:tc>
          <w:tcPr>
            <w:tcW w:w="3102"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科目编码</w:t>
            </w:r>
          </w:p>
        </w:tc>
        <w:tc>
          <w:tcPr>
            <w:tcW w:w="330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科目名称</w:t>
            </w:r>
          </w:p>
        </w:tc>
        <w:tc>
          <w:tcPr>
            <w:tcW w:w="2230"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小计</w:t>
            </w:r>
          </w:p>
        </w:tc>
        <w:tc>
          <w:tcPr>
            <w:tcW w:w="309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其中：基本支出</w:t>
            </w:r>
          </w:p>
        </w:tc>
        <w:tc>
          <w:tcPr>
            <w:tcW w:w="2439"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项目支出</w:t>
            </w:r>
          </w:p>
        </w:tc>
      </w:tr>
      <w:tr w:rsidR="00D83DA7" w:rsidRPr="00D83DA7" w:rsidTr="00C0724E">
        <w:trPr>
          <w:cantSplit/>
          <w:trHeight w:val="495"/>
          <w:tblHeader/>
          <w:jc w:val="center"/>
        </w:trPr>
        <w:tc>
          <w:tcPr>
            <w:tcW w:w="3102" w:type="dxa"/>
            <w:shd w:val="clear" w:color="auto" w:fill="FFFFFF"/>
            <w:vAlign w:val="center"/>
          </w:tcPr>
          <w:p w:rsidR="00D83DA7" w:rsidRPr="00D83DA7" w:rsidRDefault="00D83DA7" w:rsidP="00D83DA7">
            <w:pPr>
              <w:jc w:val="left"/>
              <w:rPr>
                <w:rFonts w:ascii="宋体" w:eastAsia="宋体" w:hAnsi="宋体" w:cs="宋体"/>
                <w:color w:val="000000"/>
                <w:sz w:val="18"/>
                <w:szCs w:val="18"/>
              </w:rPr>
            </w:pPr>
          </w:p>
        </w:tc>
        <w:tc>
          <w:tcPr>
            <w:tcW w:w="3306" w:type="dxa"/>
            <w:shd w:val="clear" w:color="auto" w:fill="FFFFFF"/>
            <w:vAlign w:val="center"/>
          </w:tcPr>
          <w:p w:rsidR="00D83DA7" w:rsidRPr="00D83DA7" w:rsidRDefault="00D83DA7" w:rsidP="00D83DA7">
            <w:pPr>
              <w:widowControl/>
              <w:jc w:val="center"/>
              <w:textAlignment w:val="center"/>
              <w:rPr>
                <w:rFonts w:ascii="宋体" w:eastAsia="宋体" w:hAnsi="宋体" w:cs="宋体"/>
                <w:color w:val="000000"/>
                <w:sz w:val="18"/>
                <w:szCs w:val="18"/>
              </w:rPr>
            </w:pPr>
            <w:r w:rsidRPr="00D83DA7">
              <w:rPr>
                <w:rFonts w:ascii="宋体" w:eastAsia="宋体" w:hAnsi="宋体" w:cs="宋体" w:hint="eastAsia"/>
                <w:color w:val="000000"/>
                <w:kern w:val="0"/>
                <w:sz w:val="18"/>
                <w:szCs w:val="18"/>
                <w:lang w:bidi="ar"/>
              </w:rPr>
              <w:t>合    计</w:t>
            </w:r>
          </w:p>
        </w:tc>
        <w:tc>
          <w:tcPr>
            <w:tcW w:w="2230"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3096"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c>
          <w:tcPr>
            <w:tcW w:w="2439" w:type="dxa"/>
            <w:shd w:val="clear" w:color="auto" w:fill="FFFFFF"/>
            <w:vAlign w:val="center"/>
          </w:tcPr>
          <w:p w:rsidR="00D83DA7" w:rsidRPr="00D83DA7" w:rsidRDefault="00D83DA7" w:rsidP="00D83DA7">
            <w:pPr>
              <w:jc w:val="right"/>
              <w:rPr>
                <w:rFonts w:ascii="宋体" w:eastAsia="宋体" w:hAnsi="宋体" w:cs="宋体"/>
                <w:color w:val="000000"/>
                <w:sz w:val="18"/>
                <w:szCs w:val="18"/>
              </w:rPr>
            </w:pPr>
          </w:p>
        </w:tc>
      </w:tr>
    </w:tbl>
    <w:p w:rsidR="00D83DA7" w:rsidRPr="00D83DA7" w:rsidRDefault="00D83DA7" w:rsidP="00D83DA7">
      <w:pPr>
        <w:rPr>
          <w:rFonts w:ascii="宋体" w:eastAsia="宋体" w:hAnsi="宋体" w:cs="宋体"/>
          <w:color w:val="000000"/>
          <w:kern w:val="0"/>
          <w:sz w:val="18"/>
          <w:szCs w:val="18"/>
          <w:lang w:bidi="ar"/>
        </w:rPr>
        <w:sectPr w:rsidR="00D83DA7" w:rsidRPr="00D83DA7">
          <w:pgSz w:w="16838" w:h="11906" w:orient="landscape"/>
          <w:pgMar w:top="1800" w:right="1440" w:bottom="1800" w:left="1440" w:header="851" w:footer="992" w:gutter="0"/>
          <w:cols w:space="720"/>
          <w:docGrid w:type="lines" w:linePitch="312"/>
        </w:sectPr>
      </w:pPr>
      <w:bookmarkStart w:id="30" w:name="PO_part1remark8"/>
      <w:bookmarkEnd w:id="28"/>
      <w:r w:rsidRPr="00D83DA7">
        <w:rPr>
          <w:rFonts w:ascii="宋体" w:eastAsia="宋体" w:hAnsi="宋体" w:cs="宋体" w:hint="eastAsia"/>
          <w:color w:val="000000"/>
          <w:kern w:val="0"/>
          <w:sz w:val="18"/>
          <w:szCs w:val="18"/>
          <w:lang w:bidi="ar"/>
        </w:rPr>
        <w:t xml:space="preserve"> </w:t>
      </w:r>
      <w:bookmarkEnd w:id="30"/>
      <w:r w:rsidRPr="00D83DA7">
        <w:rPr>
          <w:rFonts w:ascii="宋体" w:eastAsia="宋体" w:hAnsi="宋体" w:cs="宋体" w:hint="eastAsia"/>
          <w:color w:val="000000"/>
          <w:kern w:val="0"/>
          <w:sz w:val="18"/>
          <w:szCs w:val="18"/>
          <w:lang w:bidi="ar"/>
        </w:rPr>
        <w:t xml:space="preserve"> </w:t>
      </w:r>
    </w:p>
    <w:p w:rsidR="00D83DA7" w:rsidRPr="00D83DA7" w:rsidRDefault="00D83DA7" w:rsidP="00D83DA7">
      <w:pPr>
        <w:tabs>
          <w:tab w:val="center" w:pos="6979"/>
        </w:tabs>
        <w:jc w:val="center"/>
        <w:rPr>
          <w:rFonts w:ascii="黑体" w:eastAsia="黑体" w:hAnsi="黑体" w:cs="方正小标宋简体"/>
          <w:sz w:val="44"/>
          <w:szCs w:val="44"/>
        </w:rPr>
      </w:pPr>
      <w:r w:rsidRPr="00D83DA7">
        <w:rPr>
          <w:rFonts w:ascii="黑体" w:eastAsia="黑体" w:hAnsi="黑体" w:cs="方正小标宋简体" w:hint="eastAsia"/>
          <w:sz w:val="44"/>
          <w:szCs w:val="44"/>
        </w:rPr>
        <w:lastRenderedPageBreak/>
        <w:t>第三部分</w:t>
      </w:r>
      <w:r w:rsidRPr="00D83DA7">
        <w:rPr>
          <w:rFonts w:ascii="方正小标宋简体" w:eastAsia="方正小标宋简体" w:hAnsi="方正小标宋简体" w:cs="方正小标宋简体" w:hint="eastAsia"/>
          <w:sz w:val="44"/>
          <w:szCs w:val="44"/>
        </w:rPr>
        <w:t xml:space="preserve">  </w:t>
      </w:r>
      <w:bookmarkStart w:id="31" w:name="PO_part3Year1"/>
      <w:r w:rsidRPr="00D83DA7">
        <w:rPr>
          <w:rFonts w:ascii="方正小标宋简体" w:eastAsia="方正小标宋简体" w:hAnsi="方正小标宋简体" w:cs="方正小标宋简体"/>
          <w:sz w:val="44"/>
          <w:szCs w:val="44"/>
        </w:rPr>
        <w:t xml:space="preserve"> </w:t>
      </w:r>
      <w:r w:rsidRPr="00D83DA7">
        <w:rPr>
          <w:rFonts w:ascii="黑体" w:eastAsia="黑体" w:hAnsi="黑体" w:cs="方正小标宋简体" w:hint="eastAsia"/>
          <w:sz w:val="44"/>
          <w:szCs w:val="44"/>
        </w:rPr>
        <w:t>2020</w:t>
      </w:r>
      <w:r w:rsidRPr="00D83DA7">
        <w:rPr>
          <w:rFonts w:ascii="方正小标宋简体" w:eastAsia="方正小标宋简体" w:hAnsi="方正小标宋简体" w:cs="方正小标宋简体"/>
          <w:sz w:val="44"/>
          <w:szCs w:val="44"/>
        </w:rPr>
        <w:t xml:space="preserve"> </w:t>
      </w:r>
      <w:bookmarkEnd w:id="31"/>
      <w:proofErr w:type="gramStart"/>
      <w:r w:rsidRPr="00D83DA7">
        <w:rPr>
          <w:rFonts w:ascii="黑体" w:eastAsia="黑体" w:hAnsi="黑体" w:cs="方正小标宋简体" w:hint="eastAsia"/>
          <w:sz w:val="44"/>
          <w:szCs w:val="44"/>
        </w:rPr>
        <w:t>年部门</w:t>
      </w:r>
      <w:proofErr w:type="gramEnd"/>
      <w:r w:rsidRPr="00D83DA7">
        <w:rPr>
          <w:rFonts w:ascii="黑体" w:eastAsia="黑体" w:hAnsi="黑体" w:cs="方正小标宋简体" w:hint="eastAsia"/>
          <w:sz w:val="44"/>
          <w:szCs w:val="44"/>
        </w:rPr>
        <w:t>预算情况说明</w:t>
      </w:r>
    </w:p>
    <w:p w:rsidR="00D83DA7" w:rsidRPr="00D83DA7" w:rsidRDefault="00D83DA7" w:rsidP="00D83DA7">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部门预算收支增减变化情况</w:t>
      </w:r>
    </w:p>
    <w:p w:rsidR="00D83DA7" w:rsidRPr="00D83DA7" w:rsidRDefault="00D83DA7" w:rsidP="00D83DA7">
      <w:pPr>
        <w:rPr>
          <w:rFonts w:ascii="仿宋_GB2312" w:eastAsia="仿宋_GB2312" w:hAnsi="仿宋_GB2312" w:cs="仿宋_GB2312"/>
          <w:sz w:val="30"/>
          <w:szCs w:val="30"/>
        </w:rPr>
      </w:pPr>
      <w:r w:rsidRPr="00D83DA7">
        <w:rPr>
          <w:rFonts w:ascii="仿宋_GB2312" w:eastAsia="仿宋_GB2312" w:hAnsi="仿宋_GB2312" w:cs="仿宋_GB2312" w:hint="eastAsia"/>
          <w:sz w:val="32"/>
          <w:szCs w:val="32"/>
        </w:rPr>
        <w:t xml:space="preserve">   </w:t>
      </w:r>
      <w:bookmarkStart w:id="32" w:name="PO_part3A1Year1"/>
      <w:r w:rsidRPr="00D83DA7">
        <w:rPr>
          <w:rFonts w:ascii="仿宋_GB2312" w:eastAsia="仿宋_GB2312" w:hAnsi="仿宋_GB2312" w:cs="仿宋_GB2312"/>
          <w:sz w:val="32"/>
          <w:szCs w:val="32"/>
        </w:rPr>
        <w:t xml:space="preserve"> </w:t>
      </w:r>
      <w:r w:rsidRPr="00D83DA7">
        <w:rPr>
          <w:rFonts w:ascii="仿宋_GB2312" w:eastAsia="仿宋_GB2312" w:hAnsi="仿宋_GB2312" w:cs="仿宋_GB2312" w:hint="eastAsia"/>
          <w:sz w:val="30"/>
          <w:szCs w:val="30"/>
        </w:rPr>
        <w:t>2020</w:t>
      </w:r>
      <w:r w:rsidRPr="00D83DA7">
        <w:rPr>
          <w:rFonts w:ascii="仿宋_GB2312" w:eastAsia="仿宋_GB2312" w:hAnsi="仿宋_GB2312" w:cs="仿宋_GB2312"/>
          <w:sz w:val="32"/>
          <w:szCs w:val="32"/>
        </w:rPr>
        <w:t xml:space="preserve"> </w:t>
      </w:r>
      <w:bookmarkEnd w:id="32"/>
      <w:proofErr w:type="gramStart"/>
      <w:r w:rsidRPr="00D83DA7">
        <w:rPr>
          <w:rFonts w:ascii="仿宋_GB2312" w:eastAsia="仿宋_GB2312" w:hAnsi="仿宋_GB2312" w:cs="仿宋_GB2312" w:hint="eastAsia"/>
          <w:sz w:val="30"/>
          <w:szCs w:val="30"/>
        </w:rPr>
        <w:t>年本部门</w:t>
      </w:r>
      <w:proofErr w:type="gramEnd"/>
      <w:r w:rsidRPr="00D83DA7">
        <w:rPr>
          <w:rFonts w:ascii="仿宋_GB2312" w:eastAsia="仿宋_GB2312" w:hAnsi="仿宋_GB2312" w:cs="仿宋_GB2312" w:hint="eastAsia"/>
          <w:sz w:val="30"/>
          <w:szCs w:val="30"/>
        </w:rPr>
        <w:t>收入预算</w:t>
      </w:r>
      <w:bookmarkStart w:id="33" w:name="PO_part3A1Amount1"/>
      <w:r w:rsidRPr="00D83DA7">
        <w:rPr>
          <w:rFonts w:ascii="仿宋_GB2312" w:eastAsia="仿宋_GB2312" w:hAnsi="仿宋_GB2312" w:cs="仿宋_GB2312" w:hint="eastAsia"/>
          <w:sz w:val="30"/>
          <w:szCs w:val="30"/>
        </w:rPr>
        <w:t xml:space="preserve"> 796.95</w:t>
      </w:r>
      <w:r w:rsidRPr="00D83DA7">
        <w:rPr>
          <w:rFonts w:ascii="仿宋_GB2312" w:eastAsia="仿宋_GB2312" w:hAnsi="仿宋_GB2312" w:cs="仿宋_GB2312"/>
          <w:sz w:val="30"/>
          <w:szCs w:val="30"/>
        </w:rPr>
        <w:t xml:space="preserve"> </w:t>
      </w:r>
      <w:bookmarkEnd w:id="33"/>
      <w:r w:rsidRPr="00D83DA7">
        <w:rPr>
          <w:rFonts w:ascii="仿宋_GB2312" w:eastAsia="仿宋_GB2312" w:hAnsi="仿宋_GB2312" w:cs="仿宋_GB2312" w:hint="eastAsia"/>
          <w:sz w:val="30"/>
          <w:szCs w:val="30"/>
        </w:rPr>
        <w:t>万元，比上年</w:t>
      </w:r>
      <w:bookmarkStart w:id="34" w:name="PO_part3A1IncAmount1"/>
      <w:r w:rsidRPr="00D83DA7">
        <w:rPr>
          <w:rFonts w:ascii="仿宋_GB2312" w:eastAsia="仿宋_GB2312" w:hAnsi="仿宋_GB2312" w:cs="仿宋_GB2312" w:hint="eastAsia"/>
          <w:sz w:val="30"/>
          <w:szCs w:val="30"/>
        </w:rPr>
        <w:t>减少1281</w:t>
      </w:r>
      <w:r w:rsidRPr="00D83DA7">
        <w:rPr>
          <w:rFonts w:ascii="仿宋_GB2312" w:eastAsia="仿宋_GB2312" w:hAnsi="仿宋_GB2312" w:cs="仿宋_GB2312"/>
          <w:sz w:val="30"/>
          <w:szCs w:val="30"/>
        </w:rPr>
        <w:t xml:space="preserve"> </w:t>
      </w:r>
      <w:bookmarkEnd w:id="34"/>
      <w:r w:rsidRPr="00D83DA7">
        <w:rPr>
          <w:rFonts w:ascii="仿宋_GB2312" w:eastAsia="仿宋_GB2312" w:hAnsi="仿宋_GB2312" w:cs="仿宋_GB2312" w:hint="eastAsia"/>
          <w:sz w:val="30"/>
          <w:szCs w:val="30"/>
        </w:rPr>
        <w:t>万元，</w:t>
      </w:r>
      <w:bookmarkStart w:id="35" w:name="PO_part3A1IncPercent1"/>
      <w:r w:rsidRPr="00D83DA7">
        <w:rPr>
          <w:rFonts w:ascii="仿宋_GB2312" w:eastAsia="仿宋_GB2312" w:hAnsi="仿宋_GB2312" w:cs="仿宋_GB2312" w:hint="eastAsia"/>
          <w:sz w:val="30"/>
          <w:szCs w:val="30"/>
        </w:rPr>
        <w:t>下降61.65</w:t>
      </w:r>
      <w:r w:rsidRPr="00D83DA7">
        <w:rPr>
          <w:rFonts w:ascii="仿宋_GB2312" w:eastAsia="仿宋_GB2312" w:hAnsi="仿宋_GB2312" w:cs="仿宋_GB2312"/>
          <w:sz w:val="30"/>
          <w:szCs w:val="30"/>
        </w:rPr>
        <w:t xml:space="preserve"> </w:t>
      </w:r>
      <w:bookmarkEnd w:id="35"/>
      <w:r w:rsidRPr="00D83DA7">
        <w:rPr>
          <w:rFonts w:ascii="仿宋_GB2312" w:eastAsia="仿宋_GB2312" w:hAnsi="仿宋_GB2312" w:cs="仿宋_GB2312" w:hint="eastAsia"/>
          <w:sz w:val="30"/>
          <w:szCs w:val="30"/>
        </w:rPr>
        <w:t>%，主要原因是</w:t>
      </w:r>
      <w:r w:rsidR="0066312D" w:rsidRPr="00D83DA7">
        <w:rPr>
          <w:rFonts w:ascii="仿宋_GB2312" w:eastAsia="仿宋_GB2312" w:hAnsi="仿宋_GB2312" w:cs="仿宋_GB2312" w:hint="eastAsia"/>
          <w:sz w:val="30"/>
          <w:szCs w:val="30"/>
        </w:rPr>
        <w:t>火炬区展厅已验收</w:t>
      </w:r>
      <w:r w:rsidR="001266C7">
        <w:rPr>
          <w:rFonts w:ascii="仿宋_GB2312" w:eastAsia="仿宋_GB2312" w:hAnsi="仿宋_GB2312" w:cs="仿宋_GB2312" w:hint="eastAsia"/>
          <w:sz w:val="30"/>
          <w:szCs w:val="30"/>
        </w:rPr>
        <w:t>，其余项目开展维持不变</w:t>
      </w:r>
      <w:r w:rsidRPr="00D83DA7">
        <w:rPr>
          <w:rFonts w:ascii="仿宋_GB2312" w:eastAsia="仿宋_GB2312" w:hAnsi="仿宋_GB2312" w:cs="仿宋_GB2312" w:hint="eastAsia"/>
          <w:sz w:val="30"/>
          <w:szCs w:val="30"/>
        </w:rPr>
        <w:t>；支出预算</w:t>
      </w:r>
      <w:bookmarkStart w:id="36" w:name="PO_part3A1Amount2"/>
      <w:r w:rsidRPr="00D83DA7">
        <w:rPr>
          <w:rFonts w:ascii="仿宋_GB2312" w:eastAsia="仿宋_GB2312" w:hAnsi="仿宋_GB2312" w:cs="仿宋_GB2312" w:hint="eastAsia"/>
          <w:sz w:val="30"/>
          <w:szCs w:val="30"/>
        </w:rPr>
        <w:t xml:space="preserve"> 796.95</w:t>
      </w:r>
      <w:r w:rsidRPr="00D83DA7">
        <w:rPr>
          <w:rFonts w:ascii="仿宋_GB2312" w:eastAsia="仿宋_GB2312" w:hAnsi="仿宋_GB2312" w:cs="仿宋_GB2312"/>
          <w:sz w:val="30"/>
          <w:szCs w:val="30"/>
        </w:rPr>
        <w:t xml:space="preserve"> </w:t>
      </w:r>
      <w:bookmarkEnd w:id="36"/>
      <w:r w:rsidRPr="00D83DA7">
        <w:rPr>
          <w:rFonts w:ascii="仿宋_GB2312" w:eastAsia="仿宋_GB2312" w:hAnsi="仿宋_GB2312" w:cs="仿宋_GB2312" w:hint="eastAsia"/>
          <w:sz w:val="30"/>
          <w:szCs w:val="30"/>
        </w:rPr>
        <w:t>万元，比上年</w:t>
      </w:r>
      <w:bookmarkStart w:id="37" w:name="PO_part3A1IncAmount2"/>
      <w:r w:rsidRPr="00D83DA7">
        <w:rPr>
          <w:rFonts w:ascii="仿宋_GB2312" w:eastAsia="仿宋_GB2312" w:hAnsi="仿宋_GB2312" w:cs="仿宋_GB2312" w:hint="eastAsia"/>
          <w:sz w:val="30"/>
          <w:szCs w:val="30"/>
        </w:rPr>
        <w:t>减少1281</w:t>
      </w:r>
      <w:r w:rsidRPr="00D83DA7">
        <w:rPr>
          <w:rFonts w:ascii="仿宋_GB2312" w:eastAsia="仿宋_GB2312" w:hAnsi="仿宋_GB2312" w:cs="仿宋_GB2312"/>
          <w:sz w:val="30"/>
          <w:szCs w:val="30"/>
        </w:rPr>
        <w:t xml:space="preserve"> </w:t>
      </w:r>
      <w:bookmarkEnd w:id="37"/>
      <w:r w:rsidRPr="00D83DA7">
        <w:rPr>
          <w:rFonts w:ascii="仿宋_GB2312" w:eastAsia="仿宋_GB2312" w:hAnsi="仿宋_GB2312" w:cs="仿宋_GB2312" w:hint="eastAsia"/>
          <w:sz w:val="30"/>
          <w:szCs w:val="30"/>
        </w:rPr>
        <w:t>万元，</w:t>
      </w:r>
      <w:bookmarkStart w:id="38" w:name="PO_part3A1IncPercent2"/>
      <w:r w:rsidRPr="00D83DA7">
        <w:rPr>
          <w:rFonts w:ascii="仿宋_GB2312" w:eastAsia="仿宋_GB2312" w:hAnsi="仿宋_GB2312" w:cs="仿宋_GB2312" w:hint="eastAsia"/>
          <w:sz w:val="30"/>
          <w:szCs w:val="30"/>
        </w:rPr>
        <w:t>下降61.65</w:t>
      </w:r>
      <w:r w:rsidRPr="00D83DA7">
        <w:rPr>
          <w:rFonts w:ascii="仿宋_GB2312" w:eastAsia="仿宋_GB2312" w:hAnsi="仿宋_GB2312" w:cs="仿宋_GB2312"/>
          <w:sz w:val="30"/>
          <w:szCs w:val="30"/>
        </w:rPr>
        <w:t xml:space="preserve"> </w:t>
      </w:r>
      <w:bookmarkEnd w:id="38"/>
      <w:r w:rsidRPr="00D83DA7">
        <w:rPr>
          <w:rFonts w:ascii="仿宋_GB2312" w:eastAsia="仿宋_GB2312" w:hAnsi="仿宋_GB2312" w:cs="仿宋_GB2312" w:hint="eastAsia"/>
          <w:sz w:val="30"/>
          <w:szCs w:val="30"/>
        </w:rPr>
        <w:t>%，主要原因是</w:t>
      </w:r>
      <w:bookmarkStart w:id="39" w:name="PO_part3A1IncReason2"/>
      <w:r w:rsidRPr="00D83DA7">
        <w:rPr>
          <w:rFonts w:ascii="仿宋_GB2312" w:eastAsia="仿宋_GB2312" w:hAnsi="仿宋_GB2312" w:cs="仿宋_GB2312" w:hint="eastAsia"/>
          <w:sz w:val="30"/>
          <w:szCs w:val="30"/>
        </w:rPr>
        <w:t xml:space="preserve">火炬区展厅已验收并已支付合同款的85% </w:t>
      </w:r>
      <w:bookmarkEnd w:id="39"/>
      <w:r w:rsidRPr="00D83DA7">
        <w:rPr>
          <w:rFonts w:ascii="仿宋_GB2312" w:eastAsia="仿宋_GB2312" w:hAnsi="仿宋_GB2312" w:cs="仿宋_GB2312" w:hint="eastAsia"/>
          <w:sz w:val="30"/>
          <w:szCs w:val="30"/>
        </w:rPr>
        <w:t>。</w:t>
      </w:r>
    </w:p>
    <w:p w:rsidR="00D83DA7" w:rsidRPr="00D83DA7" w:rsidRDefault="00D83DA7" w:rsidP="00CB3130">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“三公”经费安排情况</w:t>
      </w:r>
    </w:p>
    <w:p w:rsidR="00D83DA7" w:rsidRPr="00D83DA7" w:rsidRDefault="00D83DA7" w:rsidP="00D83DA7">
      <w:pPr>
        <w:rPr>
          <w:rFonts w:ascii="仿宋_GB2312" w:eastAsia="仿宋_GB2312" w:hAnsi="仿宋_GB2312" w:cs="仿宋_GB2312"/>
          <w:sz w:val="30"/>
          <w:szCs w:val="30"/>
        </w:rPr>
      </w:pPr>
      <w:r w:rsidRPr="00D83DA7">
        <w:rPr>
          <w:rFonts w:ascii="仿宋_GB2312" w:eastAsia="仿宋_GB2312" w:hAnsi="仿宋_GB2312" w:cs="仿宋_GB2312" w:hint="eastAsia"/>
          <w:sz w:val="30"/>
          <w:szCs w:val="30"/>
        </w:rPr>
        <w:t xml:space="preserve">   </w:t>
      </w:r>
      <w:bookmarkStart w:id="40" w:name="PO_part3A2Year1"/>
      <w:r w:rsidRPr="00D83DA7">
        <w:rPr>
          <w:rFonts w:ascii="仿宋_GB2312" w:eastAsia="仿宋_GB2312" w:hAnsi="仿宋_GB2312" w:cs="仿宋_GB2312"/>
          <w:sz w:val="30"/>
          <w:szCs w:val="30"/>
        </w:rPr>
        <w:t xml:space="preserve"> </w:t>
      </w:r>
      <w:r w:rsidRPr="00D83DA7">
        <w:rPr>
          <w:rFonts w:ascii="仿宋_GB2312" w:eastAsia="仿宋_GB2312" w:hAnsi="仿宋_GB2312" w:cs="仿宋_GB2312" w:hint="eastAsia"/>
          <w:sz w:val="30"/>
          <w:szCs w:val="30"/>
        </w:rPr>
        <w:t>2020</w:t>
      </w:r>
      <w:r w:rsidRPr="00D83DA7">
        <w:rPr>
          <w:rFonts w:ascii="仿宋_GB2312" w:eastAsia="仿宋_GB2312" w:hAnsi="仿宋_GB2312" w:cs="仿宋_GB2312"/>
          <w:sz w:val="30"/>
          <w:szCs w:val="30"/>
        </w:rPr>
        <w:t xml:space="preserve"> </w:t>
      </w:r>
      <w:bookmarkEnd w:id="40"/>
      <w:proofErr w:type="gramStart"/>
      <w:r w:rsidRPr="00D83DA7">
        <w:rPr>
          <w:rFonts w:ascii="仿宋_GB2312" w:eastAsia="仿宋_GB2312" w:hAnsi="仿宋_GB2312" w:cs="仿宋_GB2312" w:hint="eastAsia"/>
          <w:sz w:val="30"/>
          <w:szCs w:val="30"/>
        </w:rPr>
        <w:t>年本部门</w:t>
      </w:r>
      <w:proofErr w:type="gramEnd"/>
      <w:r w:rsidRPr="00D83DA7">
        <w:rPr>
          <w:rFonts w:ascii="仿宋_GB2312" w:eastAsia="仿宋_GB2312" w:hAnsi="仿宋_GB2312" w:cs="仿宋_GB2312" w:hint="eastAsia"/>
          <w:sz w:val="30"/>
          <w:szCs w:val="30"/>
        </w:rPr>
        <w:t>财政拨款安排“三公”经费</w:t>
      </w:r>
      <w:bookmarkStart w:id="41" w:name="PO_part3A2Amount1"/>
      <w:r w:rsidRPr="00D83DA7">
        <w:rPr>
          <w:rFonts w:ascii="仿宋_GB2312" w:eastAsia="仿宋_GB2312" w:hAnsi="仿宋_GB2312" w:cs="仿宋_GB2312" w:hint="eastAsia"/>
          <w:sz w:val="30"/>
          <w:szCs w:val="30"/>
        </w:rPr>
        <w:t xml:space="preserve"> 2.80</w:t>
      </w:r>
      <w:r w:rsidRPr="00D83DA7">
        <w:rPr>
          <w:rFonts w:ascii="仿宋_GB2312" w:eastAsia="仿宋_GB2312" w:hAnsi="仿宋_GB2312" w:cs="仿宋_GB2312"/>
          <w:sz w:val="30"/>
          <w:szCs w:val="30"/>
        </w:rPr>
        <w:t xml:space="preserve"> </w:t>
      </w:r>
      <w:bookmarkEnd w:id="41"/>
      <w:r w:rsidRPr="00D83DA7">
        <w:rPr>
          <w:rFonts w:ascii="仿宋_GB2312" w:eastAsia="仿宋_GB2312" w:hAnsi="仿宋_GB2312" w:cs="仿宋_GB2312" w:hint="eastAsia"/>
          <w:sz w:val="30"/>
          <w:szCs w:val="30"/>
        </w:rPr>
        <w:t>万元，比上年</w:t>
      </w:r>
      <w:bookmarkStart w:id="42" w:name="PO_part3A2IncAmount1"/>
      <w:r w:rsidRPr="00D83DA7">
        <w:rPr>
          <w:rFonts w:ascii="仿宋_GB2312" w:eastAsia="仿宋_GB2312" w:hAnsi="仿宋_GB2312" w:cs="仿宋_GB2312" w:hint="eastAsia"/>
          <w:sz w:val="30"/>
          <w:szCs w:val="30"/>
        </w:rPr>
        <w:t>减少0.20</w:t>
      </w:r>
      <w:r w:rsidRPr="00D83DA7">
        <w:rPr>
          <w:rFonts w:ascii="仿宋_GB2312" w:eastAsia="仿宋_GB2312" w:hAnsi="仿宋_GB2312" w:cs="仿宋_GB2312"/>
          <w:sz w:val="30"/>
          <w:szCs w:val="30"/>
        </w:rPr>
        <w:t xml:space="preserve"> </w:t>
      </w:r>
      <w:bookmarkEnd w:id="42"/>
      <w:r w:rsidRPr="00D83DA7">
        <w:rPr>
          <w:rFonts w:ascii="仿宋_GB2312" w:eastAsia="仿宋_GB2312" w:hAnsi="仿宋_GB2312" w:cs="仿宋_GB2312" w:hint="eastAsia"/>
          <w:sz w:val="30"/>
          <w:szCs w:val="30"/>
        </w:rPr>
        <w:t>万元，</w:t>
      </w:r>
      <w:bookmarkStart w:id="43" w:name="PO_part3A2IncPercent1"/>
      <w:r w:rsidRPr="00D83DA7">
        <w:rPr>
          <w:rFonts w:ascii="仿宋_GB2312" w:eastAsia="仿宋_GB2312" w:hAnsi="仿宋_GB2312" w:cs="仿宋_GB2312" w:hint="eastAsia"/>
          <w:sz w:val="30"/>
          <w:szCs w:val="30"/>
        </w:rPr>
        <w:t>下降6.67</w:t>
      </w:r>
      <w:r w:rsidRPr="00D83DA7">
        <w:rPr>
          <w:rFonts w:ascii="仿宋_GB2312" w:eastAsia="仿宋_GB2312" w:hAnsi="仿宋_GB2312" w:cs="仿宋_GB2312"/>
          <w:sz w:val="30"/>
          <w:szCs w:val="30"/>
        </w:rPr>
        <w:t xml:space="preserve"> </w:t>
      </w:r>
      <w:bookmarkEnd w:id="43"/>
      <w:r w:rsidRPr="00D83DA7">
        <w:rPr>
          <w:rFonts w:ascii="仿宋_GB2312" w:eastAsia="仿宋_GB2312" w:hAnsi="仿宋_GB2312" w:cs="仿宋_GB2312" w:hint="eastAsia"/>
          <w:sz w:val="30"/>
          <w:szCs w:val="30"/>
        </w:rPr>
        <w:t>%，主要原因是</w:t>
      </w:r>
      <w:bookmarkStart w:id="44" w:name="PO_part3A2IncReason1"/>
      <w:r w:rsidRPr="00D83DA7">
        <w:rPr>
          <w:rFonts w:ascii="仿宋_GB2312" w:eastAsia="仿宋_GB2312" w:hAnsi="仿宋_GB2312" w:cs="仿宋_GB2312" w:hint="eastAsia"/>
          <w:sz w:val="30"/>
          <w:szCs w:val="30"/>
        </w:rPr>
        <w:t>公务接待费开支</w:t>
      </w:r>
      <w:bookmarkEnd w:id="44"/>
      <w:r w:rsidR="009A03BA">
        <w:rPr>
          <w:rFonts w:ascii="仿宋_GB2312" w:eastAsia="仿宋_GB2312" w:hAnsi="仿宋_GB2312" w:cs="仿宋_GB2312" w:hint="eastAsia"/>
          <w:sz w:val="30"/>
          <w:szCs w:val="30"/>
        </w:rPr>
        <w:t>缩减</w:t>
      </w:r>
      <w:r w:rsidRPr="00D83DA7">
        <w:rPr>
          <w:rFonts w:ascii="仿宋_GB2312" w:eastAsia="仿宋_GB2312" w:hAnsi="仿宋_GB2312" w:cs="仿宋_GB2312" w:hint="eastAsia"/>
          <w:sz w:val="30"/>
          <w:szCs w:val="30"/>
        </w:rPr>
        <w:t>。其中：因公出国（境）费</w:t>
      </w:r>
      <w:bookmarkStart w:id="45" w:name="PO_part3A2Amount2"/>
      <w:r w:rsidRPr="00D83DA7">
        <w:rPr>
          <w:rFonts w:ascii="仿宋_GB2312" w:eastAsia="仿宋_GB2312" w:hAnsi="仿宋_GB2312" w:cs="仿宋_GB2312" w:hint="eastAsia"/>
          <w:sz w:val="30"/>
          <w:szCs w:val="30"/>
        </w:rPr>
        <w:t xml:space="preserve"> 0</w:t>
      </w:r>
      <w:r w:rsidRPr="00D83DA7">
        <w:rPr>
          <w:rFonts w:ascii="仿宋_GB2312" w:eastAsia="仿宋_GB2312" w:hAnsi="仿宋_GB2312" w:cs="仿宋_GB2312"/>
          <w:sz w:val="30"/>
          <w:szCs w:val="30"/>
        </w:rPr>
        <w:t xml:space="preserve"> </w:t>
      </w:r>
      <w:bookmarkEnd w:id="45"/>
      <w:r w:rsidRPr="00D83DA7">
        <w:rPr>
          <w:rFonts w:ascii="仿宋_GB2312" w:eastAsia="仿宋_GB2312" w:hAnsi="仿宋_GB2312" w:cs="仿宋_GB2312" w:hint="eastAsia"/>
          <w:sz w:val="30"/>
          <w:szCs w:val="30"/>
        </w:rPr>
        <w:t>万元，</w:t>
      </w:r>
      <w:r w:rsidR="009A03BA">
        <w:rPr>
          <w:rFonts w:ascii="仿宋_GB2312" w:eastAsia="仿宋_GB2312" w:hAnsi="仿宋_GB2312" w:cs="仿宋_GB2312" w:hint="eastAsia"/>
          <w:sz w:val="30"/>
          <w:szCs w:val="30"/>
        </w:rPr>
        <w:t>与上年持平，无增减变化</w:t>
      </w:r>
      <w:r w:rsidRPr="00D83DA7">
        <w:rPr>
          <w:rFonts w:ascii="仿宋_GB2312" w:eastAsia="仿宋_GB2312" w:hAnsi="仿宋_GB2312" w:cs="仿宋_GB2312" w:hint="eastAsia"/>
          <w:sz w:val="30"/>
          <w:szCs w:val="30"/>
        </w:rPr>
        <w:t>；公务用车购置及运行费</w:t>
      </w:r>
      <w:r w:rsidR="009A03BA">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万元（公务用车购置费</w:t>
      </w:r>
      <w:r w:rsidR="009A03BA">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万元，公务用车运行维护费</w:t>
      </w:r>
      <w:bookmarkStart w:id="46" w:name="PO_part3A2Amount5"/>
      <w:r w:rsidRPr="00D83DA7">
        <w:rPr>
          <w:rFonts w:ascii="仿宋_GB2312" w:eastAsia="仿宋_GB2312" w:hAnsi="仿宋_GB2312" w:cs="仿宋_GB2312" w:hint="eastAsia"/>
          <w:sz w:val="30"/>
          <w:szCs w:val="30"/>
        </w:rPr>
        <w:t xml:space="preserve"> </w:t>
      </w:r>
      <w:bookmarkEnd w:id="46"/>
      <w:r w:rsidR="009A03BA">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万元），</w:t>
      </w:r>
      <w:bookmarkStart w:id="47" w:name="PO_part3A2IncReason3"/>
      <w:r w:rsidRPr="00D83DA7">
        <w:rPr>
          <w:rFonts w:ascii="仿宋_GB2312" w:eastAsia="仿宋_GB2312" w:hAnsi="仿宋_GB2312" w:cs="仿宋_GB2312" w:hint="eastAsia"/>
          <w:sz w:val="30"/>
          <w:szCs w:val="30"/>
        </w:rPr>
        <w:t>与上年持平，无增减变化</w:t>
      </w:r>
      <w:bookmarkEnd w:id="47"/>
      <w:r w:rsidRPr="00D83DA7">
        <w:rPr>
          <w:rFonts w:ascii="仿宋_GB2312" w:eastAsia="仿宋_GB2312" w:hAnsi="仿宋_GB2312" w:cs="仿宋_GB2312" w:hint="eastAsia"/>
          <w:sz w:val="30"/>
          <w:szCs w:val="30"/>
        </w:rPr>
        <w:t>；公务接待费</w:t>
      </w:r>
      <w:r w:rsidR="009A03BA">
        <w:rPr>
          <w:rFonts w:ascii="仿宋_GB2312" w:eastAsia="仿宋_GB2312" w:hAnsi="仿宋_GB2312" w:cs="仿宋_GB2312" w:hint="eastAsia"/>
          <w:sz w:val="30"/>
          <w:szCs w:val="30"/>
        </w:rPr>
        <w:t>2.80</w:t>
      </w:r>
      <w:r w:rsidRPr="00D83DA7">
        <w:rPr>
          <w:rFonts w:ascii="仿宋_GB2312" w:eastAsia="仿宋_GB2312" w:hAnsi="仿宋_GB2312" w:cs="仿宋_GB2312" w:hint="eastAsia"/>
          <w:sz w:val="30"/>
          <w:szCs w:val="30"/>
        </w:rPr>
        <w:t>万元，比上年</w:t>
      </w:r>
      <w:bookmarkStart w:id="48" w:name="PO_part3A2IncAmount4"/>
      <w:r w:rsidRPr="00D83DA7">
        <w:rPr>
          <w:rFonts w:ascii="仿宋_GB2312" w:eastAsia="仿宋_GB2312" w:hAnsi="仿宋_GB2312" w:cs="仿宋_GB2312" w:hint="eastAsia"/>
          <w:sz w:val="30"/>
          <w:szCs w:val="30"/>
        </w:rPr>
        <w:t>减少</w:t>
      </w:r>
      <w:bookmarkEnd w:id="48"/>
      <w:r w:rsidR="009A03BA">
        <w:rPr>
          <w:rFonts w:ascii="仿宋_GB2312" w:eastAsia="仿宋_GB2312" w:hAnsi="仿宋_GB2312" w:cs="仿宋_GB2312" w:hint="eastAsia"/>
          <w:sz w:val="30"/>
          <w:szCs w:val="30"/>
        </w:rPr>
        <w:t>0.20</w:t>
      </w:r>
      <w:r w:rsidRPr="00D83DA7">
        <w:rPr>
          <w:rFonts w:ascii="仿宋_GB2312" w:eastAsia="仿宋_GB2312" w:hAnsi="仿宋_GB2312" w:cs="仿宋_GB2312" w:hint="eastAsia"/>
          <w:sz w:val="30"/>
          <w:szCs w:val="30"/>
        </w:rPr>
        <w:t>万元，</w:t>
      </w:r>
      <w:bookmarkStart w:id="49" w:name="PO_part3A2IncPercent4"/>
      <w:r w:rsidRPr="00D83DA7">
        <w:rPr>
          <w:rFonts w:ascii="仿宋_GB2312" w:eastAsia="仿宋_GB2312" w:hAnsi="仿宋_GB2312" w:cs="仿宋_GB2312" w:hint="eastAsia"/>
          <w:sz w:val="30"/>
          <w:szCs w:val="30"/>
        </w:rPr>
        <w:t>下降</w:t>
      </w:r>
      <w:bookmarkEnd w:id="49"/>
      <w:r w:rsidR="009A03BA">
        <w:rPr>
          <w:rFonts w:ascii="仿宋_GB2312" w:eastAsia="仿宋_GB2312" w:hAnsi="仿宋_GB2312" w:cs="仿宋_GB2312" w:hint="eastAsia"/>
          <w:sz w:val="30"/>
          <w:szCs w:val="30"/>
        </w:rPr>
        <w:t>6.67</w:t>
      </w:r>
      <w:r w:rsidRPr="00D83DA7">
        <w:rPr>
          <w:rFonts w:ascii="仿宋_GB2312" w:eastAsia="仿宋_GB2312" w:hAnsi="仿宋_GB2312" w:cs="仿宋_GB2312" w:hint="eastAsia"/>
          <w:sz w:val="30"/>
          <w:szCs w:val="30"/>
        </w:rPr>
        <w:t>%，主要原因是</w:t>
      </w:r>
      <w:r w:rsidR="00516E24">
        <w:rPr>
          <w:rFonts w:ascii="仿宋_GB2312" w:eastAsia="仿宋_GB2312" w:hAnsi="仿宋_GB2312" w:cs="仿宋_GB2312" w:hint="eastAsia"/>
          <w:sz w:val="30"/>
          <w:szCs w:val="30"/>
        </w:rPr>
        <w:t>厉行节约</w:t>
      </w:r>
      <w:r w:rsidR="00E93240">
        <w:rPr>
          <w:rFonts w:ascii="仿宋_GB2312" w:eastAsia="仿宋_GB2312" w:hAnsi="仿宋_GB2312" w:cs="仿宋_GB2312" w:hint="eastAsia"/>
          <w:sz w:val="30"/>
          <w:szCs w:val="30"/>
        </w:rPr>
        <w:t>规定</w:t>
      </w:r>
      <w:r w:rsidRPr="00D83DA7">
        <w:rPr>
          <w:rFonts w:ascii="仿宋_GB2312" w:eastAsia="仿宋_GB2312" w:hAnsi="仿宋_GB2312" w:cs="仿宋_GB2312" w:hint="eastAsia"/>
          <w:sz w:val="30"/>
          <w:szCs w:val="30"/>
        </w:rPr>
        <w:t>。</w:t>
      </w:r>
    </w:p>
    <w:p w:rsidR="00D83DA7" w:rsidRPr="00D83DA7" w:rsidRDefault="00D83DA7" w:rsidP="00CB3130">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机关运行经费安排情况</w:t>
      </w:r>
    </w:p>
    <w:p w:rsidR="00D83DA7" w:rsidRPr="00D83DA7" w:rsidRDefault="00D83DA7" w:rsidP="00D83DA7">
      <w:pPr>
        <w:rPr>
          <w:rFonts w:ascii="仿宋_GB2312" w:eastAsia="仿宋_GB2312" w:hAnsi="仿宋_GB2312" w:cs="仿宋_GB2312"/>
          <w:sz w:val="30"/>
          <w:szCs w:val="30"/>
        </w:rPr>
      </w:pPr>
      <w:r w:rsidRPr="00D83DA7">
        <w:rPr>
          <w:rFonts w:ascii="仿宋_GB2312" w:eastAsia="仿宋_GB2312" w:hAnsi="仿宋_GB2312" w:cs="仿宋_GB2312" w:hint="eastAsia"/>
          <w:sz w:val="30"/>
          <w:szCs w:val="30"/>
        </w:rPr>
        <w:t xml:space="preserve">    </w:t>
      </w:r>
      <w:bookmarkStart w:id="50" w:name="PO_part3A3IncReason1"/>
      <w:r w:rsidR="00BE40F7">
        <w:rPr>
          <w:rFonts w:ascii="仿宋_GB2312" w:eastAsia="仿宋_GB2312" w:hAnsi="仿宋_GB2312" w:cs="仿宋_GB2312" w:hint="eastAsia"/>
          <w:sz w:val="30"/>
          <w:szCs w:val="30"/>
        </w:rPr>
        <w:t>无</w:t>
      </w:r>
      <w:r w:rsidR="00BE40F7" w:rsidRPr="00D83DA7">
        <w:rPr>
          <w:rFonts w:ascii="仿宋_GB2312" w:eastAsia="仿宋_GB2312" w:hAnsi="仿宋_GB2312" w:cs="仿宋_GB2312" w:hint="eastAsia"/>
          <w:sz w:val="30"/>
          <w:szCs w:val="30"/>
        </w:rPr>
        <w:t xml:space="preserve"> </w:t>
      </w:r>
      <w:bookmarkEnd w:id="50"/>
    </w:p>
    <w:p w:rsidR="00D83DA7" w:rsidRPr="00D83DA7" w:rsidRDefault="00D83DA7" w:rsidP="00CB3130">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政府采购情况</w:t>
      </w:r>
    </w:p>
    <w:p w:rsidR="00D83DA7" w:rsidRPr="00D83DA7" w:rsidRDefault="00D83DA7" w:rsidP="00D83DA7">
      <w:pPr>
        <w:rPr>
          <w:rFonts w:ascii="仿宋_GB2312" w:eastAsia="仿宋_GB2312" w:hAnsi="仿宋_GB2312" w:cs="仿宋_GB2312"/>
          <w:sz w:val="30"/>
          <w:szCs w:val="30"/>
        </w:rPr>
      </w:pPr>
      <w:r w:rsidRPr="00D83DA7">
        <w:rPr>
          <w:rFonts w:ascii="仿宋_GB2312" w:eastAsia="仿宋_GB2312" w:hAnsi="仿宋_GB2312" w:cs="仿宋_GB2312" w:hint="eastAsia"/>
          <w:sz w:val="30"/>
          <w:szCs w:val="30"/>
        </w:rPr>
        <w:t xml:space="preserve">   </w:t>
      </w:r>
      <w:bookmarkStart w:id="51" w:name="PO_part3A4Year1"/>
      <w:r w:rsidRPr="00D83DA7">
        <w:rPr>
          <w:rFonts w:ascii="仿宋_GB2312" w:eastAsia="仿宋_GB2312" w:hAnsi="仿宋_GB2312" w:cs="仿宋_GB2312"/>
          <w:sz w:val="30"/>
          <w:szCs w:val="30"/>
        </w:rPr>
        <w:t xml:space="preserve"> </w:t>
      </w:r>
      <w:bookmarkEnd w:id="51"/>
      <w:r w:rsidR="00BE40F7">
        <w:rPr>
          <w:rFonts w:ascii="仿宋_GB2312" w:eastAsia="仿宋_GB2312" w:hAnsi="仿宋_GB2312" w:cs="仿宋_GB2312" w:hint="eastAsia"/>
          <w:sz w:val="30"/>
          <w:szCs w:val="30"/>
        </w:rPr>
        <w:t>2020</w:t>
      </w:r>
      <w:r w:rsidRPr="00D83DA7">
        <w:rPr>
          <w:rFonts w:ascii="仿宋_GB2312" w:eastAsia="仿宋_GB2312" w:hAnsi="仿宋_GB2312" w:cs="仿宋_GB2312" w:hint="eastAsia"/>
          <w:sz w:val="30"/>
          <w:szCs w:val="30"/>
        </w:rPr>
        <w:t>年本部门政府采购安排</w:t>
      </w:r>
      <w:r w:rsidR="00862D7C">
        <w:rPr>
          <w:rFonts w:ascii="仿宋_GB2312" w:eastAsia="仿宋_GB2312" w:hAnsi="仿宋_GB2312" w:cs="仿宋_GB2312" w:hint="eastAsia"/>
          <w:sz w:val="30"/>
          <w:szCs w:val="30"/>
        </w:rPr>
        <w:t>14.50</w:t>
      </w:r>
      <w:r w:rsidRPr="00D83DA7">
        <w:rPr>
          <w:rFonts w:ascii="仿宋_GB2312" w:eastAsia="仿宋_GB2312" w:hAnsi="仿宋_GB2312" w:cs="仿宋_GB2312" w:hint="eastAsia"/>
          <w:sz w:val="30"/>
          <w:szCs w:val="30"/>
        </w:rPr>
        <w:t>万元，其中：货物类采购预算</w:t>
      </w:r>
      <w:r w:rsidR="00BE40F7">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万元，工程类采购预算</w:t>
      </w:r>
      <w:r w:rsidR="00BE40F7">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万元，服务类采购预算</w:t>
      </w:r>
      <w:r w:rsidR="00862D7C">
        <w:rPr>
          <w:rFonts w:ascii="仿宋_GB2312" w:eastAsia="仿宋_GB2312" w:hAnsi="仿宋_GB2312" w:cs="仿宋_GB2312" w:hint="eastAsia"/>
          <w:sz w:val="30"/>
          <w:szCs w:val="30"/>
        </w:rPr>
        <w:t>14.50</w:t>
      </w:r>
      <w:r w:rsidRPr="00D83DA7">
        <w:rPr>
          <w:rFonts w:ascii="仿宋_GB2312" w:eastAsia="仿宋_GB2312" w:hAnsi="仿宋_GB2312" w:cs="仿宋_GB2312" w:hint="eastAsia"/>
          <w:sz w:val="30"/>
          <w:szCs w:val="30"/>
        </w:rPr>
        <w:t>万元等。</w:t>
      </w:r>
    </w:p>
    <w:p w:rsidR="00D83DA7" w:rsidRPr="00D83DA7" w:rsidRDefault="00D83DA7" w:rsidP="00CB3130">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国有资产占有使用情况</w:t>
      </w:r>
    </w:p>
    <w:p w:rsidR="00D83DA7" w:rsidRPr="00D83DA7" w:rsidRDefault="00D83DA7" w:rsidP="00D83DA7">
      <w:pPr>
        <w:rPr>
          <w:rFonts w:ascii="仿宋_GB2312" w:eastAsia="仿宋_GB2312" w:hAnsi="仿宋_GB2312" w:cs="仿宋_GB2312"/>
          <w:sz w:val="32"/>
          <w:szCs w:val="32"/>
        </w:rPr>
      </w:pPr>
      <w:r w:rsidRPr="00D83DA7">
        <w:rPr>
          <w:rFonts w:ascii="仿宋_GB2312" w:eastAsia="仿宋_GB2312" w:hAnsi="仿宋_GB2312" w:cs="仿宋_GB2312" w:hint="eastAsia"/>
          <w:sz w:val="30"/>
          <w:szCs w:val="30"/>
        </w:rPr>
        <w:lastRenderedPageBreak/>
        <w:t xml:space="preserve">    截至</w:t>
      </w:r>
      <w:r w:rsidR="006F1B85">
        <w:rPr>
          <w:rFonts w:ascii="仿宋_GB2312" w:eastAsia="仿宋_GB2312" w:hAnsi="仿宋_GB2312" w:cs="仿宋_GB2312" w:hint="eastAsia"/>
          <w:sz w:val="30"/>
          <w:szCs w:val="30"/>
        </w:rPr>
        <w:t>2020</w:t>
      </w:r>
      <w:r w:rsidRPr="00D83DA7">
        <w:rPr>
          <w:rFonts w:ascii="仿宋_GB2312" w:eastAsia="仿宋_GB2312" w:hAnsi="仿宋_GB2312" w:cs="仿宋_GB2312" w:hint="eastAsia"/>
          <w:sz w:val="30"/>
          <w:szCs w:val="30"/>
        </w:rPr>
        <w:t>年</w:t>
      </w:r>
      <w:r w:rsidR="006F1B85">
        <w:rPr>
          <w:rFonts w:ascii="仿宋_GB2312" w:eastAsia="仿宋_GB2312" w:hAnsi="仿宋_GB2312" w:cs="仿宋_GB2312" w:hint="eastAsia"/>
          <w:sz w:val="30"/>
          <w:szCs w:val="30"/>
        </w:rPr>
        <w:t>6</w:t>
      </w:r>
      <w:r w:rsidRPr="00D83DA7">
        <w:rPr>
          <w:rFonts w:ascii="仿宋_GB2312" w:eastAsia="仿宋_GB2312" w:hAnsi="仿宋_GB2312" w:cs="仿宋_GB2312" w:hint="eastAsia"/>
          <w:sz w:val="30"/>
          <w:szCs w:val="30"/>
        </w:rPr>
        <w:t>月</w:t>
      </w:r>
      <w:r w:rsidR="006F1B85">
        <w:rPr>
          <w:rFonts w:ascii="仿宋_GB2312" w:eastAsia="仿宋_GB2312" w:hAnsi="仿宋_GB2312" w:cs="仿宋_GB2312" w:hint="eastAsia"/>
          <w:sz w:val="30"/>
          <w:szCs w:val="30"/>
        </w:rPr>
        <w:t>23</w:t>
      </w:r>
      <w:r w:rsidRPr="00D83DA7">
        <w:rPr>
          <w:rFonts w:ascii="仿宋_GB2312" w:eastAsia="仿宋_GB2312" w:hAnsi="仿宋_GB2312" w:cs="仿宋_GB2312" w:hint="eastAsia"/>
          <w:sz w:val="30"/>
          <w:szCs w:val="30"/>
        </w:rPr>
        <w:t>日，本部门固定资产金额</w:t>
      </w:r>
      <w:r w:rsidR="006F1B85">
        <w:rPr>
          <w:rFonts w:ascii="仿宋_GB2312" w:eastAsia="仿宋_GB2312" w:hAnsi="仿宋_GB2312" w:cs="仿宋_GB2312" w:hint="eastAsia"/>
          <w:sz w:val="30"/>
          <w:szCs w:val="30"/>
        </w:rPr>
        <w:t>3</w:t>
      </w:r>
      <w:r w:rsidRPr="00D83DA7">
        <w:rPr>
          <w:rFonts w:ascii="仿宋_GB2312" w:eastAsia="仿宋_GB2312" w:hAnsi="仿宋_GB2312" w:cs="仿宋_GB2312" w:hint="eastAsia"/>
          <w:sz w:val="30"/>
          <w:szCs w:val="30"/>
        </w:rPr>
        <w:t>万元，分布构成情况为：房屋</w:t>
      </w:r>
      <w:r w:rsidR="00225359">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平方米，车辆</w:t>
      </w:r>
      <w:bookmarkStart w:id="52" w:name="PO_part3A5Car2"/>
      <w:r w:rsidR="00225359">
        <w:rPr>
          <w:rFonts w:ascii="仿宋_GB2312" w:eastAsia="仿宋_GB2312" w:hAnsi="仿宋_GB2312" w:cs="仿宋_GB2312" w:hint="eastAsia"/>
          <w:sz w:val="30"/>
          <w:szCs w:val="30"/>
        </w:rPr>
        <w:t>0</w:t>
      </w:r>
      <w:r w:rsidRPr="00D83DA7">
        <w:rPr>
          <w:rFonts w:ascii="仿宋_GB2312" w:eastAsia="仿宋_GB2312" w:hAnsi="仿宋_GB2312" w:cs="仿宋_GB2312"/>
          <w:sz w:val="30"/>
          <w:szCs w:val="30"/>
        </w:rPr>
        <w:t xml:space="preserve"> </w:t>
      </w:r>
      <w:bookmarkEnd w:id="52"/>
      <w:r w:rsidRPr="00D83DA7">
        <w:rPr>
          <w:rFonts w:ascii="仿宋_GB2312" w:eastAsia="仿宋_GB2312" w:hAnsi="仿宋_GB2312" w:cs="仿宋_GB2312" w:hint="eastAsia"/>
          <w:sz w:val="30"/>
          <w:szCs w:val="30"/>
        </w:rPr>
        <w:t>辆，单价在100万元以上的设备</w:t>
      </w:r>
      <w:r w:rsidR="00225359">
        <w:rPr>
          <w:rFonts w:ascii="仿宋_GB2312" w:eastAsia="仿宋_GB2312" w:hAnsi="仿宋_GB2312" w:cs="仿宋_GB2312" w:hint="eastAsia"/>
          <w:sz w:val="30"/>
          <w:szCs w:val="30"/>
        </w:rPr>
        <w:t>0</w:t>
      </w:r>
      <w:r w:rsidRPr="00D83DA7">
        <w:rPr>
          <w:rFonts w:ascii="仿宋_GB2312" w:eastAsia="仿宋_GB2312" w:hAnsi="仿宋_GB2312" w:cs="仿宋_GB2312" w:hint="eastAsia"/>
          <w:sz w:val="30"/>
          <w:szCs w:val="30"/>
        </w:rPr>
        <w:t>台等。本年度拟购置固定资产</w:t>
      </w:r>
      <w:bookmarkStart w:id="53" w:name="PO_part3A5Amount5"/>
      <w:r w:rsidRPr="00D83DA7">
        <w:rPr>
          <w:rFonts w:ascii="仿宋_GB2312" w:eastAsia="仿宋_GB2312" w:hAnsi="仿宋_GB2312" w:cs="仿宋_GB2312" w:hint="eastAsia"/>
          <w:sz w:val="30"/>
          <w:szCs w:val="30"/>
        </w:rPr>
        <w:t xml:space="preserve"> </w:t>
      </w:r>
      <w:bookmarkEnd w:id="53"/>
      <w:r w:rsidR="00225359">
        <w:rPr>
          <w:rFonts w:ascii="仿宋_GB2312" w:eastAsia="仿宋_GB2312" w:hAnsi="仿宋_GB2312" w:cs="仿宋_GB2312" w:hint="eastAsia"/>
          <w:sz w:val="30"/>
          <w:szCs w:val="30"/>
        </w:rPr>
        <w:t>3.40</w:t>
      </w:r>
      <w:r w:rsidRPr="00D83DA7">
        <w:rPr>
          <w:rFonts w:ascii="仿宋_GB2312" w:eastAsia="仿宋_GB2312" w:hAnsi="仿宋_GB2312" w:cs="仿宋_GB2312" w:hint="eastAsia"/>
          <w:sz w:val="30"/>
          <w:szCs w:val="30"/>
        </w:rPr>
        <w:t>万元，主要是</w:t>
      </w:r>
      <w:r w:rsidR="00225359">
        <w:rPr>
          <w:rFonts w:ascii="仿宋_GB2312" w:eastAsia="仿宋_GB2312" w:hAnsi="仿宋_GB2312" w:cs="仿宋_GB2312" w:hint="eastAsia"/>
          <w:sz w:val="30"/>
          <w:szCs w:val="30"/>
        </w:rPr>
        <w:t>电脑、扫描仪</w:t>
      </w:r>
      <w:r w:rsidRPr="00D83DA7">
        <w:rPr>
          <w:rFonts w:ascii="仿宋_GB2312" w:eastAsia="仿宋_GB2312" w:hAnsi="仿宋_GB2312" w:cs="仿宋_GB2312" w:hint="eastAsia"/>
          <w:sz w:val="30"/>
          <w:szCs w:val="30"/>
        </w:rPr>
        <w:t>等</w:t>
      </w:r>
      <w:r w:rsidRPr="00D83DA7">
        <w:rPr>
          <w:rFonts w:ascii="仿宋_GB2312" w:eastAsia="仿宋_GB2312" w:hAnsi="仿宋_GB2312" w:cs="仿宋_GB2312" w:hint="eastAsia"/>
          <w:sz w:val="32"/>
          <w:szCs w:val="32"/>
        </w:rPr>
        <w:t>。</w:t>
      </w:r>
    </w:p>
    <w:p w:rsidR="00D83DA7" w:rsidRPr="00D83DA7" w:rsidRDefault="00D83DA7" w:rsidP="00D83DA7">
      <w:pPr>
        <w:numPr>
          <w:ilvl w:val="0"/>
          <w:numId w:val="3"/>
        </w:numPr>
        <w:ind w:firstLine="640"/>
        <w:rPr>
          <w:rFonts w:ascii="黑体" w:eastAsia="黑体" w:hAnsi="黑体" w:cs="黑体"/>
          <w:sz w:val="32"/>
          <w:szCs w:val="32"/>
        </w:rPr>
      </w:pPr>
      <w:r w:rsidRPr="00D83DA7">
        <w:rPr>
          <w:rFonts w:ascii="黑体" w:eastAsia="黑体" w:hAnsi="黑体" w:cs="黑体" w:hint="eastAsia"/>
          <w:sz w:val="32"/>
          <w:szCs w:val="32"/>
        </w:rPr>
        <w:t>重点项目预算绩效目标情况</w:t>
      </w:r>
    </w:p>
    <w:p w:rsidR="00D83DA7" w:rsidRPr="00D83DA7" w:rsidRDefault="00D83DA7" w:rsidP="00D83DA7">
      <w:pPr>
        <w:spacing w:line="360" w:lineRule="auto"/>
        <w:rPr>
          <w:rFonts w:ascii="仿宋_GB2312" w:eastAsia="仿宋_GB2312" w:hAnsi="仿宋_GB2312" w:cs="仿宋_GB2312"/>
          <w:sz w:val="32"/>
          <w:szCs w:val="32"/>
        </w:rPr>
      </w:pPr>
      <w:r w:rsidRPr="00D83DA7">
        <w:rPr>
          <w:rFonts w:ascii="仿宋_GB2312" w:eastAsia="仿宋_GB2312" w:hAnsi="仿宋_GB2312" w:cs="仿宋_GB2312" w:hint="eastAsia"/>
          <w:sz w:val="32"/>
          <w:szCs w:val="32"/>
        </w:rPr>
        <w:t xml:space="preserve">   </w:t>
      </w:r>
      <w:bookmarkStart w:id="54" w:name="PO_part3A6Year1"/>
      <w:r w:rsidRPr="00D83DA7">
        <w:rPr>
          <w:rFonts w:ascii="仿宋_GB2312" w:eastAsia="仿宋_GB2312" w:hAnsi="仿宋_GB2312" w:cs="仿宋_GB2312" w:hint="eastAsia"/>
          <w:sz w:val="32"/>
          <w:szCs w:val="32"/>
        </w:rPr>
        <w:t xml:space="preserve"> </w:t>
      </w:r>
      <w:bookmarkEnd w:id="54"/>
      <w:r w:rsidR="00EF2490">
        <w:rPr>
          <w:rFonts w:ascii="仿宋_GB2312" w:eastAsia="仿宋_GB2312" w:hAnsi="仿宋_GB2312" w:cs="仿宋_GB2312" w:hint="eastAsia"/>
          <w:sz w:val="32"/>
          <w:szCs w:val="32"/>
        </w:rPr>
        <w:t>无</w:t>
      </w:r>
    </w:p>
    <w:p w:rsidR="00D83DA7" w:rsidRPr="00D83DA7" w:rsidRDefault="00D83DA7" w:rsidP="00D83DA7">
      <w:pPr>
        <w:rPr>
          <w:rFonts w:ascii="仿宋_GB2312" w:eastAsia="仿宋_GB2312" w:hAnsi="仿宋_GB2312" w:cs="仿宋_GB2312"/>
          <w:sz w:val="32"/>
          <w:szCs w:val="32"/>
        </w:rPr>
        <w:sectPr w:rsidR="00D83DA7" w:rsidRPr="00D83DA7">
          <w:pgSz w:w="11906" w:h="16838"/>
          <w:pgMar w:top="1440" w:right="1800" w:bottom="1440" w:left="1800" w:header="851" w:footer="992" w:gutter="0"/>
          <w:cols w:space="720"/>
          <w:docGrid w:type="lines" w:linePitch="312"/>
        </w:sectPr>
      </w:pPr>
    </w:p>
    <w:p w:rsidR="00D83DA7" w:rsidRPr="00D83DA7" w:rsidRDefault="00D83DA7" w:rsidP="00D83DA7">
      <w:pPr>
        <w:jc w:val="center"/>
        <w:rPr>
          <w:rFonts w:ascii="黑体" w:eastAsia="黑体" w:hAnsi="黑体" w:cs="方正小标宋简体"/>
          <w:sz w:val="44"/>
          <w:szCs w:val="44"/>
        </w:rPr>
      </w:pPr>
      <w:r w:rsidRPr="00D83DA7">
        <w:rPr>
          <w:rFonts w:ascii="黑体" w:eastAsia="黑体" w:hAnsi="黑体" w:cs="方正小标宋简体" w:hint="eastAsia"/>
          <w:sz w:val="44"/>
          <w:szCs w:val="44"/>
        </w:rPr>
        <w:lastRenderedPageBreak/>
        <w:t>第四部分  名词解释</w:t>
      </w:r>
    </w:p>
    <w:p w:rsidR="00D83DA7" w:rsidRPr="00D83DA7" w:rsidRDefault="00D83DA7" w:rsidP="00D83DA7">
      <w:pPr>
        <w:spacing w:line="288" w:lineRule="auto"/>
        <w:rPr>
          <w:rFonts w:ascii="方正小标宋简体" w:eastAsia="方正小标宋简体" w:hAnsi="方正小标宋简体" w:cs="方正小标宋简体"/>
          <w:sz w:val="44"/>
          <w:szCs w:val="44"/>
        </w:rPr>
      </w:pPr>
      <w:r w:rsidRPr="00D83DA7">
        <w:rPr>
          <w:rFonts w:ascii="仿宋_GB2312" w:eastAsia="仿宋_GB2312" w:hAnsi="Calibri" w:cs="Times New Roman" w:hint="eastAsia"/>
          <w:b/>
          <w:sz w:val="32"/>
          <w:szCs w:val="32"/>
        </w:rPr>
        <w:t xml:space="preserve">   </w:t>
      </w:r>
      <w:bookmarkStart w:id="55" w:name="PO_part4"/>
      <w:r w:rsidRPr="00D83DA7">
        <w:rPr>
          <w:rFonts w:ascii="仿宋_GB2312" w:eastAsia="仿宋_GB2312" w:hAnsi="Calibri" w:cs="Times New Roman" w:hint="eastAsia"/>
          <w:b/>
          <w:sz w:val="32"/>
          <w:szCs w:val="32"/>
        </w:rPr>
        <w:t xml:space="preserve"> 一、财政拨款收入：</w:t>
      </w:r>
      <w:r w:rsidRPr="00D83DA7">
        <w:rPr>
          <w:rFonts w:ascii="仿宋_GB2312" w:eastAsia="仿宋_GB2312" w:hAnsi="Calibri" w:cs="Times New Roman" w:hint="eastAsia"/>
          <w:sz w:val="32"/>
          <w:szCs w:val="32"/>
        </w:rPr>
        <w:t>指预算单位从本级财政部门取得的财政预算资金收入。</w:t>
      </w:r>
    </w:p>
    <w:p w:rsidR="00D83DA7" w:rsidRPr="00D83DA7" w:rsidRDefault="00D83DA7" w:rsidP="00D83DA7">
      <w:pPr>
        <w:spacing w:line="288" w:lineRule="auto"/>
        <w:rPr>
          <w:rFonts w:ascii="仿宋_GB2312" w:eastAsia="仿宋_GB2312" w:hAnsi="Calibri" w:cs="Times New Roman"/>
          <w:sz w:val="32"/>
          <w:szCs w:val="32"/>
        </w:rPr>
      </w:pPr>
      <w:r w:rsidRPr="00D83DA7">
        <w:rPr>
          <w:rFonts w:ascii="仿宋_GB2312" w:eastAsia="仿宋_GB2312" w:hAnsi="Calibri" w:cs="Times New Roman" w:hint="eastAsia"/>
          <w:b/>
          <w:sz w:val="32"/>
          <w:szCs w:val="32"/>
        </w:rPr>
        <w:t xml:space="preserve">    二、基本支出：</w:t>
      </w:r>
      <w:r w:rsidRPr="00D83DA7">
        <w:rPr>
          <w:rFonts w:ascii="仿宋_GB2312" w:eastAsia="仿宋_GB2312" w:hAnsi="Calibri" w:cs="Times New Roman" w:hint="eastAsia"/>
          <w:sz w:val="32"/>
          <w:szCs w:val="32"/>
        </w:rPr>
        <w:t>指为保障机构正常运转、完成日常工作任务而发生的人员支出和公用支出。</w:t>
      </w:r>
    </w:p>
    <w:p w:rsidR="00D83DA7" w:rsidRPr="00D83DA7" w:rsidRDefault="00D83DA7" w:rsidP="00D83DA7">
      <w:pPr>
        <w:spacing w:line="288" w:lineRule="auto"/>
        <w:rPr>
          <w:rFonts w:ascii="仿宋_GB2312" w:eastAsia="仿宋_GB2312" w:hAnsi="Calibri" w:cs="Times New Roman"/>
          <w:sz w:val="32"/>
          <w:szCs w:val="32"/>
        </w:rPr>
      </w:pPr>
      <w:r w:rsidRPr="00D83DA7">
        <w:rPr>
          <w:rFonts w:ascii="仿宋_GB2312" w:eastAsia="仿宋_GB2312" w:hAnsi="Calibri" w:cs="Times New Roman" w:hint="eastAsia"/>
          <w:b/>
          <w:sz w:val="32"/>
          <w:szCs w:val="32"/>
        </w:rPr>
        <w:t xml:space="preserve">    三、项目支出：</w:t>
      </w:r>
      <w:r w:rsidRPr="00D83DA7">
        <w:rPr>
          <w:rFonts w:ascii="仿宋_GB2312" w:eastAsia="仿宋_GB2312" w:hAnsi="Calibri" w:cs="Times New Roman" w:hint="eastAsia"/>
          <w:sz w:val="32"/>
          <w:szCs w:val="32"/>
        </w:rPr>
        <w:t>指在基本支出之外为完成特定行政任务和事业发展目标所发生的支出。</w:t>
      </w:r>
    </w:p>
    <w:p w:rsidR="00D83DA7" w:rsidRPr="00D83DA7" w:rsidRDefault="00D83DA7" w:rsidP="0075404D">
      <w:pPr>
        <w:spacing w:line="288" w:lineRule="auto"/>
        <w:ind w:firstLine="642"/>
        <w:rPr>
          <w:rFonts w:ascii="仿宋_GB2312" w:eastAsia="仿宋_GB2312" w:hAnsi="Calibri" w:cs="Times New Roman"/>
          <w:sz w:val="32"/>
          <w:szCs w:val="32"/>
        </w:rPr>
      </w:pPr>
      <w:r w:rsidRPr="00D83DA7">
        <w:rPr>
          <w:rFonts w:ascii="仿宋_GB2312" w:eastAsia="仿宋_GB2312" w:hAnsi="Calibri" w:cs="Times New Roman" w:hint="eastAsia"/>
          <w:b/>
          <w:sz w:val="32"/>
          <w:szCs w:val="32"/>
        </w:rPr>
        <w:t>四、“三公”经费：</w:t>
      </w:r>
      <w:r w:rsidRPr="00D83DA7">
        <w:rPr>
          <w:rFonts w:ascii="仿宋_GB2312" w:eastAsia="仿宋_GB2312" w:hAnsi="Calibri" w:cs="Times New Roman"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D83DA7" w:rsidRPr="00D83DA7" w:rsidRDefault="00D83DA7" w:rsidP="00D83DA7">
      <w:pPr>
        <w:spacing w:line="288" w:lineRule="auto"/>
        <w:rPr>
          <w:rFonts w:ascii="仿宋_GB2312" w:eastAsia="仿宋_GB2312" w:hAnsi="Calibri" w:cs="Times New Roman"/>
          <w:sz w:val="32"/>
          <w:szCs w:val="32"/>
        </w:rPr>
      </w:pPr>
      <w:r w:rsidRPr="00D83DA7">
        <w:rPr>
          <w:rFonts w:ascii="楷体_GB2312" w:eastAsia="楷体_GB2312" w:hAnsi="楷体_GB2312" w:cs="楷体_GB2312" w:hint="eastAsia"/>
          <w:sz w:val="32"/>
          <w:szCs w:val="32"/>
        </w:rPr>
        <w:t xml:space="preserve">    </w:t>
      </w:r>
      <w:r w:rsidRPr="00D83DA7">
        <w:rPr>
          <w:rFonts w:ascii="仿宋_GB2312" w:eastAsia="仿宋_GB2312" w:hAnsi="Calibri" w:cs="Times New Roman" w:hint="eastAsia"/>
          <w:sz w:val="32"/>
          <w:szCs w:val="32"/>
        </w:rPr>
        <w:t xml:space="preserve"> </w:t>
      </w:r>
      <w:bookmarkEnd w:id="55"/>
    </w:p>
    <w:p w:rsidR="005C50BE" w:rsidRPr="00D83DA7" w:rsidRDefault="005C50BE"/>
    <w:sectPr w:rsidR="005C50BE" w:rsidRPr="00D83DA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A7"/>
    <w:rsid w:val="0002591A"/>
    <w:rsid w:val="000748DB"/>
    <w:rsid w:val="001266C7"/>
    <w:rsid w:val="00225359"/>
    <w:rsid w:val="00284458"/>
    <w:rsid w:val="002E2B07"/>
    <w:rsid w:val="00516E24"/>
    <w:rsid w:val="005258C8"/>
    <w:rsid w:val="00531D74"/>
    <w:rsid w:val="005C50BE"/>
    <w:rsid w:val="0066312D"/>
    <w:rsid w:val="006F1B85"/>
    <w:rsid w:val="0075404D"/>
    <w:rsid w:val="00862D7C"/>
    <w:rsid w:val="009A03BA"/>
    <w:rsid w:val="009A03DD"/>
    <w:rsid w:val="00A61977"/>
    <w:rsid w:val="00BE40F7"/>
    <w:rsid w:val="00CB3130"/>
    <w:rsid w:val="00D7700A"/>
    <w:rsid w:val="00D83DA7"/>
    <w:rsid w:val="00E93240"/>
    <w:rsid w:val="00EF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83DA7"/>
  </w:style>
  <w:style w:type="character" w:customStyle="1" w:styleId="Char">
    <w:name w:val="页脚 Char"/>
    <w:link w:val="a3"/>
    <w:rsid w:val="00D83DA7"/>
    <w:rPr>
      <w:rFonts w:ascii="Calibri" w:eastAsia="宋体" w:hAnsi="Calibri" w:cs="Times New Roman"/>
      <w:sz w:val="18"/>
      <w:szCs w:val="18"/>
    </w:rPr>
  </w:style>
  <w:style w:type="character" w:customStyle="1" w:styleId="Char0">
    <w:name w:val="页眉 Char"/>
    <w:link w:val="a4"/>
    <w:rsid w:val="00D83DA7"/>
    <w:rPr>
      <w:rFonts w:ascii="Calibri" w:eastAsia="宋体" w:hAnsi="Calibri" w:cs="Times New Roman"/>
      <w:sz w:val="18"/>
      <w:szCs w:val="18"/>
    </w:rPr>
  </w:style>
  <w:style w:type="character" w:styleId="a5">
    <w:name w:val="Subtle Reference"/>
    <w:uiPriority w:val="31"/>
    <w:qFormat/>
    <w:rsid w:val="00D83DA7"/>
    <w:rPr>
      <w:smallCaps/>
      <w:color w:val="5A5A5A"/>
    </w:rPr>
  </w:style>
  <w:style w:type="paragraph" w:styleId="a4">
    <w:name w:val="header"/>
    <w:basedOn w:val="a"/>
    <w:link w:val="Char0"/>
    <w:rsid w:val="00D83DA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1"/>
    <w:basedOn w:val="a0"/>
    <w:uiPriority w:val="99"/>
    <w:semiHidden/>
    <w:rsid w:val="00D83DA7"/>
    <w:rPr>
      <w:sz w:val="18"/>
      <w:szCs w:val="18"/>
    </w:rPr>
  </w:style>
  <w:style w:type="paragraph" w:styleId="a3">
    <w:name w:val="footer"/>
    <w:basedOn w:val="a"/>
    <w:link w:val="Char"/>
    <w:rsid w:val="00D83DA7"/>
    <w:pPr>
      <w:tabs>
        <w:tab w:val="center" w:pos="4153"/>
        <w:tab w:val="right" w:pos="8306"/>
      </w:tabs>
      <w:snapToGrid w:val="0"/>
      <w:jc w:val="left"/>
    </w:pPr>
    <w:rPr>
      <w:rFonts w:ascii="Calibri" w:eastAsia="宋体" w:hAnsi="Calibri" w:cs="Times New Roman"/>
      <w:sz w:val="18"/>
      <w:szCs w:val="18"/>
    </w:rPr>
  </w:style>
  <w:style w:type="character" w:customStyle="1" w:styleId="Char10">
    <w:name w:val="页脚 Char1"/>
    <w:basedOn w:val="a0"/>
    <w:uiPriority w:val="99"/>
    <w:semiHidden/>
    <w:rsid w:val="00D83DA7"/>
    <w:rPr>
      <w:sz w:val="18"/>
      <w:szCs w:val="18"/>
    </w:rPr>
  </w:style>
  <w:style w:type="paragraph" w:styleId="a6">
    <w:name w:val="Balloon Text"/>
    <w:basedOn w:val="a"/>
    <w:link w:val="Char2"/>
    <w:rsid w:val="00D83DA7"/>
    <w:rPr>
      <w:rFonts w:ascii="Calibri" w:eastAsia="宋体" w:hAnsi="Calibri" w:cs="Times New Roman"/>
      <w:sz w:val="18"/>
      <w:szCs w:val="18"/>
    </w:rPr>
  </w:style>
  <w:style w:type="character" w:customStyle="1" w:styleId="Char2">
    <w:name w:val="批注框文本 Char"/>
    <w:basedOn w:val="a0"/>
    <w:link w:val="a6"/>
    <w:rsid w:val="00D83DA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83DA7"/>
  </w:style>
  <w:style w:type="character" w:customStyle="1" w:styleId="Char">
    <w:name w:val="页脚 Char"/>
    <w:link w:val="a3"/>
    <w:rsid w:val="00D83DA7"/>
    <w:rPr>
      <w:rFonts w:ascii="Calibri" w:eastAsia="宋体" w:hAnsi="Calibri" w:cs="Times New Roman"/>
      <w:sz w:val="18"/>
      <w:szCs w:val="18"/>
    </w:rPr>
  </w:style>
  <w:style w:type="character" w:customStyle="1" w:styleId="Char0">
    <w:name w:val="页眉 Char"/>
    <w:link w:val="a4"/>
    <w:rsid w:val="00D83DA7"/>
    <w:rPr>
      <w:rFonts w:ascii="Calibri" w:eastAsia="宋体" w:hAnsi="Calibri" w:cs="Times New Roman"/>
      <w:sz w:val="18"/>
      <w:szCs w:val="18"/>
    </w:rPr>
  </w:style>
  <w:style w:type="character" w:styleId="a5">
    <w:name w:val="Subtle Reference"/>
    <w:uiPriority w:val="31"/>
    <w:qFormat/>
    <w:rsid w:val="00D83DA7"/>
    <w:rPr>
      <w:smallCaps/>
      <w:color w:val="5A5A5A"/>
    </w:rPr>
  </w:style>
  <w:style w:type="paragraph" w:styleId="a4">
    <w:name w:val="header"/>
    <w:basedOn w:val="a"/>
    <w:link w:val="Char0"/>
    <w:rsid w:val="00D83DA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1"/>
    <w:basedOn w:val="a0"/>
    <w:uiPriority w:val="99"/>
    <w:semiHidden/>
    <w:rsid w:val="00D83DA7"/>
    <w:rPr>
      <w:sz w:val="18"/>
      <w:szCs w:val="18"/>
    </w:rPr>
  </w:style>
  <w:style w:type="paragraph" w:styleId="a3">
    <w:name w:val="footer"/>
    <w:basedOn w:val="a"/>
    <w:link w:val="Char"/>
    <w:rsid w:val="00D83DA7"/>
    <w:pPr>
      <w:tabs>
        <w:tab w:val="center" w:pos="4153"/>
        <w:tab w:val="right" w:pos="8306"/>
      </w:tabs>
      <w:snapToGrid w:val="0"/>
      <w:jc w:val="left"/>
    </w:pPr>
    <w:rPr>
      <w:rFonts w:ascii="Calibri" w:eastAsia="宋体" w:hAnsi="Calibri" w:cs="Times New Roman"/>
      <w:sz w:val="18"/>
      <w:szCs w:val="18"/>
    </w:rPr>
  </w:style>
  <w:style w:type="character" w:customStyle="1" w:styleId="Char10">
    <w:name w:val="页脚 Char1"/>
    <w:basedOn w:val="a0"/>
    <w:uiPriority w:val="99"/>
    <w:semiHidden/>
    <w:rsid w:val="00D83DA7"/>
    <w:rPr>
      <w:sz w:val="18"/>
      <w:szCs w:val="18"/>
    </w:rPr>
  </w:style>
  <w:style w:type="paragraph" w:styleId="a6">
    <w:name w:val="Balloon Text"/>
    <w:basedOn w:val="a"/>
    <w:link w:val="Char2"/>
    <w:rsid w:val="00D83DA7"/>
    <w:rPr>
      <w:rFonts w:ascii="Calibri" w:eastAsia="宋体" w:hAnsi="Calibri" w:cs="Times New Roman"/>
      <w:sz w:val="18"/>
      <w:szCs w:val="18"/>
    </w:rPr>
  </w:style>
  <w:style w:type="character" w:customStyle="1" w:styleId="Char2">
    <w:name w:val="批注框文本 Char"/>
    <w:basedOn w:val="a0"/>
    <w:link w:val="a6"/>
    <w:rsid w:val="00D83DA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2020-06-24T08:07:00Z</cp:lastPrinted>
  <dcterms:created xsi:type="dcterms:W3CDTF">2020-06-23T08:20:00Z</dcterms:created>
  <dcterms:modified xsi:type="dcterms:W3CDTF">2020-06-24T08:08:00Z</dcterms:modified>
</cp:coreProperties>
</file>