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b/>
          <w:color w:val="FF0000"/>
          <w:spacing w:val="26"/>
          <w:sz w:val="44"/>
          <w:szCs w:val="44"/>
        </w:rPr>
      </w:pPr>
      <w:bookmarkStart w:id="1" w:name="_GoBack"/>
      <w:bookmarkEnd w:id="1"/>
      <w:bookmarkStart w:id="0" w:name="content"/>
    </w:p>
    <w:p>
      <w:pPr>
        <w:spacing w:line="640" w:lineRule="exact"/>
      </w:pPr>
    </w:p>
    <w:p>
      <w:pPr>
        <w:spacing w:line="640" w:lineRule="exact"/>
      </w:pPr>
    </w:p>
    <w:p>
      <w:pPr>
        <w:spacing w:line="620" w:lineRule="exact"/>
        <w:rPr>
          <w:szCs w:val="28"/>
        </w:rPr>
      </w:pPr>
    </w:p>
    <w:p>
      <w:pPr>
        <w:spacing w:line="372" w:lineRule="auto"/>
        <w:ind w:left="2" w:firstLine="136" w:firstLineChars="26"/>
        <w:jc w:val="center"/>
        <w:rPr>
          <w:rFonts w:ascii="仿宋_GB2312" w:eastAsia="仿宋_GB2312"/>
          <w:spacing w:val="10"/>
          <w:sz w:val="134"/>
          <w:szCs w:val="134"/>
        </w:rPr>
      </w:pPr>
      <w:r>
        <w:rPr>
          <w:rFonts w:hint="eastAsia" w:eastAsia="方正大标宋简体"/>
          <w:color w:val="FF0000"/>
          <w:spacing w:val="10"/>
          <w:w w:val="38"/>
          <w:kern w:val="84"/>
          <w:sz w:val="134"/>
          <w:szCs w:val="134"/>
        </w:rPr>
        <w:t>中山火炬</w:t>
      </w:r>
      <w:r>
        <w:rPr>
          <w:rFonts w:hint="eastAsia" w:eastAsia="方正大标宋简体"/>
          <w:bCs/>
          <w:color w:val="FF0000"/>
          <w:spacing w:val="10"/>
          <w:w w:val="38"/>
          <w:kern w:val="84"/>
          <w:sz w:val="134"/>
          <w:szCs w:val="134"/>
        </w:rPr>
        <w:t>开发</w:t>
      </w:r>
      <w:r>
        <w:rPr>
          <w:rFonts w:hint="eastAsia" w:eastAsia="方正大标宋简体"/>
          <w:color w:val="FF0000"/>
          <w:spacing w:val="10"/>
          <w:w w:val="38"/>
          <w:kern w:val="84"/>
          <w:sz w:val="134"/>
          <w:szCs w:val="134"/>
        </w:rPr>
        <w:t>区</w:t>
      </w:r>
      <w:r>
        <w:rPr>
          <w:rFonts w:hint="eastAsia" w:eastAsia="方正大标宋简体"/>
          <w:bCs/>
          <w:color w:val="FF0000"/>
          <w:spacing w:val="10"/>
          <w:w w:val="38"/>
          <w:kern w:val="84"/>
          <w:sz w:val="134"/>
          <w:szCs w:val="134"/>
        </w:rPr>
        <w:t>党政</w:t>
      </w:r>
      <w:r>
        <w:rPr>
          <w:rFonts w:hint="eastAsia" w:eastAsia="方正大标宋简体"/>
          <w:color w:val="FF0000"/>
          <w:spacing w:val="10"/>
          <w:w w:val="38"/>
          <w:kern w:val="84"/>
          <w:sz w:val="134"/>
          <w:szCs w:val="134"/>
        </w:rPr>
        <w:t>办公</w:t>
      </w:r>
      <w:r>
        <w:rPr>
          <w:rFonts w:hint="eastAsia" w:eastAsia="方正大标宋简体"/>
          <w:color w:val="FF0000"/>
          <w:spacing w:val="10"/>
          <w:w w:val="46"/>
          <w:kern w:val="84"/>
          <w:sz w:val="134"/>
          <w:szCs w:val="134"/>
        </w:rPr>
        <w:t>室</w:t>
      </w:r>
      <w:r>
        <w:rPr>
          <w:rFonts w:hint="eastAsia" w:eastAsia="方正大标宋简体"/>
          <w:bCs/>
          <w:color w:val="FF0000"/>
          <w:spacing w:val="10"/>
          <w:w w:val="46"/>
          <w:kern w:val="84"/>
          <w:sz w:val="134"/>
          <w:szCs w:val="134"/>
        </w:rPr>
        <w:t>文件</w:t>
      </w:r>
    </w:p>
    <w:bookmarkEnd w:id="0"/>
    <w:p>
      <w:pPr>
        <w:jc w:val="center"/>
        <w:rPr>
          <w:sz w:val="32"/>
          <w:szCs w:val="32"/>
        </w:rPr>
      </w:pPr>
    </w:p>
    <w:p>
      <w:pPr>
        <w:jc w:val="center"/>
        <w:rPr>
          <w:rFonts w:ascii="Times New Roman" w:hAnsi="Times New Roman" w:cs="Times New Roman"/>
          <w:sz w:val="32"/>
          <w:szCs w:val="32"/>
        </w:rPr>
      </w:pPr>
      <w:r>
        <w:rPr>
          <w:rFonts w:ascii="Times New Roman" w:eastAsia="仿宋_GB2312" w:cs="Times New Roman"/>
          <w:sz w:val="36"/>
          <w:szCs w:val="36"/>
        </w:rPr>
        <w:t>火炬党政办〔</w:t>
      </w:r>
      <w:r>
        <w:rPr>
          <w:rFonts w:ascii="Times New Roman" w:hAnsi="Times New Roman" w:eastAsia="仿宋_GB2312" w:cs="Times New Roman"/>
          <w:sz w:val="36"/>
          <w:szCs w:val="36"/>
        </w:rPr>
        <w:t>2019</w:t>
      </w:r>
      <w:r>
        <w:rPr>
          <w:rFonts w:ascii="Times New Roman" w:eastAsia="仿宋_GB2312" w:cs="Times New Roman"/>
          <w:bCs/>
          <w:sz w:val="36"/>
          <w:szCs w:val="36"/>
        </w:rPr>
        <w:t>〕</w:t>
      </w:r>
      <w:r>
        <w:rPr>
          <w:rFonts w:ascii="Times New Roman" w:hAnsi="Times New Roman" w:eastAsia="仿宋_GB2312" w:cs="Times New Roman"/>
          <w:bCs/>
          <w:sz w:val="36"/>
          <w:szCs w:val="36"/>
        </w:rPr>
        <w:t>24</w:t>
      </w:r>
      <w:r>
        <w:rPr>
          <w:rFonts w:ascii="Times New Roman" w:eastAsia="仿宋_GB2312" w:cs="Times New Roman"/>
          <w:sz w:val="36"/>
          <w:szCs w:val="36"/>
        </w:rPr>
        <w:t>号</w:t>
      </w:r>
    </w:p>
    <w:p>
      <w:r>
        <w:rPr>
          <w:rFonts w:ascii="宋体" w:hAnsi="宋体" w:eastAsia="宋体" w:cs="宋体"/>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118745</wp:posOffset>
                </wp:positionV>
                <wp:extent cx="5658485" cy="9525"/>
                <wp:effectExtent l="0" t="19050" r="18415" b="28575"/>
                <wp:wrapNone/>
                <wp:docPr id="1" name="直接连接符 1"/>
                <wp:cNvGraphicFramePr/>
                <a:graphic xmlns:a="http://schemas.openxmlformats.org/drawingml/2006/main">
                  <a:graphicData uri="http://schemas.microsoft.com/office/word/2010/wordprocessingShape">
                    <wps:wsp>
                      <wps:cNvSpPr/>
                      <wps:spPr>
                        <a:xfrm>
                          <a:off x="0" y="0"/>
                          <a:ext cx="5658485" cy="952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75pt;margin-top:9.35pt;height:0.75pt;width:445.55pt;z-index:251660288;mso-width-relative:margin;mso-height-relative:page;" filled="f" stroked="t" coordsize="21600,21600" o:gfxdata="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LHtG33AAAAAkB&#10;AAAPAAAAAAAAAAEAIAAAACIAAABkcnMvZG93bnJldi54bWxQSwECFAAUAAAACACHTuJAv/Em394B&#10;AACaAwAADgAAAAAAAAABACAAAAArAQAAZHJzL2Uyb0RvYy54bWxQSwUGAAAAAAYABgBZAQAAewUA&#10;AAAA&#10;">
                <v:fill on="f" focussize="0,0"/>
                <v:stroke weight="3pt" color="#FF0000" joinstyle="round"/>
                <v:imagedata o:title=""/>
                <o:lock v:ext="edit" aspectratio="f"/>
              </v:line>
            </w:pict>
          </mc:Fallback>
        </mc:AlternateContent>
      </w:r>
    </w:p>
    <w:p/>
    <w:p>
      <w:pPr>
        <w:autoSpaceDE w:val="0"/>
        <w:autoSpaceDN w:val="0"/>
        <w:adjustRightInd w:val="0"/>
        <w:snapToGrid w:val="0"/>
        <w:spacing w:line="600" w:lineRule="exact"/>
        <w:contextualSpacing/>
        <w:jc w:val="center"/>
        <w:rPr>
          <w:rFonts w:ascii="Times New Roman" w:hAnsi="Times New Roman" w:eastAsia="方正小标宋简体" w:cs="Times New Roman"/>
          <w:snapToGrid w:val="0"/>
          <w:color w:val="000000"/>
          <w:spacing w:val="6"/>
          <w:kern w:val="32"/>
          <w:sz w:val="44"/>
          <w:szCs w:val="44"/>
        </w:rPr>
      </w:pPr>
      <w:r>
        <w:rPr>
          <w:rFonts w:ascii="Times New Roman" w:hAnsi="Times New Roman" w:eastAsia="方正小标宋简体" w:cs="Times New Roman"/>
          <w:snapToGrid w:val="0"/>
          <w:color w:val="000000"/>
          <w:spacing w:val="6"/>
          <w:kern w:val="0"/>
          <w:sz w:val="44"/>
          <w:szCs w:val="44"/>
        </w:rPr>
        <w:t>关于印发《</w:t>
      </w:r>
      <w:r>
        <w:rPr>
          <w:rFonts w:ascii="Times New Roman" w:hAnsi="Times New Roman" w:eastAsia="方正小标宋简体" w:cs="Times New Roman"/>
          <w:snapToGrid w:val="0"/>
          <w:color w:val="000000"/>
          <w:spacing w:val="6"/>
          <w:kern w:val="32"/>
          <w:sz w:val="44"/>
          <w:szCs w:val="44"/>
        </w:rPr>
        <w:t>中山火炬开发区领军及</w:t>
      </w:r>
    </w:p>
    <w:p>
      <w:pPr>
        <w:autoSpaceDE w:val="0"/>
        <w:autoSpaceDN w:val="0"/>
        <w:adjustRightInd w:val="0"/>
        <w:snapToGrid w:val="0"/>
        <w:spacing w:line="600" w:lineRule="exact"/>
        <w:contextualSpacing/>
        <w:jc w:val="center"/>
        <w:rPr>
          <w:rFonts w:ascii="Times New Roman" w:hAnsi="Times New Roman" w:eastAsia="方正小标宋简体" w:cs="Times New Roman"/>
          <w:snapToGrid w:val="0"/>
          <w:color w:val="000000"/>
          <w:spacing w:val="6"/>
          <w:kern w:val="32"/>
          <w:sz w:val="44"/>
          <w:szCs w:val="44"/>
        </w:rPr>
      </w:pPr>
      <w:r>
        <w:rPr>
          <w:rFonts w:ascii="Times New Roman" w:hAnsi="Times New Roman" w:eastAsia="方正小标宋简体" w:cs="Times New Roman"/>
          <w:snapToGrid w:val="0"/>
          <w:color w:val="000000"/>
          <w:spacing w:val="6"/>
          <w:kern w:val="32"/>
          <w:sz w:val="44"/>
          <w:szCs w:val="44"/>
        </w:rPr>
        <w:t>“瞪羚”企业扶持专项资金管理</w:t>
      </w:r>
    </w:p>
    <w:p>
      <w:pPr>
        <w:autoSpaceDE w:val="0"/>
        <w:autoSpaceDN w:val="0"/>
        <w:adjustRightInd w:val="0"/>
        <w:snapToGrid w:val="0"/>
        <w:spacing w:line="600" w:lineRule="exact"/>
        <w:contextualSpacing/>
        <w:jc w:val="center"/>
        <w:rPr>
          <w:rFonts w:ascii="Times New Roman" w:hAnsi="Times New Roman" w:eastAsia="方正小标宋简体" w:cs="Times New Roman"/>
          <w:snapToGrid w:val="0"/>
          <w:color w:val="000000"/>
          <w:spacing w:val="6"/>
          <w:kern w:val="32"/>
          <w:sz w:val="44"/>
          <w:szCs w:val="44"/>
        </w:rPr>
      </w:pPr>
      <w:r>
        <w:rPr>
          <w:rFonts w:ascii="Times New Roman" w:hAnsi="Times New Roman" w:eastAsia="方正小标宋简体" w:cs="Times New Roman"/>
          <w:snapToGrid w:val="0"/>
          <w:color w:val="000000"/>
          <w:spacing w:val="6"/>
          <w:kern w:val="32"/>
          <w:sz w:val="44"/>
          <w:szCs w:val="44"/>
        </w:rPr>
        <w:t>办法（修订）</w:t>
      </w:r>
      <w:r>
        <w:rPr>
          <w:rFonts w:ascii="Times New Roman" w:hAnsi="Times New Roman" w:eastAsia="方正小标宋简体" w:cs="Times New Roman"/>
          <w:snapToGrid w:val="0"/>
          <w:color w:val="000000"/>
          <w:spacing w:val="6"/>
          <w:kern w:val="0"/>
          <w:sz w:val="44"/>
          <w:szCs w:val="44"/>
        </w:rPr>
        <w:t>》的通知</w:t>
      </w: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各有关单位：</w:t>
      </w:r>
    </w:p>
    <w:p>
      <w:pPr>
        <w:autoSpaceDE w:val="0"/>
        <w:autoSpaceDN w:val="0"/>
        <w:adjustRightInd w:val="0"/>
        <w:snapToGrid w:val="0"/>
        <w:spacing w:line="600" w:lineRule="exact"/>
        <w:ind w:firstLine="664" w:firstLineChars="200"/>
        <w:contextualSpacing/>
        <w:rPr>
          <w:rFonts w:ascii="Times New Roman" w:hAnsi="Times New Roman" w:eastAsia="方正小标宋简体" w:cs="Times New Roman"/>
          <w:snapToGrid w:val="0"/>
          <w:color w:val="000000"/>
          <w:spacing w:val="6"/>
          <w:kern w:val="32"/>
          <w:sz w:val="44"/>
          <w:szCs w:val="44"/>
        </w:rPr>
      </w:pPr>
      <w:r>
        <w:rPr>
          <w:rFonts w:ascii="Times New Roman" w:hAnsi="Times New Roman" w:eastAsia="仿宋_GB2312" w:cs="Times New Roman"/>
          <w:snapToGrid w:val="0"/>
          <w:color w:val="333333"/>
          <w:spacing w:val="6"/>
          <w:kern w:val="0"/>
          <w:sz w:val="32"/>
          <w:szCs w:val="32"/>
        </w:rPr>
        <w:t>《中山火炬开发区领军及“瞪羚”企业扶持专项资金管理办法（修订）》业经区管委会同意，现印发给你们，请遵照执行。执行过程中如有问题，请径与</w:t>
      </w:r>
      <w:r>
        <w:rPr>
          <w:rFonts w:ascii="Times New Roman" w:hAnsi="Times New Roman" w:eastAsia="仿宋_GB2312" w:cs="Times New Roman"/>
          <w:snapToGrid w:val="0"/>
          <w:color w:val="000000"/>
          <w:spacing w:val="6"/>
          <w:kern w:val="0"/>
          <w:sz w:val="32"/>
          <w:szCs w:val="32"/>
        </w:rPr>
        <w:t>区经济发展和科技信息局</w:t>
      </w:r>
      <w:r>
        <w:rPr>
          <w:rFonts w:ascii="Times New Roman" w:hAnsi="Times New Roman" w:eastAsia="仿宋_GB2312" w:cs="Times New Roman"/>
          <w:snapToGrid w:val="0"/>
          <w:color w:val="333333"/>
          <w:spacing w:val="6"/>
          <w:kern w:val="0"/>
          <w:sz w:val="32"/>
          <w:szCs w:val="32"/>
        </w:rPr>
        <w:t>联系，电话：88283633。</w:t>
      </w: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ind w:firstLine="664" w:firstLineChars="200"/>
        <w:rPr>
          <w:rFonts w:hint="eastAsia"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（此页无正文）</w:t>
      </w: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napToGrid w:val="0"/>
          <w:spacing w:val="6"/>
          <w:kern w:val="32"/>
          <w:sz w:val="32"/>
          <w:szCs w:val="32"/>
        </w:rPr>
        <w:t xml:space="preserve">                     中山火炬开发区党政办公室</w:t>
      </w:r>
    </w:p>
    <w:p>
      <w:pPr>
        <w:autoSpaceDE w:val="0"/>
        <w:autoSpaceDN w:val="0"/>
        <w:adjustRightInd w:val="0"/>
        <w:snapToGrid w:val="0"/>
        <w:spacing w:line="336" w:lineRule="auto"/>
        <w:ind w:firstLine="640" w:firstLineChars="200"/>
        <w:jc w:val="center"/>
        <w:rPr>
          <w:rFonts w:ascii="Times New Roman" w:hAnsi="Times New Roman" w:eastAsia="仿宋_GB2312" w:cs="Times New Roman"/>
          <w:snapToGrid w:val="0"/>
          <w:spacing w:val="6"/>
          <w:kern w:val="32"/>
          <w:sz w:val="32"/>
          <w:szCs w:val="32"/>
        </w:rPr>
      </w:pPr>
      <w:r>
        <w:rPr>
          <w:rFonts w:ascii="Times New Roman" w:hAnsi="Times New Roman" w:eastAsia="仿宋_GB2312" w:cs="Times New Roman"/>
          <w:spacing w:val="6"/>
          <w:kern w:val="32"/>
          <w:sz w:val="32"/>
          <w:szCs w:val="32"/>
        </w:rPr>
        <w:pict>
          <v:shape id="_x0000_s1027" o:spid="_x0000_s1027" o:spt="201" type="#_x0000_t201" style="position:absolute;left:0pt;margin-left:256.25pt;margin-top:-59.75pt;height:119.5pt;width:118.95pt;z-index:251661312;mso-width-relative:page;mso-height-relative:page;" o:ole="t" filled="f" stroked="f" coordsize="21600,21600">
            <v:path/>
            <v:fill on="f" focussize="0,0"/>
            <v:stroke on="f" joinstyle="miter"/>
            <v:imagedata r:id="rId11" o:title=""/>
            <o:lock v:ext="edit"/>
          </v:shape>
          <w:control r:id="rId10" w:name="CWordOLECtrl1" w:shapeid="_x0000_s1027"/>
        </w:pict>
      </w:r>
      <w:r>
        <w:rPr>
          <w:rFonts w:ascii="Times New Roman" w:hAnsi="Times New Roman" w:eastAsia="仿宋_GB2312" w:cs="Times New Roman"/>
          <w:snapToGrid w:val="0"/>
          <w:spacing w:val="6"/>
          <w:kern w:val="32"/>
          <w:sz w:val="32"/>
          <w:szCs w:val="32"/>
        </w:rPr>
        <w:t xml:space="preserve">                    2019年1月24日</w:t>
      </w: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336" w:lineRule="auto"/>
        <w:ind w:firstLine="664" w:firstLineChars="200"/>
        <w:jc w:val="center"/>
        <w:rPr>
          <w:rFonts w:ascii="Times New Roman" w:hAnsi="Times New Roman" w:eastAsia="仿宋_GB2312" w:cs="Times New Roman"/>
          <w:snapToGrid w:val="0"/>
          <w:spacing w:val="6"/>
          <w:kern w:val="32"/>
          <w:sz w:val="32"/>
          <w:szCs w:val="32"/>
        </w:rPr>
      </w:pPr>
    </w:p>
    <w:p>
      <w:pPr>
        <w:autoSpaceDE w:val="0"/>
        <w:autoSpaceDN w:val="0"/>
        <w:adjustRightInd w:val="0"/>
        <w:snapToGrid w:val="0"/>
        <w:spacing w:line="600" w:lineRule="exact"/>
        <w:jc w:val="center"/>
        <w:rPr>
          <w:rFonts w:ascii="Times New Roman" w:hAnsi="Times New Roman" w:eastAsia="方正小标宋简体" w:cs="Times New Roman"/>
          <w:bCs/>
          <w:snapToGrid w:val="0"/>
          <w:color w:val="000000"/>
          <w:spacing w:val="6"/>
          <w:kern w:val="32"/>
          <w:sz w:val="44"/>
          <w:szCs w:val="44"/>
        </w:rPr>
      </w:pPr>
      <w:r>
        <w:rPr>
          <w:rFonts w:ascii="Times New Roman" w:hAnsi="Times New Roman" w:eastAsia="方正小标宋简体" w:cs="Times New Roman"/>
          <w:bCs/>
          <w:snapToGrid w:val="0"/>
          <w:color w:val="000000"/>
          <w:spacing w:val="6"/>
          <w:kern w:val="32"/>
          <w:sz w:val="44"/>
          <w:szCs w:val="44"/>
        </w:rPr>
        <w:t>中山火炬开发区领军及</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瞪羚</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企业扶持</w:t>
      </w:r>
    </w:p>
    <w:p>
      <w:pPr>
        <w:autoSpaceDE w:val="0"/>
        <w:autoSpaceDN w:val="0"/>
        <w:adjustRightInd w:val="0"/>
        <w:snapToGrid w:val="0"/>
        <w:spacing w:line="600" w:lineRule="exact"/>
        <w:jc w:val="center"/>
        <w:rPr>
          <w:rFonts w:ascii="Times New Roman" w:hAnsi="Times New Roman" w:eastAsia="方正小标宋简体" w:cs="Times New Roman"/>
          <w:bCs/>
          <w:snapToGrid w:val="0"/>
          <w:color w:val="000000"/>
          <w:spacing w:val="6"/>
          <w:kern w:val="32"/>
          <w:sz w:val="44"/>
          <w:szCs w:val="44"/>
        </w:rPr>
      </w:pPr>
      <w:r>
        <w:rPr>
          <w:rFonts w:ascii="Times New Roman" w:hAnsi="Times New Roman" w:eastAsia="方正小标宋简体" w:cs="Times New Roman"/>
          <w:bCs/>
          <w:snapToGrid w:val="0"/>
          <w:color w:val="000000"/>
          <w:spacing w:val="6"/>
          <w:kern w:val="32"/>
          <w:sz w:val="44"/>
          <w:szCs w:val="44"/>
        </w:rPr>
        <w:t>专项资金管理办法（修订）</w:t>
      </w:r>
    </w:p>
    <w:p>
      <w:pPr>
        <w:autoSpaceDE w:val="0"/>
        <w:autoSpaceDN w:val="0"/>
        <w:adjustRightInd w:val="0"/>
        <w:snapToGrid w:val="0"/>
        <w:spacing w:line="600" w:lineRule="exact"/>
        <w:jc w:val="center"/>
        <w:rPr>
          <w:rFonts w:ascii="Times New Roman" w:hAnsi="Times New Roman" w:eastAsia="楷体" w:cs="Times New Roman"/>
          <w:snapToGrid w:val="0"/>
          <w:color w:val="000000"/>
          <w:spacing w:val="6"/>
          <w:kern w:val="32"/>
          <w:sz w:val="32"/>
          <w:szCs w:val="32"/>
        </w:rPr>
      </w:pP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第一章  总则</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第一条  </w:t>
      </w:r>
      <w:r>
        <w:rPr>
          <w:rFonts w:ascii="Times New Roman" w:hAnsi="Times New Roman" w:eastAsia="仿宋_GB2312" w:cs="Times New Roman"/>
          <w:snapToGrid w:val="0"/>
          <w:color w:val="000000"/>
          <w:spacing w:val="6"/>
          <w:kern w:val="32"/>
          <w:sz w:val="32"/>
          <w:szCs w:val="32"/>
        </w:rPr>
        <w:t>为贯彻落实国家、省、市关于实施创新驱动发展战略的有关精神和部署，进一步优化我区创新环境，培育一批领军和</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企业，为全区科技创新及经济增长提供有力支撑，根据《中山市高端装备制造产业发展行动计划</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2018-2022</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（中府办〔</w:t>
      </w:r>
      <w:r>
        <w:rPr>
          <w:rFonts w:ascii="Times New Roman" w:hAnsi="Times New Roman" w:eastAsia="仿宋_GB2312" w:cs="Times New Roman"/>
          <w:snapToGrid w:val="0"/>
          <w:color w:val="000000"/>
          <w:spacing w:val="6"/>
          <w:kern w:val="32"/>
          <w:sz w:val="32"/>
          <w:szCs w:val="32"/>
        </w:rPr>
        <w:t>2018</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26</w:t>
      </w:r>
      <w:r>
        <w:rPr>
          <w:rFonts w:ascii="Times New Roman" w:hAnsi="仿宋_GB2312" w:eastAsia="仿宋_GB2312" w:cs="Times New Roman"/>
          <w:snapToGrid w:val="0"/>
          <w:color w:val="000000"/>
          <w:spacing w:val="6"/>
          <w:kern w:val="32"/>
          <w:sz w:val="32"/>
          <w:szCs w:val="32"/>
        </w:rPr>
        <w:t>号）、《中山市健康医药产业发展行动计划（</w:t>
      </w:r>
      <w:r>
        <w:rPr>
          <w:rFonts w:ascii="Times New Roman" w:hAnsi="Times New Roman" w:eastAsia="仿宋_GB2312" w:cs="Times New Roman"/>
          <w:snapToGrid w:val="0"/>
          <w:color w:val="000000"/>
          <w:spacing w:val="6"/>
          <w:kern w:val="32"/>
          <w:sz w:val="32"/>
          <w:szCs w:val="32"/>
        </w:rPr>
        <w:t>2018-2022</w:t>
      </w:r>
      <w:r>
        <w:rPr>
          <w:rFonts w:ascii="Times New Roman" w:hAnsi="仿宋_GB2312" w:eastAsia="仿宋_GB2312" w:cs="Times New Roman"/>
          <w:snapToGrid w:val="0"/>
          <w:color w:val="000000"/>
          <w:spacing w:val="6"/>
          <w:kern w:val="32"/>
          <w:sz w:val="32"/>
          <w:szCs w:val="32"/>
        </w:rPr>
        <w:t>）》（中府办〔</w:t>
      </w:r>
      <w:r>
        <w:rPr>
          <w:rFonts w:ascii="Times New Roman" w:hAnsi="Times New Roman" w:eastAsia="仿宋_GB2312" w:cs="Times New Roman"/>
          <w:snapToGrid w:val="0"/>
          <w:color w:val="000000"/>
          <w:spacing w:val="6"/>
          <w:kern w:val="32"/>
          <w:sz w:val="32"/>
          <w:szCs w:val="32"/>
        </w:rPr>
        <w:t>2018</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27</w:t>
      </w:r>
      <w:r>
        <w:rPr>
          <w:rFonts w:ascii="Times New Roman" w:hAnsi="仿宋_GB2312" w:eastAsia="仿宋_GB2312" w:cs="Times New Roman"/>
          <w:snapToGrid w:val="0"/>
          <w:color w:val="000000"/>
          <w:spacing w:val="6"/>
          <w:kern w:val="32"/>
          <w:sz w:val="32"/>
          <w:szCs w:val="32"/>
        </w:rPr>
        <w:t>号）、《中山市新一代信息技术产业发展行动计划（</w:t>
      </w:r>
      <w:r>
        <w:rPr>
          <w:rFonts w:ascii="Times New Roman" w:hAnsi="Times New Roman" w:eastAsia="仿宋_GB2312" w:cs="Times New Roman"/>
          <w:snapToGrid w:val="0"/>
          <w:color w:val="000000"/>
          <w:spacing w:val="6"/>
          <w:kern w:val="32"/>
          <w:sz w:val="32"/>
          <w:szCs w:val="32"/>
        </w:rPr>
        <w:t>2018-2022</w:t>
      </w:r>
      <w:r>
        <w:rPr>
          <w:rFonts w:ascii="Times New Roman" w:hAnsi="仿宋_GB2312" w:eastAsia="仿宋_GB2312" w:cs="Times New Roman"/>
          <w:snapToGrid w:val="0"/>
          <w:color w:val="000000"/>
          <w:spacing w:val="6"/>
          <w:kern w:val="32"/>
          <w:sz w:val="32"/>
          <w:szCs w:val="32"/>
        </w:rPr>
        <w:t>）》（中府办〔</w:t>
      </w:r>
      <w:r>
        <w:rPr>
          <w:rFonts w:ascii="Times New Roman" w:hAnsi="Times New Roman" w:eastAsia="仿宋_GB2312" w:cs="Times New Roman"/>
          <w:snapToGrid w:val="0"/>
          <w:color w:val="000000"/>
          <w:spacing w:val="6"/>
          <w:kern w:val="32"/>
          <w:sz w:val="32"/>
          <w:szCs w:val="32"/>
        </w:rPr>
        <w:t>2018</w:t>
      </w:r>
      <w:r>
        <w:rPr>
          <w:rFonts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28</w:t>
      </w:r>
      <w:r>
        <w:rPr>
          <w:rFonts w:ascii="Times New Roman" w:hAnsi="仿宋_GB2312" w:eastAsia="仿宋_GB2312" w:cs="Times New Roman"/>
          <w:snapToGrid w:val="0"/>
          <w:color w:val="000000"/>
          <w:spacing w:val="6"/>
          <w:kern w:val="32"/>
          <w:sz w:val="32"/>
          <w:szCs w:val="32"/>
        </w:rPr>
        <w:t>号）等文件精神，结合我区实际，制定本办法。</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第二条  </w:t>
      </w:r>
      <w:r>
        <w:rPr>
          <w:rFonts w:ascii="Times New Roman" w:hAnsi="Times New Roman" w:eastAsia="仿宋_GB2312" w:cs="Times New Roman"/>
          <w:snapToGrid w:val="0"/>
          <w:color w:val="000000"/>
          <w:spacing w:val="6"/>
          <w:kern w:val="32"/>
          <w:sz w:val="32"/>
          <w:szCs w:val="32"/>
        </w:rPr>
        <w:t>本办法所称领军企业是指经我区认定在经济规模方面具有领先地位的企业；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企业是指经我区认定成长速度快、经济效益好、创新能力强、发展潜力大的企业。</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第三条  </w:t>
      </w:r>
      <w:r>
        <w:rPr>
          <w:rFonts w:ascii="Times New Roman" w:hAnsi="Times New Roman" w:eastAsia="仿宋_GB2312" w:cs="Times New Roman"/>
          <w:snapToGrid w:val="0"/>
          <w:color w:val="000000"/>
          <w:spacing w:val="6"/>
          <w:kern w:val="32"/>
          <w:sz w:val="32"/>
          <w:szCs w:val="32"/>
        </w:rPr>
        <w:t>本办法所称领军及</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企业专项资金（以下简称</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专项资金</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）是指由区财政预算安排用于扶持企业做大做强、提升创新能力、拓展新兴国际市场、提升科技金融水平、增强知识产权运用等的专项资金，专项资金从区科技创新发展专项资金中列支。</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第四条  </w:t>
      </w:r>
      <w:r>
        <w:rPr>
          <w:rFonts w:ascii="Times New Roman" w:hAnsi="Times New Roman" w:eastAsia="仿宋_GB2312" w:cs="Times New Roman"/>
          <w:snapToGrid w:val="0"/>
          <w:color w:val="000000"/>
          <w:spacing w:val="6"/>
          <w:kern w:val="32"/>
          <w:sz w:val="32"/>
          <w:szCs w:val="32"/>
        </w:rPr>
        <w:t>专项资金的管理和使用坚持公开透明、择优扶持、强化监督的原则，实行自愿申请、区属总公司推荐和专家评审制度。</w:t>
      </w: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第五条  </w:t>
      </w:r>
      <w:r>
        <w:rPr>
          <w:rFonts w:ascii="Times New Roman" w:hAnsi="Times New Roman" w:eastAsia="仿宋_GB2312" w:cs="Times New Roman"/>
          <w:snapToGrid w:val="0"/>
          <w:color w:val="000000"/>
          <w:spacing w:val="6"/>
          <w:kern w:val="32"/>
          <w:sz w:val="32"/>
          <w:szCs w:val="32"/>
        </w:rPr>
        <w:t>区经科局作为专项资金的主管部门负责专项资金项目的申请受理，组织专家评审，提出评审意见，对符合认定条件的企业报请区管委会批准。</w:t>
      </w:r>
    </w:p>
    <w:p>
      <w:pPr>
        <w:autoSpaceDE w:val="0"/>
        <w:autoSpaceDN w:val="0"/>
        <w:adjustRightInd w:val="0"/>
        <w:snapToGrid w:val="0"/>
        <w:spacing w:line="600" w:lineRule="exact"/>
        <w:ind w:firstLine="601" w:firstLineChars="181"/>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本办法产生的专家评审费用从区科技创新发展专项资金中列支。</w:t>
      </w: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第二章  领军及</w:t>
      </w:r>
      <w:r>
        <w:rPr>
          <w:rFonts w:hint="eastAsia" w:ascii="Times New Roman" w:hAnsi="Times New Roman" w:eastAsia="黑体" w:cs="Times New Roman"/>
          <w:snapToGrid w:val="0"/>
          <w:color w:val="000000"/>
          <w:spacing w:val="6"/>
          <w:kern w:val="32"/>
          <w:sz w:val="32"/>
          <w:szCs w:val="32"/>
        </w:rPr>
        <w:t>“</w:t>
      </w:r>
      <w:r>
        <w:rPr>
          <w:rFonts w:ascii="Times New Roman" w:hAnsi="Times New Roman" w:eastAsia="黑体" w:cs="Times New Roman"/>
          <w:snapToGrid w:val="0"/>
          <w:color w:val="000000"/>
          <w:spacing w:val="6"/>
          <w:kern w:val="32"/>
          <w:sz w:val="32"/>
          <w:szCs w:val="32"/>
        </w:rPr>
        <w:t>瞪羚</w:t>
      </w:r>
      <w:r>
        <w:rPr>
          <w:rFonts w:hint="eastAsia" w:ascii="Times New Roman" w:hAnsi="Times New Roman" w:eastAsia="黑体" w:cs="Times New Roman"/>
          <w:snapToGrid w:val="0"/>
          <w:color w:val="000000"/>
          <w:spacing w:val="6"/>
          <w:kern w:val="32"/>
          <w:sz w:val="32"/>
          <w:szCs w:val="32"/>
        </w:rPr>
        <w:t>”</w:t>
      </w:r>
      <w:r>
        <w:rPr>
          <w:rFonts w:ascii="Times New Roman" w:hAnsi="Times New Roman" w:eastAsia="黑体" w:cs="Times New Roman"/>
          <w:snapToGrid w:val="0"/>
          <w:color w:val="000000"/>
          <w:spacing w:val="6"/>
          <w:kern w:val="32"/>
          <w:sz w:val="32"/>
          <w:szCs w:val="32"/>
        </w:rPr>
        <w:t>企业认定标准</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第六条  </w:t>
      </w:r>
      <w:r>
        <w:rPr>
          <w:rFonts w:ascii="Times New Roman" w:hAnsi="Times New Roman" w:eastAsia="仿宋_GB2312" w:cs="Times New Roman"/>
          <w:snapToGrid w:val="0"/>
          <w:color w:val="000000"/>
          <w:spacing w:val="6"/>
          <w:kern w:val="32"/>
          <w:sz w:val="32"/>
          <w:szCs w:val="32"/>
        </w:rPr>
        <w:t>领军企业认定标准如下：</w:t>
      </w:r>
    </w:p>
    <w:p>
      <w:pPr>
        <w:autoSpaceDE w:val="0"/>
        <w:autoSpaceDN w:val="0"/>
        <w:adjustRightInd w:val="0"/>
        <w:snapToGrid w:val="0"/>
        <w:spacing w:line="600" w:lineRule="exact"/>
        <w:ind w:left="63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（一）在我区办理工商及税务登记的制造业企业；</w:t>
      </w:r>
    </w:p>
    <w:p>
      <w:pPr>
        <w:autoSpaceDE w:val="0"/>
        <w:autoSpaceDN w:val="0"/>
        <w:adjustRightInd w:val="0"/>
        <w:snapToGrid w:val="0"/>
        <w:spacing w:line="600" w:lineRule="exact"/>
        <w:ind w:left="63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（二）上年度销售收入达到30亿元以上（含30亿元）。</w:t>
      </w:r>
    </w:p>
    <w:p>
      <w:pPr>
        <w:autoSpaceDE w:val="0"/>
        <w:autoSpaceDN w:val="0"/>
        <w:adjustRightInd w:val="0"/>
        <w:snapToGrid w:val="0"/>
        <w:spacing w:line="600" w:lineRule="exact"/>
        <w:ind w:firstLine="601" w:firstLineChars="181"/>
        <w:rPr>
          <w:rFonts w:hint="eastAsia"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第七条</w:t>
      </w:r>
      <w:r>
        <w:rPr>
          <w:rFonts w:ascii="Times New Roman" w:hAnsi="Times New Roman" w:eastAsia="仿宋_GB2312" w:cs="Times New Roman"/>
          <w:snapToGrid w:val="0"/>
          <w:color w:val="000000"/>
          <w:spacing w:val="6"/>
          <w:kern w:val="32"/>
          <w:sz w:val="32"/>
          <w:szCs w:val="32"/>
        </w:rPr>
        <w:t xml:space="preserve">  </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企业认定标准如下：</w:t>
      </w:r>
    </w:p>
    <w:p>
      <w:pPr>
        <w:autoSpaceDE w:val="0"/>
        <w:autoSpaceDN w:val="0"/>
        <w:adjustRightInd w:val="0"/>
        <w:snapToGrid w:val="0"/>
        <w:spacing w:line="600" w:lineRule="exact"/>
        <w:ind w:firstLine="601" w:firstLineChars="181"/>
        <w:rPr>
          <w:rFonts w:hint="eastAsia"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（一）</w:t>
      </w:r>
      <w:r>
        <w:rPr>
          <w:rFonts w:ascii="Times New Roman" w:hAnsi="Times New Roman" w:eastAsia="仿宋_GB2312" w:cs="Times New Roman"/>
          <w:snapToGrid w:val="0"/>
          <w:color w:val="000000"/>
          <w:spacing w:val="6"/>
          <w:kern w:val="32"/>
          <w:sz w:val="32"/>
          <w:szCs w:val="32"/>
        </w:rPr>
        <w:t>在我区办理工商及税务登记；</w:t>
      </w:r>
    </w:p>
    <w:p>
      <w:pPr>
        <w:tabs>
          <w:tab w:val="left" w:pos="2700"/>
        </w:tabs>
        <w:autoSpaceDE w:val="0"/>
        <w:autoSpaceDN w:val="0"/>
        <w:adjustRightInd w:val="0"/>
        <w:snapToGrid w:val="0"/>
        <w:spacing w:line="600" w:lineRule="exact"/>
        <w:ind w:firstLine="601" w:firstLineChars="181"/>
        <w:rPr>
          <w:rFonts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（二）</w:t>
      </w:r>
      <w:r>
        <w:rPr>
          <w:rFonts w:ascii="Times New Roman" w:hAnsi="Times New Roman" w:eastAsia="仿宋_GB2312" w:cs="Times New Roman"/>
          <w:snapToGrid w:val="0"/>
          <w:color w:val="000000"/>
          <w:spacing w:val="6"/>
          <w:kern w:val="32"/>
          <w:sz w:val="32"/>
          <w:szCs w:val="32"/>
        </w:rPr>
        <w:t>实行独立核算，经营3年或以上，且近3年销售收</w:t>
      </w:r>
    </w:p>
    <w:p>
      <w:pPr>
        <w:autoSpaceDE w:val="0"/>
        <w:autoSpaceDN w:val="0"/>
        <w:adjustRightInd w:val="0"/>
        <w:snapToGrid w:val="0"/>
        <w:spacing w:line="600" w:lineRule="exact"/>
        <w:rPr>
          <w:rFonts w:hint="eastAsia"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入连续实现正增长；</w:t>
      </w:r>
    </w:p>
    <w:p>
      <w:pPr>
        <w:autoSpaceDE w:val="0"/>
        <w:autoSpaceDN w:val="0"/>
        <w:adjustRightInd w:val="0"/>
        <w:snapToGrid w:val="0"/>
        <w:spacing w:line="600" w:lineRule="exact"/>
        <w:ind w:firstLine="664" w:firstLineChars="200"/>
        <w:rPr>
          <w:rFonts w:hint="eastAsia"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（三）</w:t>
      </w:r>
      <w:r>
        <w:rPr>
          <w:rFonts w:ascii="Times New Roman" w:hAnsi="Times New Roman" w:eastAsia="仿宋_GB2312" w:cs="Times New Roman"/>
          <w:snapToGrid w:val="0"/>
          <w:color w:val="000000"/>
          <w:spacing w:val="6"/>
          <w:kern w:val="32"/>
          <w:sz w:val="32"/>
          <w:szCs w:val="32"/>
        </w:rPr>
        <w:t>上年度销售收入在2千万元（含2000万元）至10亿元内；</w:t>
      </w:r>
    </w:p>
    <w:p>
      <w:pPr>
        <w:autoSpaceDE w:val="0"/>
        <w:autoSpaceDN w:val="0"/>
        <w:adjustRightInd w:val="0"/>
        <w:snapToGrid w:val="0"/>
        <w:spacing w:line="600" w:lineRule="exact"/>
        <w:ind w:firstLine="664" w:firstLineChars="200"/>
        <w:rPr>
          <w:rFonts w:hint="eastAsia"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（四）</w:t>
      </w:r>
      <w:r>
        <w:rPr>
          <w:rFonts w:ascii="Times New Roman" w:hAnsi="Times New Roman" w:eastAsia="仿宋_GB2312" w:cs="Times New Roman"/>
          <w:snapToGrid w:val="0"/>
          <w:color w:val="000000"/>
          <w:spacing w:val="6"/>
          <w:kern w:val="32"/>
          <w:sz w:val="32"/>
          <w:szCs w:val="32"/>
        </w:rPr>
        <w:t>有效期内高新技术企业；</w:t>
      </w:r>
    </w:p>
    <w:p>
      <w:pPr>
        <w:autoSpaceDE w:val="0"/>
        <w:autoSpaceDN w:val="0"/>
        <w:adjustRightInd w:val="0"/>
        <w:snapToGrid w:val="0"/>
        <w:spacing w:line="600" w:lineRule="exact"/>
        <w:ind w:firstLine="664" w:firstLineChars="200"/>
        <w:rPr>
          <w:rFonts w:hint="eastAsia"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（五）</w:t>
      </w:r>
      <w:r>
        <w:rPr>
          <w:rFonts w:ascii="Times New Roman" w:hAnsi="Times New Roman" w:eastAsia="仿宋_GB2312" w:cs="Times New Roman"/>
          <w:snapToGrid w:val="0"/>
          <w:color w:val="000000"/>
          <w:spacing w:val="6"/>
          <w:kern w:val="32"/>
          <w:sz w:val="32"/>
          <w:szCs w:val="32"/>
        </w:rPr>
        <w:t>获得发明专利授权1项及以上；</w:t>
      </w: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color w:val="000000"/>
          <w:spacing w:val="6"/>
          <w:kern w:val="32"/>
          <w:sz w:val="32"/>
          <w:szCs w:val="32"/>
        </w:rPr>
      </w:pPr>
      <w:r>
        <w:rPr>
          <w:rFonts w:hint="eastAsia" w:ascii="Times New Roman" w:hAnsi="Times New Roman" w:eastAsia="仿宋_GB2312" w:cs="Times New Roman"/>
          <w:snapToGrid w:val="0"/>
          <w:color w:val="000000"/>
          <w:spacing w:val="6"/>
          <w:kern w:val="32"/>
          <w:sz w:val="32"/>
          <w:szCs w:val="32"/>
        </w:rPr>
        <w:t>（六）</w:t>
      </w:r>
      <w:r>
        <w:rPr>
          <w:rFonts w:ascii="Times New Roman" w:hAnsi="Times New Roman" w:eastAsia="仿宋_GB2312" w:cs="Times New Roman"/>
          <w:snapToGrid w:val="0"/>
          <w:color w:val="000000"/>
          <w:spacing w:val="6"/>
          <w:kern w:val="32"/>
          <w:sz w:val="32"/>
          <w:szCs w:val="32"/>
        </w:rPr>
        <w:t>近三年平均研发投入强度（三年研发投入总和/三年销售收入总和）</w:t>
      </w:r>
      <w:r>
        <w:rPr>
          <w:rFonts w:ascii="Times New Roman" w:hAnsi="Times New Roman" w:eastAsia="仿宋_GB2312" w:cs="Times New Roman"/>
          <w:bCs/>
          <w:snapToGrid w:val="0"/>
          <w:color w:val="000000"/>
          <w:spacing w:val="6"/>
          <w:kern w:val="32"/>
          <w:sz w:val="32"/>
          <w:szCs w:val="32"/>
        </w:rPr>
        <w:t>达到2.5%或以上。</w:t>
      </w:r>
    </w:p>
    <w:p>
      <w:pPr>
        <w:autoSpaceDE w:val="0"/>
        <w:autoSpaceDN w:val="0"/>
        <w:adjustRightInd w:val="0"/>
        <w:snapToGrid w:val="0"/>
        <w:spacing w:line="600" w:lineRule="exact"/>
        <w:jc w:val="left"/>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第八条  </w:t>
      </w:r>
      <w:r>
        <w:rPr>
          <w:rFonts w:ascii="Times New Roman" w:hAnsi="Times New Roman" w:eastAsia="仿宋_GB2312" w:cs="Times New Roman"/>
          <w:snapToGrid w:val="0"/>
          <w:color w:val="000000"/>
          <w:spacing w:val="6"/>
          <w:kern w:val="32"/>
          <w:sz w:val="32"/>
          <w:szCs w:val="32"/>
        </w:rPr>
        <w:t>经认定的领军或</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企业有效期为3年，有效期内不重复认定。</w:t>
      </w:r>
    </w:p>
    <w:p>
      <w:pPr>
        <w:autoSpaceDE w:val="0"/>
        <w:autoSpaceDN w:val="0"/>
        <w:adjustRightInd w:val="0"/>
        <w:snapToGrid w:val="0"/>
        <w:spacing w:line="600" w:lineRule="exact"/>
        <w:jc w:val="left"/>
        <w:rPr>
          <w:rFonts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第三章  资助方式及标准</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第九条  </w:t>
      </w:r>
      <w:r>
        <w:rPr>
          <w:rFonts w:ascii="Times New Roman" w:hAnsi="Times New Roman" w:eastAsia="仿宋_GB2312" w:cs="Times New Roman"/>
          <w:snapToGrid w:val="0"/>
          <w:color w:val="000000"/>
          <w:spacing w:val="6"/>
          <w:kern w:val="32"/>
          <w:sz w:val="32"/>
          <w:szCs w:val="32"/>
        </w:rPr>
        <w:t>专项资金采用事后奖补方式对当年新认定的领军和</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企业给予一次性奖励。</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第十条 </w:t>
      </w:r>
      <w:r>
        <w:rPr>
          <w:rFonts w:ascii="Times New Roman" w:hAnsi="Times New Roman" w:eastAsia="仿宋_GB2312" w:cs="Times New Roman"/>
          <w:snapToGrid w:val="0"/>
          <w:color w:val="000000"/>
          <w:spacing w:val="6"/>
          <w:kern w:val="32"/>
          <w:sz w:val="32"/>
          <w:szCs w:val="32"/>
        </w:rPr>
        <w:t xml:space="preserve"> </w:t>
      </w:r>
      <w:r>
        <w:rPr>
          <w:rFonts w:ascii="Times New Roman" w:hAnsi="仿宋_GB2312" w:eastAsia="仿宋_GB2312" w:cs="Times New Roman"/>
          <w:snapToGrid w:val="0"/>
          <w:color w:val="000000"/>
          <w:spacing w:val="6"/>
          <w:kern w:val="32"/>
          <w:sz w:val="32"/>
          <w:szCs w:val="32"/>
        </w:rPr>
        <w:t>领军和</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企业奖励标准如下：</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（一）对领军企业，上年度年销售收入首次突破</w:t>
      </w:r>
      <w:r>
        <w:rPr>
          <w:rFonts w:ascii="Times New Roman" w:hAnsi="Times New Roman" w:eastAsia="仿宋_GB2312" w:cs="Times New Roman"/>
          <w:snapToGrid w:val="0"/>
          <w:color w:val="000000"/>
          <w:spacing w:val="6"/>
          <w:kern w:val="32"/>
          <w:sz w:val="32"/>
          <w:szCs w:val="32"/>
        </w:rPr>
        <w:t>30</w:t>
      </w:r>
      <w:r>
        <w:rPr>
          <w:rFonts w:ascii="Times New Roman" w:hAnsi="仿宋_GB2312" w:eastAsia="仿宋_GB2312" w:cs="Times New Roman"/>
          <w:snapToGrid w:val="0"/>
          <w:color w:val="000000"/>
          <w:spacing w:val="6"/>
          <w:kern w:val="32"/>
          <w:sz w:val="32"/>
          <w:szCs w:val="32"/>
        </w:rPr>
        <w:t>亿元、</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亿元、</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亿元、</w:t>
      </w:r>
      <w:r>
        <w:rPr>
          <w:rFonts w:ascii="Times New Roman" w:hAnsi="Times New Roman" w:eastAsia="仿宋_GB2312" w:cs="Times New Roman"/>
          <w:snapToGrid w:val="0"/>
          <w:color w:val="000000"/>
          <w:spacing w:val="6"/>
          <w:kern w:val="32"/>
          <w:sz w:val="32"/>
          <w:szCs w:val="32"/>
        </w:rPr>
        <w:t>300</w:t>
      </w:r>
      <w:r>
        <w:rPr>
          <w:rFonts w:ascii="Times New Roman" w:hAnsi="仿宋_GB2312" w:eastAsia="仿宋_GB2312" w:cs="Times New Roman"/>
          <w:snapToGrid w:val="0"/>
          <w:color w:val="000000"/>
          <w:spacing w:val="6"/>
          <w:kern w:val="32"/>
          <w:sz w:val="32"/>
          <w:szCs w:val="32"/>
        </w:rPr>
        <w:t>亿元、</w:t>
      </w:r>
      <w:r>
        <w:rPr>
          <w:rFonts w:ascii="Times New Roman" w:hAnsi="Times New Roman" w:eastAsia="仿宋_GB2312" w:cs="Times New Roman"/>
          <w:snapToGrid w:val="0"/>
          <w:color w:val="000000"/>
          <w:spacing w:val="6"/>
          <w:kern w:val="32"/>
          <w:sz w:val="32"/>
          <w:szCs w:val="32"/>
        </w:rPr>
        <w:t>500</w:t>
      </w:r>
      <w:r>
        <w:rPr>
          <w:rFonts w:ascii="Times New Roman" w:hAnsi="仿宋_GB2312" w:eastAsia="仿宋_GB2312" w:cs="Times New Roman"/>
          <w:snapToGrid w:val="0"/>
          <w:color w:val="000000"/>
          <w:spacing w:val="6"/>
          <w:kern w:val="32"/>
          <w:sz w:val="32"/>
          <w:szCs w:val="32"/>
        </w:rPr>
        <w:t>亿元的，分别奖励</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万元、</w:t>
      </w:r>
      <w:r>
        <w:rPr>
          <w:rFonts w:ascii="Times New Roman" w:hAnsi="Times New Roman" w:eastAsia="仿宋_GB2312" w:cs="Times New Roman"/>
          <w:snapToGrid w:val="0"/>
          <w:color w:val="000000"/>
          <w:spacing w:val="6"/>
          <w:kern w:val="32"/>
          <w:sz w:val="32"/>
          <w:szCs w:val="32"/>
        </w:rPr>
        <w:t>300</w:t>
      </w:r>
      <w:r>
        <w:rPr>
          <w:rFonts w:ascii="Times New Roman" w:hAnsi="仿宋_GB2312" w:eastAsia="仿宋_GB2312" w:cs="Times New Roman"/>
          <w:snapToGrid w:val="0"/>
          <w:color w:val="000000"/>
          <w:spacing w:val="6"/>
          <w:kern w:val="32"/>
          <w:sz w:val="32"/>
          <w:szCs w:val="32"/>
        </w:rPr>
        <w:t>万元、</w:t>
      </w:r>
      <w:r>
        <w:rPr>
          <w:rFonts w:ascii="Times New Roman" w:hAnsi="Times New Roman" w:eastAsia="仿宋_GB2312" w:cs="Times New Roman"/>
          <w:snapToGrid w:val="0"/>
          <w:color w:val="000000"/>
          <w:spacing w:val="6"/>
          <w:kern w:val="32"/>
          <w:sz w:val="32"/>
          <w:szCs w:val="32"/>
        </w:rPr>
        <w:t>500</w:t>
      </w:r>
      <w:r>
        <w:rPr>
          <w:rFonts w:ascii="Times New Roman" w:hAnsi="仿宋_GB2312" w:eastAsia="仿宋_GB2312" w:cs="Times New Roman"/>
          <w:snapToGrid w:val="0"/>
          <w:color w:val="000000"/>
          <w:spacing w:val="6"/>
          <w:kern w:val="32"/>
          <w:sz w:val="32"/>
          <w:szCs w:val="32"/>
        </w:rPr>
        <w:t>万元、</w:t>
      </w:r>
      <w:r>
        <w:rPr>
          <w:rFonts w:ascii="Times New Roman" w:hAnsi="Times New Roman" w:eastAsia="仿宋_GB2312" w:cs="Times New Roman"/>
          <w:snapToGrid w:val="0"/>
          <w:color w:val="000000"/>
          <w:spacing w:val="6"/>
          <w:kern w:val="32"/>
          <w:sz w:val="32"/>
          <w:szCs w:val="32"/>
        </w:rPr>
        <w:t>1000</w:t>
      </w:r>
      <w:r>
        <w:rPr>
          <w:rFonts w:ascii="Times New Roman" w:hAnsi="仿宋_GB2312" w:eastAsia="仿宋_GB2312" w:cs="Times New Roman"/>
          <w:snapToGrid w:val="0"/>
          <w:color w:val="000000"/>
          <w:spacing w:val="6"/>
          <w:kern w:val="32"/>
          <w:sz w:val="32"/>
          <w:szCs w:val="32"/>
        </w:rPr>
        <w:t>万元、</w:t>
      </w:r>
      <w:r>
        <w:rPr>
          <w:rFonts w:ascii="Times New Roman" w:hAnsi="Times New Roman" w:eastAsia="仿宋_GB2312" w:cs="Times New Roman"/>
          <w:snapToGrid w:val="0"/>
          <w:color w:val="000000"/>
          <w:spacing w:val="6"/>
          <w:kern w:val="32"/>
          <w:sz w:val="32"/>
          <w:szCs w:val="32"/>
        </w:rPr>
        <w:t>1500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仿宋_GB2312" w:eastAsia="仿宋_GB2312" w:cs="Times New Roman"/>
          <w:snapToGrid w:val="0"/>
          <w:color w:val="000000"/>
          <w:spacing w:val="6"/>
          <w:kern w:val="32"/>
          <w:sz w:val="32"/>
          <w:szCs w:val="32"/>
        </w:rPr>
        <w:t>（二）对</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仿宋_GB2312" w:eastAsia="仿宋_GB2312" w:cs="Times New Roman"/>
          <w:snapToGrid w:val="0"/>
          <w:color w:val="000000"/>
          <w:spacing w:val="6"/>
          <w:kern w:val="32"/>
          <w:sz w:val="32"/>
          <w:szCs w:val="32"/>
        </w:rPr>
        <w:t>企业，按照企业上年度销售收入及近二年销售收入复合增长率给予以下奖励：</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 xml:space="preserve">    1</w:t>
      </w:r>
      <w:r>
        <w:rPr>
          <w:rFonts w:hint="eastAsia"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2000</w:t>
      </w:r>
      <w:r>
        <w:rPr>
          <w:rFonts w:ascii="Times New Roman" w:hAnsi="仿宋_GB2312" w:eastAsia="仿宋_GB2312" w:cs="Times New Roman"/>
          <w:snapToGrid w:val="0"/>
          <w:color w:val="000000"/>
          <w:spacing w:val="6"/>
          <w:kern w:val="32"/>
          <w:sz w:val="32"/>
          <w:szCs w:val="32"/>
        </w:rPr>
        <w:t>万元（含</w:t>
      </w:r>
      <w:r>
        <w:rPr>
          <w:rFonts w:ascii="Times New Roman" w:hAnsi="Times New Roman" w:eastAsia="仿宋_GB2312" w:cs="Times New Roman"/>
          <w:snapToGrid w:val="0"/>
          <w:color w:val="000000"/>
          <w:spacing w:val="6"/>
          <w:kern w:val="32"/>
          <w:sz w:val="32"/>
          <w:szCs w:val="32"/>
        </w:rPr>
        <w:t>2000</w:t>
      </w:r>
      <w:r>
        <w:rPr>
          <w:rFonts w:ascii="Times New Roman" w:hAnsi="仿宋_GB2312" w:eastAsia="仿宋_GB2312" w:cs="Times New Roman"/>
          <w:snapToGrid w:val="0"/>
          <w:color w:val="000000"/>
          <w:spacing w:val="6"/>
          <w:kern w:val="32"/>
          <w:sz w:val="32"/>
          <w:szCs w:val="32"/>
        </w:rPr>
        <w:t>万元）至</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亿元，增长率小于</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的不予奖励；增长率为</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30</w:t>
      </w:r>
      <w:r>
        <w:rPr>
          <w:rFonts w:ascii="Times New Roman" w:hAnsi="仿宋_GB2312" w:eastAsia="仿宋_GB2312" w:cs="Times New Roman"/>
          <w:snapToGrid w:val="0"/>
          <w:color w:val="000000"/>
          <w:spacing w:val="6"/>
          <w:kern w:val="32"/>
          <w:sz w:val="32"/>
          <w:szCs w:val="32"/>
        </w:rPr>
        <w:t>万元；增长率为</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40</w:t>
      </w:r>
      <w:r>
        <w:rPr>
          <w:rFonts w:ascii="Times New Roman" w:hAnsi="仿宋_GB2312" w:eastAsia="仿宋_GB2312" w:cs="Times New Roman"/>
          <w:snapToGrid w:val="0"/>
          <w:color w:val="000000"/>
          <w:spacing w:val="6"/>
          <w:kern w:val="32"/>
          <w:sz w:val="32"/>
          <w:szCs w:val="32"/>
        </w:rPr>
        <w:t>万元；增长率大于</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600" w:lineRule="exact"/>
        <w:ind w:firstLine="642"/>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2</w:t>
      </w:r>
      <w:r>
        <w:rPr>
          <w:rFonts w:hint="eastAsia"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亿元（含</w:t>
      </w:r>
      <w:r>
        <w:rPr>
          <w:rFonts w:ascii="Times New Roman" w:hAnsi="Times New Roman" w:eastAsia="仿宋_GB2312" w:cs="Times New Roman"/>
          <w:snapToGrid w:val="0"/>
          <w:color w:val="000000"/>
          <w:spacing w:val="6"/>
          <w:kern w:val="32"/>
          <w:sz w:val="32"/>
          <w:szCs w:val="32"/>
        </w:rPr>
        <w:t>1</w:t>
      </w:r>
      <w:r>
        <w:rPr>
          <w:rFonts w:ascii="Times New Roman" w:hAnsi="仿宋_GB2312" w:eastAsia="仿宋_GB2312" w:cs="Times New Roman"/>
          <w:snapToGrid w:val="0"/>
          <w:color w:val="000000"/>
          <w:spacing w:val="6"/>
          <w:kern w:val="32"/>
          <w:sz w:val="32"/>
          <w:szCs w:val="32"/>
        </w:rPr>
        <w:t>亿元）至</w:t>
      </w:r>
      <w:r>
        <w:rPr>
          <w:rFonts w:ascii="Times New Roman" w:hAnsi="Times New Roman" w:eastAsia="仿宋_GB2312" w:cs="Times New Roman"/>
          <w:snapToGrid w:val="0"/>
          <w:color w:val="000000"/>
          <w:spacing w:val="6"/>
          <w:kern w:val="32"/>
          <w:sz w:val="32"/>
          <w:szCs w:val="32"/>
        </w:rPr>
        <w:t>5</w:t>
      </w:r>
      <w:r>
        <w:rPr>
          <w:rFonts w:ascii="Times New Roman" w:hAnsi="仿宋_GB2312" w:eastAsia="仿宋_GB2312" w:cs="Times New Roman"/>
          <w:snapToGrid w:val="0"/>
          <w:color w:val="000000"/>
          <w:spacing w:val="6"/>
          <w:kern w:val="32"/>
          <w:sz w:val="32"/>
          <w:szCs w:val="32"/>
        </w:rPr>
        <w:t>亿元，增长率小于</w:t>
      </w:r>
      <w:r>
        <w:rPr>
          <w:rFonts w:ascii="Times New Roman" w:hAnsi="Times New Roman" w:eastAsia="仿宋_GB2312" w:cs="Times New Roman"/>
          <w:snapToGrid w:val="0"/>
          <w:color w:val="000000"/>
          <w:spacing w:val="6"/>
          <w:kern w:val="32"/>
          <w:sz w:val="32"/>
          <w:szCs w:val="32"/>
        </w:rPr>
        <w:t>40%</w:t>
      </w:r>
      <w:r>
        <w:rPr>
          <w:rFonts w:ascii="Times New Roman" w:hAnsi="仿宋_GB2312" w:eastAsia="仿宋_GB2312" w:cs="Times New Roman"/>
          <w:snapToGrid w:val="0"/>
          <w:color w:val="000000"/>
          <w:spacing w:val="6"/>
          <w:kern w:val="32"/>
          <w:sz w:val="32"/>
          <w:szCs w:val="32"/>
        </w:rPr>
        <w:t>的不予奖励；增长率为</w:t>
      </w:r>
      <w:r>
        <w:rPr>
          <w:rFonts w:ascii="Times New Roman" w:hAnsi="Times New Roman" w:eastAsia="仿宋_GB2312" w:cs="Times New Roman"/>
          <w:snapToGrid w:val="0"/>
          <w:color w:val="000000"/>
          <w:spacing w:val="6"/>
          <w:kern w:val="32"/>
          <w:sz w:val="32"/>
          <w:szCs w:val="32"/>
        </w:rPr>
        <w:t>40</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万元；增长率为</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-200%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80</w:t>
      </w:r>
      <w:r>
        <w:rPr>
          <w:rFonts w:ascii="Times New Roman" w:hAnsi="仿宋_GB2312" w:eastAsia="仿宋_GB2312" w:cs="Times New Roman"/>
          <w:snapToGrid w:val="0"/>
          <w:color w:val="000000"/>
          <w:spacing w:val="6"/>
          <w:kern w:val="32"/>
          <w:sz w:val="32"/>
          <w:szCs w:val="32"/>
        </w:rPr>
        <w:t>万元；增长率大于</w:t>
      </w:r>
      <w:r>
        <w:rPr>
          <w:rFonts w:ascii="Times New Roman" w:hAnsi="Times New Roman" w:eastAsia="仿宋_GB2312" w:cs="Times New Roman"/>
          <w:snapToGrid w:val="0"/>
          <w:color w:val="000000"/>
          <w:spacing w:val="6"/>
          <w:kern w:val="32"/>
          <w:sz w:val="32"/>
          <w:szCs w:val="32"/>
        </w:rPr>
        <w:t>200%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600" w:lineRule="exact"/>
        <w:ind w:firstLine="642"/>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3</w:t>
      </w:r>
      <w:r>
        <w:rPr>
          <w:rFonts w:hint="eastAsia" w:ascii="Times New Roman" w:hAnsi="仿宋_GB2312"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5</w:t>
      </w:r>
      <w:r>
        <w:rPr>
          <w:rFonts w:ascii="Times New Roman" w:hAnsi="仿宋_GB2312" w:eastAsia="仿宋_GB2312" w:cs="Times New Roman"/>
          <w:snapToGrid w:val="0"/>
          <w:color w:val="000000"/>
          <w:spacing w:val="6"/>
          <w:kern w:val="32"/>
          <w:sz w:val="32"/>
          <w:szCs w:val="32"/>
        </w:rPr>
        <w:t>亿元（含</w:t>
      </w:r>
      <w:r>
        <w:rPr>
          <w:rFonts w:ascii="Times New Roman" w:hAnsi="Times New Roman" w:eastAsia="仿宋_GB2312" w:cs="Times New Roman"/>
          <w:snapToGrid w:val="0"/>
          <w:color w:val="000000"/>
          <w:spacing w:val="6"/>
          <w:kern w:val="32"/>
          <w:sz w:val="32"/>
          <w:szCs w:val="32"/>
        </w:rPr>
        <w:t>5</w:t>
      </w:r>
      <w:r>
        <w:rPr>
          <w:rFonts w:ascii="Times New Roman" w:hAnsi="仿宋_GB2312" w:eastAsia="仿宋_GB2312" w:cs="Times New Roman"/>
          <w:snapToGrid w:val="0"/>
          <w:color w:val="000000"/>
          <w:spacing w:val="6"/>
          <w:kern w:val="32"/>
          <w:sz w:val="32"/>
          <w:szCs w:val="32"/>
        </w:rPr>
        <w:t>亿元）至</w:t>
      </w:r>
      <w:r>
        <w:rPr>
          <w:rFonts w:ascii="Times New Roman" w:hAnsi="Times New Roman" w:eastAsia="仿宋_GB2312" w:cs="Times New Roman"/>
          <w:snapToGrid w:val="0"/>
          <w:color w:val="000000"/>
          <w:spacing w:val="6"/>
          <w:kern w:val="32"/>
          <w:sz w:val="32"/>
          <w:szCs w:val="32"/>
        </w:rPr>
        <w:t>10</w:t>
      </w:r>
      <w:r>
        <w:rPr>
          <w:rFonts w:ascii="Times New Roman" w:hAnsi="仿宋_GB2312" w:eastAsia="仿宋_GB2312" w:cs="Times New Roman"/>
          <w:snapToGrid w:val="0"/>
          <w:color w:val="000000"/>
          <w:spacing w:val="6"/>
          <w:kern w:val="32"/>
          <w:sz w:val="32"/>
          <w:szCs w:val="32"/>
        </w:rPr>
        <w:t>亿元，增长率小于</w:t>
      </w:r>
      <w:r>
        <w:rPr>
          <w:rFonts w:ascii="Times New Roman" w:hAnsi="Times New Roman" w:eastAsia="仿宋_GB2312" w:cs="Times New Roman"/>
          <w:snapToGrid w:val="0"/>
          <w:color w:val="000000"/>
          <w:spacing w:val="6"/>
          <w:kern w:val="32"/>
          <w:sz w:val="32"/>
          <w:szCs w:val="32"/>
        </w:rPr>
        <w:t>25%</w:t>
      </w:r>
      <w:r>
        <w:rPr>
          <w:rFonts w:ascii="Times New Roman" w:hAnsi="仿宋_GB2312" w:eastAsia="仿宋_GB2312" w:cs="Times New Roman"/>
          <w:snapToGrid w:val="0"/>
          <w:color w:val="000000"/>
          <w:spacing w:val="6"/>
          <w:kern w:val="32"/>
          <w:sz w:val="32"/>
          <w:szCs w:val="32"/>
        </w:rPr>
        <w:t>的不予奖励；增长率为</w:t>
      </w:r>
      <w:r>
        <w:rPr>
          <w:rFonts w:ascii="Times New Roman" w:hAnsi="Times New Roman" w:eastAsia="仿宋_GB2312" w:cs="Times New Roman"/>
          <w:snapToGrid w:val="0"/>
          <w:color w:val="000000"/>
          <w:spacing w:val="6"/>
          <w:kern w:val="32"/>
          <w:sz w:val="32"/>
          <w:szCs w:val="32"/>
        </w:rPr>
        <w:t>25</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万元；增长率为</w:t>
      </w:r>
      <w:r>
        <w:rPr>
          <w:rFonts w:ascii="Times New Roman" w:hAnsi="Times New Roman" w:eastAsia="仿宋_GB2312" w:cs="Times New Roman"/>
          <w:snapToGrid w:val="0"/>
          <w:color w:val="000000"/>
          <w:spacing w:val="6"/>
          <w:kern w:val="32"/>
          <w:sz w:val="32"/>
          <w:szCs w:val="32"/>
        </w:rPr>
        <w:t>50</w:t>
      </w:r>
      <w:r>
        <w:rPr>
          <w:rFonts w:ascii="Times New Roman" w:hAnsi="仿宋_GB2312" w:eastAsia="仿宋_GB2312" w:cs="Times New Roman"/>
          <w:snapToGrid w:val="0"/>
          <w:color w:val="000000"/>
          <w:spacing w:val="6"/>
          <w:kern w:val="32"/>
          <w:sz w:val="32"/>
          <w:szCs w:val="32"/>
        </w:rPr>
        <w:t>（含）</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80</w:t>
      </w:r>
      <w:r>
        <w:rPr>
          <w:rFonts w:ascii="Times New Roman" w:hAnsi="仿宋_GB2312" w:eastAsia="仿宋_GB2312" w:cs="Times New Roman"/>
          <w:snapToGrid w:val="0"/>
          <w:color w:val="000000"/>
          <w:spacing w:val="6"/>
          <w:kern w:val="32"/>
          <w:sz w:val="32"/>
          <w:szCs w:val="32"/>
        </w:rPr>
        <w:t>万元；增长率大于</w:t>
      </w:r>
      <w:r>
        <w:rPr>
          <w:rFonts w:ascii="Times New Roman" w:hAnsi="Times New Roman" w:eastAsia="仿宋_GB2312" w:cs="Times New Roman"/>
          <w:snapToGrid w:val="0"/>
          <w:color w:val="000000"/>
          <w:spacing w:val="6"/>
          <w:kern w:val="32"/>
          <w:sz w:val="32"/>
          <w:szCs w:val="32"/>
        </w:rPr>
        <w:t>100%</w:t>
      </w:r>
      <w:r>
        <w:rPr>
          <w:rFonts w:ascii="Times New Roman" w:hAnsi="仿宋_GB2312" w:eastAsia="仿宋_GB2312" w:cs="Times New Roman"/>
          <w:snapToGrid w:val="0"/>
          <w:color w:val="000000"/>
          <w:spacing w:val="6"/>
          <w:kern w:val="32"/>
          <w:sz w:val="32"/>
          <w:szCs w:val="32"/>
        </w:rPr>
        <w:t>的，奖励</w:t>
      </w:r>
      <w:r>
        <w:rPr>
          <w:rFonts w:ascii="Times New Roman" w:hAnsi="Times New Roman" w:eastAsia="仿宋_GB2312" w:cs="Times New Roman"/>
          <w:snapToGrid w:val="0"/>
          <w:color w:val="000000"/>
          <w:spacing w:val="6"/>
          <w:kern w:val="32"/>
          <w:sz w:val="32"/>
          <w:szCs w:val="32"/>
        </w:rPr>
        <w:t>150</w:t>
      </w:r>
      <w:r>
        <w:rPr>
          <w:rFonts w:ascii="Times New Roman" w:hAnsi="仿宋_GB2312" w:eastAsia="仿宋_GB2312" w:cs="Times New Roman"/>
          <w:snapToGrid w:val="0"/>
          <w:color w:val="000000"/>
          <w:spacing w:val="6"/>
          <w:kern w:val="32"/>
          <w:sz w:val="32"/>
          <w:szCs w:val="32"/>
        </w:rPr>
        <w:t>万元。</w:t>
      </w:r>
    </w:p>
    <w:p>
      <w:pPr>
        <w:autoSpaceDE w:val="0"/>
        <w:autoSpaceDN w:val="0"/>
        <w:adjustRightInd w:val="0"/>
        <w:snapToGrid w:val="0"/>
        <w:spacing w:line="600" w:lineRule="exact"/>
        <w:ind w:firstLine="420"/>
        <w:rPr>
          <w:rFonts w:ascii="Times New Roman" w:hAnsi="Times New Roman" w:eastAsia="仿宋_GB2312" w:cs="Times New Roman"/>
          <w:b/>
          <w:bCs/>
          <w:snapToGrid w:val="0"/>
          <w:color w:val="000000"/>
          <w:spacing w:val="6"/>
          <w:kern w:val="32"/>
          <w:sz w:val="32"/>
          <w:szCs w:val="32"/>
        </w:rPr>
      </w:pP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第四章  申报流程及材料</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第十一条  </w:t>
      </w:r>
      <w:r>
        <w:rPr>
          <w:rFonts w:ascii="Times New Roman" w:hAnsi="Times New Roman" w:eastAsia="仿宋_GB2312" w:cs="Times New Roman"/>
          <w:snapToGrid w:val="0"/>
          <w:color w:val="000000"/>
          <w:spacing w:val="6"/>
          <w:kern w:val="32"/>
          <w:sz w:val="32"/>
          <w:szCs w:val="32"/>
        </w:rPr>
        <w:t>区经科局每年8月前发布认定领军和</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企业申报通知。</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第十二条  </w:t>
      </w:r>
      <w:r>
        <w:rPr>
          <w:rFonts w:ascii="Times New Roman" w:hAnsi="Times New Roman" w:eastAsia="仿宋_GB2312" w:cs="Times New Roman"/>
          <w:snapToGrid w:val="0"/>
          <w:color w:val="000000"/>
          <w:spacing w:val="6"/>
          <w:kern w:val="32"/>
          <w:sz w:val="32"/>
          <w:szCs w:val="32"/>
        </w:rPr>
        <w:t>符合条件的企业根据通知要求填写《中山火炬开发区领军企业资金申请表》（见附件1-1）和《中山火炬开发区</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企业资金申请表》（见附件2-1）并提交相关证明材料，经各总（集团）公司初审，由各总（集团）公司提交《中山火炬开发区领军企业推荐信息表》和《中山火炬开发区</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企业推荐信息表》（见附件1-2、2-2）。</w:t>
      </w:r>
    </w:p>
    <w:p>
      <w:pPr>
        <w:autoSpaceDE w:val="0"/>
        <w:autoSpaceDN w:val="0"/>
        <w:adjustRightInd w:val="0"/>
        <w:snapToGrid w:val="0"/>
        <w:spacing w:line="600" w:lineRule="exact"/>
        <w:ind w:firstLine="63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第十三条  </w:t>
      </w:r>
      <w:r>
        <w:rPr>
          <w:rFonts w:ascii="Times New Roman" w:hAnsi="Times New Roman" w:eastAsia="仿宋_GB2312" w:cs="Times New Roman"/>
          <w:snapToGrid w:val="0"/>
          <w:color w:val="000000"/>
          <w:spacing w:val="6"/>
          <w:kern w:val="32"/>
          <w:sz w:val="32"/>
          <w:szCs w:val="32"/>
        </w:rPr>
        <w:t>申报企业需要提交的材料如下：</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（一）企业营业执照；</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（二）企业近三年财务审计报告（复印件加盖公章）；</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（三）承诺书（见附件1-3、2-3）；</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（四）其他必要材料。</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第十四条  </w:t>
      </w:r>
      <w:r>
        <w:rPr>
          <w:rFonts w:ascii="Times New Roman" w:hAnsi="Times New Roman" w:eastAsia="仿宋_GB2312" w:cs="Times New Roman"/>
          <w:snapToGrid w:val="0"/>
          <w:color w:val="000000"/>
          <w:spacing w:val="6"/>
          <w:kern w:val="32"/>
          <w:sz w:val="32"/>
          <w:szCs w:val="32"/>
        </w:rPr>
        <w:t>区经科局委托专家根据认定条件和要求对总公司推荐的企业申报材料进行评审，对审查通过的企业形成领军和“瞪羚”企业拟认定名单报送给区管委会初审。</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第十五条  </w:t>
      </w:r>
      <w:r>
        <w:rPr>
          <w:rFonts w:ascii="Times New Roman" w:hAnsi="Times New Roman" w:eastAsia="仿宋_GB2312" w:cs="Times New Roman"/>
          <w:snapToGrid w:val="0"/>
          <w:color w:val="000000"/>
          <w:spacing w:val="6"/>
          <w:kern w:val="32"/>
          <w:sz w:val="32"/>
          <w:szCs w:val="32"/>
        </w:rPr>
        <w:t>经区管委会初审后的年度领军和</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企业认定名单在区管委会网站进行公示，公示无异议则报送区管委会最终审定，下达认定通知并拨付奖励资金。</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600" w:lineRule="exact"/>
        <w:jc w:val="center"/>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第五章  附则</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第十六条  </w:t>
      </w:r>
      <w:r>
        <w:rPr>
          <w:rFonts w:ascii="Times New Roman" w:hAnsi="Times New Roman" w:eastAsia="仿宋_GB2312" w:cs="Times New Roman"/>
          <w:snapToGrid w:val="0"/>
          <w:color w:val="000000"/>
          <w:spacing w:val="6"/>
          <w:kern w:val="32"/>
          <w:sz w:val="32"/>
          <w:szCs w:val="32"/>
        </w:rPr>
        <w:t>本办法由区经科局负责解释。</w:t>
      </w:r>
    </w:p>
    <w:p>
      <w:pPr>
        <w:autoSpaceDE w:val="0"/>
        <w:autoSpaceDN w:val="0"/>
        <w:adjustRightInd w:val="0"/>
        <w:snapToGrid w:val="0"/>
        <w:spacing w:line="600" w:lineRule="exact"/>
        <w:ind w:firstLine="420"/>
        <w:rPr>
          <w:rFonts w:ascii="Times New Roman" w:hAnsi="Times New Roman" w:eastAsia="仿宋_GB2312"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 xml:space="preserve"> 第十七条  </w:t>
      </w:r>
      <w:r>
        <w:rPr>
          <w:rFonts w:ascii="Times New Roman" w:hAnsi="Times New Roman" w:eastAsia="仿宋_GB2312" w:cs="Times New Roman"/>
          <w:snapToGrid w:val="0"/>
          <w:color w:val="000000"/>
          <w:spacing w:val="6"/>
          <w:kern w:val="32"/>
          <w:sz w:val="32"/>
          <w:szCs w:val="32"/>
        </w:rPr>
        <w:t>本办法自2018年1月1日起施行，有效期至2020年12月31日止。</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600" w:lineRule="exact"/>
        <w:ind w:firstLine="664" w:firstLineChars="20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附件：1-1. 中山火炬开发区领军企业资金申请表</w:t>
      </w:r>
    </w:p>
    <w:p>
      <w:pPr>
        <w:autoSpaceDE w:val="0"/>
        <w:autoSpaceDN w:val="0"/>
        <w:adjustRightInd w:val="0"/>
        <w:snapToGrid w:val="0"/>
        <w:spacing w:line="600" w:lineRule="exact"/>
        <w:ind w:firstLine="1660" w:firstLineChars="50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1-2. 中山火炬开发区领军企业推荐信息表</w:t>
      </w:r>
    </w:p>
    <w:p>
      <w:pPr>
        <w:autoSpaceDE w:val="0"/>
        <w:autoSpaceDN w:val="0"/>
        <w:adjustRightInd w:val="0"/>
        <w:snapToGrid w:val="0"/>
        <w:spacing w:line="600" w:lineRule="exact"/>
        <w:ind w:firstLine="1660" w:firstLineChars="500"/>
        <w:rPr>
          <w:rFonts w:hint="eastAsia"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1-3. 中山火炬开发区领军企业申报承诺书</w:t>
      </w:r>
    </w:p>
    <w:p>
      <w:pPr>
        <w:autoSpaceDE w:val="0"/>
        <w:autoSpaceDN w:val="0"/>
        <w:adjustRightInd w:val="0"/>
        <w:snapToGrid w:val="0"/>
        <w:spacing w:line="600" w:lineRule="exact"/>
        <w:ind w:firstLine="1660" w:firstLineChars="500"/>
        <w:rPr>
          <w:rFonts w:hint="eastAsia"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2-1. 中山火炬开发区</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企业资金申请表</w:t>
      </w:r>
    </w:p>
    <w:p>
      <w:pPr>
        <w:autoSpaceDE w:val="0"/>
        <w:autoSpaceDN w:val="0"/>
        <w:adjustRightInd w:val="0"/>
        <w:snapToGrid w:val="0"/>
        <w:spacing w:line="600" w:lineRule="exact"/>
        <w:ind w:firstLine="1660" w:firstLineChars="500"/>
        <w:rPr>
          <w:rFonts w:hint="eastAsia"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2-2. 中山火炬开发区</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企业推荐信息表</w:t>
      </w:r>
    </w:p>
    <w:p>
      <w:pPr>
        <w:autoSpaceDE w:val="0"/>
        <w:autoSpaceDN w:val="0"/>
        <w:adjustRightInd w:val="0"/>
        <w:snapToGrid w:val="0"/>
        <w:spacing w:line="600" w:lineRule="exact"/>
        <w:ind w:firstLine="1660" w:firstLineChars="500"/>
        <w:rPr>
          <w:rFonts w:ascii="Times New Roman" w:hAnsi="Times New Roman" w:eastAsia="仿宋_GB2312" w:cs="Times New Roman"/>
          <w:snapToGrid w:val="0"/>
          <w:color w:val="000000"/>
          <w:spacing w:val="6"/>
          <w:kern w:val="32"/>
          <w:sz w:val="32"/>
          <w:szCs w:val="32"/>
        </w:rPr>
      </w:pPr>
      <w:r>
        <w:rPr>
          <w:rFonts w:ascii="Times New Roman" w:hAnsi="Times New Roman" w:eastAsia="仿宋_GB2312" w:cs="Times New Roman"/>
          <w:snapToGrid w:val="0"/>
          <w:color w:val="000000"/>
          <w:spacing w:val="6"/>
          <w:kern w:val="32"/>
          <w:sz w:val="32"/>
          <w:szCs w:val="32"/>
        </w:rPr>
        <w:t>2-3. 中山火炬开发区</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瞪羚</w:t>
      </w:r>
      <w:r>
        <w:rPr>
          <w:rFonts w:hint="eastAsia" w:ascii="Times New Roman" w:hAnsi="Times New Roman" w:eastAsia="仿宋_GB2312" w:cs="Times New Roman"/>
          <w:snapToGrid w:val="0"/>
          <w:color w:val="000000"/>
          <w:spacing w:val="6"/>
          <w:kern w:val="32"/>
          <w:sz w:val="32"/>
          <w:szCs w:val="32"/>
        </w:rPr>
        <w:t>”</w:t>
      </w:r>
      <w:r>
        <w:rPr>
          <w:rFonts w:ascii="Times New Roman" w:hAnsi="Times New Roman" w:eastAsia="仿宋_GB2312" w:cs="Times New Roman"/>
          <w:snapToGrid w:val="0"/>
          <w:color w:val="000000"/>
          <w:spacing w:val="6"/>
          <w:kern w:val="32"/>
          <w:sz w:val="32"/>
          <w:szCs w:val="32"/>
        </w:rPr>
        <w:t>企业申报承诺书</w:t>
      </w:r>
    </w:p>
    <w:p>
      <w:pPr>
        <w:autoSpaceDE w:val="0"/>
        <w:autoSpaceDN w:val="0"/>
        <w:adjustRightInd w:val="0"/>
        <w:snapToGrid w:val="0"/>
        <w:spacing w:line="600" w:lineRule="exact"/>
        <w:ind w:firstLine="657" w:firstLineChars="198"/>
        <w:rPr>
          <w:rFonts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600" w:lineRule="exact"/>
        <w:ind w:firstLine="657" w:firstLineChars="198"/>
        <w:rPr>
          <w:rFonts w:hint="eastAsia"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600" w:lineRule="exact"/>
        <w:ind w:firstLine="657" w:firstLineChars="198"/>
        <w:rPr>
          <w:rFonts w:hint="eastAsia" w:ascii="Times New Roman" w:hAnsi="Times New Roman" w:eastAsia="仿宋_GB2312" w:cs="Times New Roman"/>
          <w:snapToGrid w:val="0"/>
          <w:color w:val="000000"/>
          <w:spacing w:val="6"/>
          <w:kern w:val="32"/>
          <w:sz w:val="32"/>
          <w:szCs w:val="32"/>
        </w:rPr>
      </w:pPr>
    </w:p>
    <w:p>
      <w:pPr>
        <w:autoSpaceDE w:val="0"/>
        <w:autoSpaceDN w:val="0"/>
        <w:adjustRightInd w:val="0"/>
        <w:snapToGrid w:val="0"/>
        <w:spacing w:line="600" w:lineRule="exact"/>
        <w:ind w:firstLine="657" w:firstLineChars="198"/>
        <w:rPr>
          <w:rFonts w:hint="eastAsia" w:ascii="Times New Roman" w:hAnsi="Times New Roman" w:eastAsia="仿宋_GB2312" w:cs="Times New Roman"/>
          <w:snapToGrid w:val="0"/>
          <w:color w:val="000000"/>
          <w:spacing w:val="6"/>
          <w:kern w:val="32"/>
          <w:sz w:val="32"/>
          <w:szCs w:val="32"/>
        </w:rPr>
      </w:pPr>
    </w:p>
    <w:p>
      <w:pPr>
        <w:widowControl/>
        <w:autoSpaceDE w:val="0"/>
        <w:autoSpaceDN w:val="0"/>
        <w:adjustRightInd w:val="0"/>
        <w:snapToGrid w:val="0"/>
        <w:spacing w:line="620" w:lineRule="exact"/>
        <w:ind w:right="640"/>
        <w:jc w:val="left"/>
        <w:rPr>
          <w:rFonts w:ascii="Times New Roman" w:hAnsi="Times New Roman" w:eastAsia="仿宋_GB2312" w:cs="Times New Roman"/>
          <w:snapToGrid w:val="0"/>
          <w:color w:val="000000"/>
          <w:spacing w:val="6"/>
          <w:kern w:val="0"/>
          <w:sz w:val="32"/>
          <w:szCs w:val="32"/>
        </w:rPr>
      </w:pPr>
      <w:r>
        <w:rPr>
          <w:rFonts w:ascii="Times New Roman" w:hAnsi="Times New Roman" w:eastAsia="黑体" w:cs="Times New Roman"/>
          <w:snapToGrid w:val="0"/>
          <w:color w:val="000000"/>
          <w:spacing w:val="6"/>
          <w:kern w:val="32"/>
          <w:sz w:val="32"/>
          <w:szCs w:val="32"/>
        </w:rPr>
        <w:t>附件1-1</w:t>
      </w:r>
    </w:p>
    <w:p>
      <w:pPr>
        <w:autoSpaceDE w:val="0"/>
        <w:autoSpaceDN w:val="0"/>
        <w:adjustRightInd w:val="0"/>
        <w:snapToGrid w:val="0"/>
        <w:spacing w:line="600" w:lineRule="exact"/>
        <w:ind w:firstLine="645"/>
        <w:jc w:val="center"/>
        <w:rPr>
          <w:rFonts w:ascii="Times New Roman" w:hAnsi="Times New Roman" w:eastAsia="方正小标宋简体" w:cs="Times New Roman"/>
          <w:snapToGrid w:val="0"/>
          <w:color w:val="000000"/>
          <w:spacing w:val="6"/>
          <w:kern w:val="32"/>
          <w:sz w:val="36"/>
          <w:szCs w:val="36"/>
        </w:rPr>
      </w:pPr>
      <w:r>
        <w:rPr>
          <w:rFonts w:ascii="Times New Roman" w:hAnsi="Times New Roman" w:eastAsia="方正小标宋简体" w:cs="Times New Roman"/>
          <w:snapToGrid w:val="0"/>
          <w:color w:val="000000"/>
          <w:spacing w:val="6"/>
          <w:kern w:val="32"/>
          <w:sz w:val="36"/>
          <w:szCs w:val="36"/>
        </w:rPr>
        <w:t>中山火炬开发区领军企业资金申请表</w:t>
      </w:r>
    </w:p>
    <w:tbl>
      <w:tblPr>
        <w:tblStyle w:val="7"/>
        <w:tblW w:w="9619" w:type="dxa"/>
        <w:jc w:val="center"/>
        <w:tblInd w:w="0" w:type="dxa"/>
        <w:tblLayout w:type="fixed"/>
        <w:tblCellMar>
          <w:top w:w="0" w:type="dxa"/>
          <w:left w:w="108" w:type="dxa"/>
          <w:bottom w:w="0" w:type="dxa"/>
          <w:right w:w="108" w:type="dxa"/>
        </w:tblCellMar>
      </w:tblPr>
      <w:tblGrid>
        <w:gridCol w:w="2349"/>
        <w:gridCol w:w="2423"/>
        <w:gridCol w:w="190"/>
        <w:gridCol w:w="1701"/>
        <w:gridCol w:w="532"/>
        <w:gridCol w:w="2424"/>
      </w:tblGrid>
      <w:tr>
        <w:tblPrEx>
          <w:tblLayout w:type="fixed"/>
          <w:tblCellMar>
            <w:top w:w="0" w:type="dxa"/>
            <w:left w:w="108" w:type="dxa"/>
            <w:bottom w:w="0" w:type="dxa"/>
            <w:right w:w="108" w:type="dxa"/>
          </w:tblCellMar>
        </w:tblPrEx>
        <w:trPr>
          <w:trHeight w:val="142" w:hRule="atLeast"/>
          <w:jc w:val="center"/>
        </w:trPr>
        <w:tc>
          <w:tcPr>
            <w:tcW w:w="2349" w:type="dxa"/>
            <w:tcBorders>
              <w:top w:val="nil"/>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p>
        </w:tc>
        <w:tc>
          <w:tcPr>
            <w:tcW w:w="2613" w:type="dxa"/>
            <w:gridSpan w:val="2"/>
            <w:tcBorders>
              <w:top w:val="nil"/>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p>
        </w:tc>
        <w:tc>
          <w:tcPr>
            <w:tcW w:w="4657" w:type="dxa"/>
            <w:gridSpan w:val="3"/>
            <w:tcBorders>
              <w:top w:val="nil"/>
              <w:left w:val="nil"/>
              <w:bottom w:val="nil"/>
              <w:right w:val="nil"/>
            </w:tcBorders>
            <w:vAlign w:val="center"/>
          </w:tcPr>
          <w:p>
            <w:pPr>
              <w:widowControl/>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0"/>
                <w:sz w:val="22"/>
              </w:rPr>
            </w:pPr>
            <w:r>
              <w:rPr>
                <w:rFonts w:hint="eastAsia" w:ascii="仿宋_GB2312" w:hAnsi="Times New Roman" w:eastAsia="仿宋_GB2312" w:cs="Times New Roman"/>
                <w:snapToGrid w:val="0"/>
                <w:color w:val="000000"/>
                <w:spacing w:val="6"/>
                <w:kern w:val="0"/>
                <w:sz w:val="22"/>
              </w:rPr>
              <w:t xml:space="preserve">       年      月      日</w:t>
            </w:r>
          </w:p>
        </w:tc>
      </w:tr>
      <w:tr>
        <w:tblPrEx>
          <w:tblLayout w:type="fixed"/>
          <w:tblCellMar>
            <w:top w:w="0" w:type="dxa"/>
            <w:left w:w="108" w:type="dxa"/>
            <w:bottom w:w="0" w:type="dxa"/>
            <w:right w:w="108" w:type="dxa"/>
          </w:tblCellMar>
        </w:tblPrEx>
        <w:trPr>
          <w:trHeight w:val="698"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企业名称</w:t>
            </w:r>
          </w:p>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（公章）</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企业地址</w:t>
            </w:r>
          </w:p>
        </w:tc>
        <w:tc>
          <w:tcPr>
            <w:tcW w:w="727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法人代表</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联系方式</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经办人</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联系方式</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9619" w:type="dxa"/>
            <w:gridSpan w:val="6"/>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企业近两年主要经济指标</w:t>
            </w: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年度</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年</w:t>
            </w: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年</w:t>
            </w: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年</w:t>
            </w: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销售收入（万元）</w:t>
            </w:r>
          </w:p>
        </w:tc>
        <w:tc>
          <w:tcPr>
            <w:tcW w:w="2423"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c>
          <w:tcPr>
            <w:tcW w:w="2424"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5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3"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c>
          <w:tcPr>
            <w:tcW w:w="242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00" w:lineRule="auto"/>
              <w:rPr>
                <w:rFonts w:hint="eastAsia" w:ascii="仿宋_GB2312" w:hAnsi="Times New Roman" w:eastAsia="仿宋_GB2312" w:cs="Times New Roman"/>
                <w:snapToGrid w:val="0"/>
                <w:color w:val="000000"/>
                <w:spacing w:val="6"/>
                <w:kern w:val="32"/>
                <w:sz w:val="32"/>
                <w:szCs w:val="24"/>
              </w:rPr>
            </w:pPr>
          </w:p>
        </w:tc>
      </w:tr>
      <w:tr>
        <w:tblPrEx>
          <w:tblLayout w:type="fixed"/>
          <w:tblCellMar>
            <w:top w:w="0" w:type="dxa"/>
            <w:left w:w="108" w:type="dxa"/>
            <w:bottom w:w="0" w:type="dxa"/>
            <w:right w:w="108" w:type="dxa"/>
          </w:tblCellMar>
        </w:tblPrEx>
        <w:trPr>
          <w:trHeight w:val="865"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推荐单位意见</w:t>
            </w:r>
          </w:p>
        </w:tc>
        <w:tc>
          <w:tcPr>
            <w:tcW w:w="7270" w:type="dxa"/>
            <w:gridSpan w:val="5"/>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1126"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专家评审意见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　</w:t>
            </w: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878"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区经科局意见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1369" w:hRule="atLeast"/>
          <w:jc w:val="center"/>
        </w:trPr>
        <w:tc>
          <w:tcPr>
            <w:tcW w:w="234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300" w:lineRule="auto"/>
              <w:jc w:val="center"/>
              <w:rPr>
                <w:rFonts w:hint="eastAsia" w:ascii="仿宋_GB2312" w:hAnsi="Times New Roman" w:eastAsia="仿宋_GB2312" w:cs="Times New Roman"/>
                <w:snapToGrid w:val="0"/>
                <w:color w:val="000000"/>
                <w:spacing w:val="6"/>
                <w:kern w:val="0"/>
                <w:sz w:val="24"/>
                <w:szCs w:val="24"/>
              </w:rPr>
            </w:pPr>
            <w:r>
              <w:rPr>
                <w:rFonts w:hint="eastAsia" w:ascii="仿宋_GB2312" w:hAnsi="Times New Roman" w:eastAsia="仿宋_GB2312" w:cs="Times New Roman"/>
                <w:snapToGrid w:val="0"/>
                <w:color w:val="000000"/>
                <w:spacing w:val="6"/>
                <w:kern w:val="0"/>
                <w:sz w:val="24"/>
                <w:szCs w:val="24"/>
              </w:rPr>
              <w:t>区管委会审批意见</w:t>
            </w:r>
          </w:p>
        </w:tc>
        <w:tc>
          <w:tcPr>
            <w:tcW w:w="7270" w:type="dxa"/>
            <w:gridSpan w:val="5"/>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4"/>
                <w:szCs w:val="24"/>
              </w:rPr>
            </w:pPr>
          </w:p>
        </w:tc>
      </w:tr>
      <w:tr>
        <w:tblPrEx>
          <w:tblLayout w:type="fixed"/>
          <w:tblCellMar>
            <w:top w:w="0" w:type="dxa"/>
            <w:left w:w="108" w:type="dxa"/>
            <w:bottom w:w="0" w:type="dxa"/>
            <w:right w:w="108" w:type="dxa"/>
          </w:tblCellMar>
        </w:tblPrEx>
        <w:trPr>
          <w:trHeight w:val="189" w:hRule="atLeast"/>
          <w:jc w:val="center"/>
        </w:trPr>
        <w:tc>
          <w:tcPr>
            <w:tcW w:w="2349" w:type="dxa"/>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r>
              <w:rPr>
                <w:rFonts w:hint="eastAsia" w:ascii="仿宋_GB2312" w:hAnsi="Times New Roman" w:eastAsia="仿宋_GB2312" w:cs="Times New Roman"/>
                <w:snapToGrid w:val="0"/>
                <w:color w:val="000000"/>
                <w:spacing w:val="6"/>
                <w:kern w:val="0"/>
                <w:sz w:val="22"/>
              </w:rPr>
              <w:t>填报人：</w:t>
            </w:r>
          </w:p>
        </w:tc>
        <w:tc>
          <w:tcPr>
            <w:tcW w:w="2613" w:type="dxa"/>
            <w:gridSpan w:val="2"/>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p>
        </w:tc>
        <w:tc>
          <w:tcPr>
            <w:tcW w:w="1701" w:type="dxa"/>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p>
        </w:tc>
        <w:tc>
          <w:tcPr>
            <w:tcW w:w="2956" w:type="dxa"/>
            <w:gridSpan w:val="2"/>
            <w:tcBorders>
              <w:top w:val="single" w:color="auto" w:sz="4" w:space="0"/>
              <w:left w:val="nil"/>
              <w:bottom w:val="nil"/>
              <w:right w:val="nil"/>
            </w:tcBorders>
            <w:vAlign w:val="center"/>
          </w:tcPr>
          <w:p>
            <w:pPr>
              <w:widowControl/>
              <w:autoSpaceDE w:val="0"/>
              <w:autoSpaceDN w:val="0"/>
              <w:adjustRightInd w:val="0"/>
              <w:snapToGrid w:val="0"/>
              <w:spacing w:line="300" w:lineRule="auto"/>
              <w:jc w:val="left"/>
              <w:rPr>
                <w:rFonts w:hint="eastAsia" w:ascii="仿宋_GB2312" w:hAnsi="Times New Roman" w:eastAsia="仿宋_GB2312" w:cs="Times New Roman"/>
                <w:snapToGrid w:val="0"/>
                <w:color w:val="000000"/>
                <w:spacing w:val="6"/>
                <w:kern w:val="0"/>
                <w:sz w:val="22"/>
              </w:rPr>
            </w:pPr>
            <w:r>
              <w:rPr>
                <w:rFonts w:hint="eastAsia" w:ascii="仿宋_GB2312" w:hAnsi="Times New Roman" w:eastAsia="仿宋_GB2312" w:cs="Times New Roman"/>
                <w:snapToGrid w:val="0"/>
                <w:color w:val="000000"/>
                <w:spacing w:val="6"/>
                <w:kern w:val="0"/>
                <w:sz w:val="22"/>
              </w:rPr>
              <w:t>手机：</w:t>
            </w:r>
          </w:p>
        </w:tc>
      </w:tr>
    </w:tbl>
    <w:p>
      <w:pPr>
        <w:autoSpaceDE w:val="0"/>
        <w:autoSpaceDN w:val="0"/>
        <w:adjustRightInd w:val="0"/>
        <w:snapToGrid w:val="0"/>
        <w:spacing w:line="300" w:lineRule="auto"/>
        <w:rPr>
          <w:rFonts w:hint="eastAsia" w:ascii="Times New Roman" w:hAnsi="Times New Roman" w:eastAsia="黑体" w:cs="Times New Roman"/>
          <w:snapToGrid w:val="0"/>
          <w:color w:val="000000"/>
          <w:spacing w:val="6"/>
          <w:kern w:val="32"/>
          <w:sz w:val="32"/>
          <w:szCs w:val="32"/>
        </w:rPr>
      </w:pPr>
    </w:p>
    <w:p>
      <w:pPr>
        <w:autoSpaceDE w:val="0"/>
        <w:autoSpaceDN w:val="0"/>
        <w:adjustRightInd w:val="0"/>
        <w:snapToGrid w:val="0"/>
        <w:spacing w:line="300" w:lineRule="auto"/>
        <w:rPr>
          <w:rFonts w:ascii="Times New Roman" w:hAnsi="Times New Roman" w:eastAsia="方正仿宋简体" w:cs="Times New Roman"/>
          <w:snapToGrid w:val="0"/>
          <w:color w:val="000000"/>
          <w:spacing w:val="6"/>
          <w:kern w:val="32"/>
          <w:sz w:val="32"/>
          <w:szCs w:val="24"/>
        </w:rPr>
      </w:pPr>
      <w:r>
        <w:rPr>
          <w:rFonts w:ascii="Times New Roman" w:hAnsi="Times New Roman" w:eastAsia="黑体" w:cs="Times New Roman"/>
          <w:snapToGrid w:val="0"/>
          <w:color w:val="000000"/>
          <w:spacing w:val="6"/>
          <w:kern w:val="32"/>
          <w:sz w:val="32"/>
          <w:szCs w:val="32"/>
        </w:rPr>
        <w:t>附件1-2</w:t>
      </w:r>
    </w:p>
    <w:p>
      <w:pPr>
        <w:autoSpaceDE w:val="0"/>
        <w:autoSpaceDN w:val="0"/>
        <w:adjustRightInd w:val="0"/>
        <w:snapToGrid w:val="0"/>
        <w:spacing w:line="240" w:lineRule="exact"/>
        <w:jc w:val="left"/>
        <w:rPr>
          <w:rFonts w:ascii="Times New Roman" w:hAnsi="Times New Roman" w:eastAsia="黑体" w:cs="Times New Roman"/>
          <w:snapToGrid w:val="0"/>
          <w:color w:val="000000"/>
          <w:spacing w:val="6"/>
          <w:kern w:val="32"/>
          <w:sz w:val="32"/>
          <w:szCs w:val="24"/>
        </w:rPr>
      </w:pPr>
    </w:p>
    <w:p>
      <w:pPr>
        <w:autoSpaceDE w:val="0"/>
        <w:autoSpaceDN w:val="0"/>
        <w:adjustRightInd w:val="0"/>
        <w:snapToGrid w:val="0"/>
        <w:spacing w:line="600" w:lineRule="exact"/>
        <w:ind w:firstLine="645"/>
        <w:jc w:val="center"/>
        <w:rPr>
          <w:rFonts w:ascii="Times New Roman" w:hAnsi="Times New Roman" w:eastAsia="方正小标宋简体" w:cs="Times New Roman"/>
          <w:snapToGrid w:val="0"/>
          <w:color w:val="000000"/>
          <w:spacing w:val="6"/>
          <w:kern w:val="32"/>
          <w:sz w:val="44"/>
          <w:szCs w:val="44"/>
        </w:rPr>
      </w:pPr>
      <w:r>
        <w:rPr>
          <w:rFonts w:ascii="Times New Roman" w:hAnsi="Times New Roman" w:eastAsia="方正小标宋简体" w:cs="Times New Roman"/>
          <w:snapToGrid w:val="0"/>
          <w:color w:val="000000"/>
          <w:spacing w:val="6"/>
          <w:kern w:val="32"/>
          <w:sz w:val="44"/>
          <w:szCs w:val="44"/>
        </w:rPr>
        <w:t>中山火炬开发区领军企业推荐信息表</w:t>
      </w:r>
    </w:p>
    <w:p>
      <w:pPr>
        <w:autoSpaceDE w:val="0"/>
        <w:autoSpaceDN w:val="0"/>
        <w:adjustRightInd w:val="0"/>
        <w:snapToGrid w:val="0"/>
        <w:spacing w:line="300" w:lineRule="exact"/>
        <w:ind w:firstLine="646"/>
        <w:jc w:val="center"/>
        <w:rPr>
          <w:rFonts w:ascii="Times New Roman" w:hAnsi="Times New Roman" w:eastAsia="方正小标宋简体" w:cs="Times New Roman"/>
          <w:snapToGrid w:val="0"/>
          <w:color w:val="000000"/>
          <w:spacing w:val="6"/>
          <w:kern w:val="32"/>
          <w:sz w:val="28"/>
          <w:szCs w:val="28"/>
        </w:rPr>
      </w:pPr>
    </w:p>
    <w:p>
      <w:pPr>
        <w:autoSpaceDE w:val="0"/>
        <w:autoSpaceDN w:val="0"/>
        <w:adjustRightInd w:val="0"/>
        <w:snapToGrid w:val="0"/>
        <w:spacing w:line="600" w:lineRule="exact"/>
        <w:ind w:firstLine="156" w:firstLineChars="50"/>
        <w:jc w:val="left"/>
        <w:rPr>
          <w:rFonts w:ascii="Times New Roman" w:hAnsi="Times New Roman" w:eastAsia="仿宋_GB2312" w:cs="Times New Roman"/>
          <w:snapToGrid w:val="0"/>
          <w:color w:val="000000"/>
          <w:spacing w:val="6"/>
          <w:kern w:val="32"/>
          <w:sz w:val="30"/>
          <w:szCs w:val="30"/>
        </w:rPr>
      </w:pPr>
      <w:r>
        <w:rPr>
          <w:rFonts w:ascii="Times New Roman" w:hAnsi="Times New Roman" w:eastAsia="仿宋_GB2312" w:cs="Times New Roman"/>
          <w:snapToGrid w:val="0"/>
          <w:color w:val="000000"/>
          <w:spacing w:val="6"/>
          <w:kern w:val="0"/>
          <w:sz w:val="30"/>
          <w:szCs w:val="30"/>
        </w:rPr>
        <w:t>推荐总（集团）公司（盖章）：</w:t>
      </w:r>
    </w:p>
    <w:tbl>
      <w:tblPr>
        <w:tblStyle w:val="7"/>
        <w:tblW w:w="8541" w:type="dxa"/>
        <w:jc w:val="center"/>
        <w:tblInd w:w="0" w:type="dxa"/>
        <w:tblLayout w:type="fixed"/>
        <w:tblCellMar>
          <w:top w:w="0" w:type="dxa"/>
          <w:left w:w="30" w:type="dxa"/>
          <w:bottom w:w="0" w:type="dxa"/>
          <w:right w:w="30" w:type="dxa"/>
        </w:tblCellMar>
      </w:tblPr>
      <w:tblGrid>
        <w:gridCol w:w="496"/>
        <w:gridCol w:w="2501"/>
        <w:gridCol w:w="1321"/>
        <w:gridCol w:w="1586"/>
        <w:gridCol w:w="1219"/>
        <w:gridCol w:w="1418"/>
      </w:tblGrid>
      <w:tr>
        <w:tblPrEx>
          <w:tblLayout w:type="fixed"/>
          <w:tblCellMar>
            <w:top w:w="0" w:type="dxa"/>
            <w:left w:w="30" w:type="dxa"/>
            <w:bottom w:w="0" w:type="dxa"/>
            <w:right w:w="30" w:type="dxa"/>
          </w:tblCellMar>
        </w:tblPrEx>
        <w:trPr>
          <w:trHeight w:val="750"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序号</w:t>
            </w:r>
          </w:p>
        </w:tc>
        <w:tc>
          <w:tcPr>
            <w:tcW w:w="250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企业名称</w:t>
            </w:r>
          </w:p>
        </w:tc>
        <w:tc>
          <w:tcPr>
            <w:tcW w:w="132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联系人</w:t>
            </w:r>
          </w:p>
        </w:tc>
        <w:tc>
          <w:tcPr>
            <w:tcW w:w="158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联系电话</w:t>
            </w:r>
          </w:p>
        </w:tc>
        <w:tc>
          <w:tcPr>
            <w:tcW w:w="121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是否符合认定条件</w:t>
            </w:r>
          </w:p>
        </w:tc>
        <w:tc>
          <w:tcPr>
            <w:tcW w:w="141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00" w:lineRule="auto"/>
              <w:jc w:val="center"/>
              <w:rPr>
                <w:rFonts w:ascii="Times New Roman" w:hAnsi="Times New Roman" w:eastAsia="黑体" w:cs="Times New Roman"/>
                <w:snapToGrid w:val="0"/>
                <w:color w:val="000000"/>
                <w:spacing w:val="6"/>
                <w:kern w:val="0"/>
                <w:sz w:val="24"/>
                <w:szCs w:val="24"/>
              </w:rPr>
            </w:pPr>
            <w:r>
              <w:rPr>
                <w:rFonts w:ascii="Times New Roman" w:hAnsi="Times New Roman" w:eastAsia="黑体" w:cs="Times New Roman"/>
                <w:snapToGrid w:val="0"/>
                <w:color w:val="000000"/>
                <w:spacing w:val="6"/>
                <w:kern w:val="0"/>
                <w:sz w:val="24"/>
                <w:szCs w:val="24"/>
              </w:rPr>
              <w:t>备注</w:t>
            </w: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1</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2</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3</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4</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5</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6</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7</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8</w:t>
            </w:r>
          </w:p>
        </w:tc>
        <w:tc>
          <w:tcPr>
            <w:tcW w:w="250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32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586"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方正仿宋简体" w:cs="Times New Roman"/>
                <w:snapToGrid w:val="0"/>
                <w:color w:val="000000"/>
                <w:spacing w:val="6"/>
                <w:kern w:val="0"/>
                <w:sz w:val="24"/>
                <w:szCs w:val="24"/>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9</w:t>
            </w:r>
          </w:p>
        </w:tc>
        <w:tc>
          <w:tcPr>
            <w:tcW w:w="250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32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586"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p>
        </w:tc>
      </w:tr>
      <w:tr>
        <w:tblPrEx>
          <w:tblLayout w:type="fixed"/>
          <w:tblCellMar>
            <w:top w:w="0" w:type="dxa"/>
            <w:left w:w="30" w:type="dxa"/>
            <w:bottom w:w="0" w:type="dxa"/>
            <w:right w:w="30" w:type="dxa"/>
          </w:tblCellMar>
        </w:tblPrEx>
        <w:trPr>
          <w:trHeight w:val="567" w:hRule="atLeast"/>
          <w:jc w:val="center"/>
        </w:trPr>
        <w:tc>
          <w:tcPr>
            <w:tcW w:w="496"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r>
              <w:rPr>
                <w:rFonts w:ascii="Times New Roman" w:hAnsi="Times New Roman" w:eastAsia="仿宋_GB2312" w:cs="Times New Roman"/>
                <w:snapToGrid w:val="0"/>
                <w:color w:val="000000"/>
                <w:spacing w:val="6"/>
                <w:kern w:val="0"/>
                <w:sz w:val="30"/>
                <w:szCs w:val="30"/>
              </w:rPr>
              <w:t>10</w:t>
            </w:r>
          </w:p>
        </w:tc>
        <w:tc>
          <w:tcPr>
            <w:tcW w:w="250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321"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586"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219"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rPr>
                <w:rFonts w:ascii="Times New Roman" w:hAnsi="Times New Roman" w:eastAsia="方正仿宋简体" w:cs="Times New Roman"/>
                <w:snapToGrid w:val="0"/>
                <w:spacing w:val="6"/>
                <w:kern w:val="0"/>
                <w:sz w:val="32"/>
                <w:szCs w:val="24"/>
              </w:rPr>
            </w:pP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p>
        </w:tc>
      </w:tr>
    </w:tbl>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0"/>
          <w:szCs w:val="30"/>
        </w:rPr>
      </w:pPr>
    </w:p>
    <w:p>
      <w:pPr>
        <w:autoSpaceDE w:val="0"/>
        <w:autoSpaceDN w:val="0"/>
        <w:adjustRightInd w:val="0"/>
        <w:snapToGrid w:val="0"/>
        <w:spacing w:line="300" w:lineRule="auto"/>
        <w:jc w:val="left"/>
        <w:rPr>
          <w:rFonts w:ascii="Times New Roman" w:hAnsi="Times New Roman" w:eastAsia="方正仿宋简体" w:cs="Times New Roman"/>
          <w:snapToGrid w:val="0"/>
          <w:color w:val="000000"/>
          <w:spacing w:val="6"/>
          <w:kern w:val="32"/>
          <w:sz w:val="32"/>
          <w:szCs w:val="24"/>
        </w:rPr>
      </w:pPr>
    </w:p>
    <w:p>
      <w:pPr>
        <w:widowControl/>
        <w:autoSpaceDE w:val="0"/>
        <w:autoSpaceDN w:val="0"/>
        <w:adjustRightInd w:val="0"/>
        <w:snapToGrid w:val="0"/>
        <w:spacing w:line="300" w:lineRule="auto"/>
        <w:rPr>
          <w:rFonts w:ascii="Times New Roman" w:hAnsi="Times New Roman" w:eastAsia="黑体" w:cs="Times New Roman"/>
          <w:snapToGrid w:val="0"/>
          <w:color w:val="000000"/>
          <w:spacing w:val="6"/>
          <w:kern w:val="32"/>
          <w:sz w:val="32"/>
          <w:szCs w:val="32"/>
        </w:rPr>
      </w:pPr>
      <w:r>
        <w:rPr>
          <w:rFonts w:ascii="Times New Roman" w:hAnsi="Times New Roman" w:eastAsia="仿宋_GB2312" w:cs="Times New Roman"/>
          <w:b/>
          <w:bCs/>
          <w:snapToGrid w:val="0"/>
          <w:color w:val="000000"/>
          <w:spacing w:val="6"/>
          <w:kern w:val="32"/>
          <w:sz w:val="32"/>
          <w:szCs w:val="24"/>
        </w:rPr>
        <w:br w:type="page"/>
      </w:r>
      <w:r>
        <w:rPr>
          <w:rFonts w:ascii="Times New Roman" w:hAnsi="Times New Roman" w:eastAsia="黑体" w:cs="Times New Roman"/>
          <w:snapToGrid w:val="0"/>
          <w:color w:val="000000"/>
          <w:spacing w:val="6"/>
          <w:kern w:val="32"/>
          <w:sz w:val="32"/>
          <w:szCs w:val="32"/>
        </w:rPr>
        <w:t>附件1-3</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0"/>
          <w:sz w:val="32"/>
          <w:szCs w:val="24"/>
        </w:rPr>
      </w:pPr>
    </w:p>
    <w:p>
      <w:pPr>
        <w:widowControl/>
        <w:autoSpaceDE w:val="0"/>
        <w:autoSpaceDN w:val="0"/>
        <w:adjustRightInd w:val="0"/>
        <w:snapToGrid w:val="0"/>
        <w:spacing w:line="600" w:lineRule="exact"/>
        <w:jc w:val="center"/>
        <w:rPr>
          <w:rFonts w:ascii="Times New Roman" w:hAnsi="Times New Roman" w:eastAsia="方正小标宋简体" w:cs="Times New Roman"/>
          <w:snapToGrid w:val="0"/>
          <w:color w:val="000000"/>
          <w:spacing w:val="6"/>
          <w:kern w:val="32"/>
          <w:sz w:val="44"/>
          <w:szCs w:val="44"/>
        </w:rPr>
      </w:pPr>
      <w:r>
        <w:rPr>
          <w:rFonts w:ascii="Times New Roman" w:hAnsi="Times New Roman" w:eastAsia="方正小标宋简体" w:cs="Times New Roman"/>
          <w:snapToGrid w:val="0"/>
          <w:color w:val="000000"/>
          <w:spacing w:val="6"/>
          <w:kern w:val="32"/>
          <w:sz w:val="44"/>
          <w:szCs w:val="44"/>
        </w:rPr>
        <w:t>中山火炬开发区领军企业申报承诺书</w:t>
      </w:r>
    </w:p>
    <w:p>
      <w:pPr>
        <w:autoSpaceDE w:val="0"/>
        <w:autoSpaceDN w:val="0"/>
        <w:adjustRightInd w:val="0"/>
        <w:snapToGrid w:val="0"/>
        <w:spacing w:line="560" w:lineRule="exact"/>
        <w:jc w:val="center"/>
        <w:rPr>
          <w:rFonts w:ascii="Times New Roman" w:hAnsi="Times New Roman" w:eastAsia="仿宋_GB2312" w:cs="Times New Roman"/>
          <w:snapToGrid w:val="0"/>
          <w:color w:val="000000"/>
          <w:spacing w:val="6"/>
          <w:kern w:val="0"/>
          <w:sz w:val="32"/>
          <w:szCs w:val="24"/>
        </w:rPr>
      </w:pPr>
    </w:p>
    <w:p>
      <w:pPr>
        <w:widowControl/>
        <w:autoSpaceDE w:val="0"/>
        <w:autoSpaceDN w:val="0"/>
        <w:adjustRightInd w:val="0"/>
        <w:snapToGrid w:val="0"/>
        <w:spacing w:line="300" w:lineRule="auto"/>
        <w:ind w:left="800" w:hanging="800"/>
        <w:jc w:val="left"/>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中山火炬开发区管理委员会：</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为配合开发区主管部门加强对专项资金的监管，保证专项资金安全合理使用，根据扶持专项资金有关规定，我公司郑重承诺如下：</w:t>
      </w:r>
    </w:p>
    <w:p>
      <w:pPr>
        <w:autoSpaceDE w:val="0"/>
        <w:autoSpaceDN w:val="0"/>
        <w:adjustRightInd w:val="0"/>
        <w:snapToGrid w:val="0"/>
        <w:spacing w:line="560" w:lineRule="exact"/>
        <w:ind w:firstLine="664" w:firstLineChars="2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一、所申报的项目真实可查，所提交的资料、填报的数据、描述的情况等各项申请材料均真实无误。</w:t>
      </w:r>
    </w:p>
    <w:p>
      <w:pPr>
        <w:autoSpaceDE w:val="0"/>
        <w:autoSpaceDN w:val="0"/>
        <w:adjustRightInd w:val="0"/>
        <w:snapToGrid w:val="0"/>
        <w:spacing w:line="560" w:lineRule="exact"/>
        <w:ind w:firstLine="6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二、项目申报过程中，如发现我公司弄虚作假或出现上述情况时，主管部门有权停止拨付资金。情节严重的，依法依规追究相关人员责任。</w:t>
      </w:r>
    </w:p>
    <w:p>
      <w:pPr>
        <w:autoSpaceDE w:val="0"/>
        <w:autoSpaceDN w:val="0"/>
        <w:adjustRightInd w:val="0"/>
        <w:snapToGrid w:val="0"/>
        <w:spacing w:line="560" w:lineRule="exact"/>
        <w:ind w:firstLine="6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三、我公司将严格遵守本承诺书中的各项条款。如有违反，则无条件退还已经获得的所有奖励，并按银行同期贷款利率补交利息。</w:t>
      </w:r>
    </w:p>
    <w:p>
      <w:pPr>
        <w:autoSpaceDE w:val="0"/>
        <w:autoSpaceDN w:val="0"/>
        <w:adjustRightInd w:val="0"/>
        <w:snapToGrid w:val="0"/>
        <w:spacing w:line="560" w:lineRule="exact"/>
        <w:ind w:firstLine="614" w:firstLineChars="185"/>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本承诺书一式两份，自承诺方签字盖章之日起生效。</w:t>
      </w:r>
    </w:p>
    <w:p>
      <w:pPr>
        <w:autoSpaceDE w:val="0"/>
        <w:autoSpaceDN w:val="0"/>
        <w:adjustRightInd w:val="0"/>
        <w:snapToGrid w:val="0"/>
        <w:spacing w:line="560" w:lineRule="exact"/>
        <w:ind w:left="210" w:leftChars="100" w:right="640" w:rightChars="305" w:firstLine="3818" w:firstLineChars="1150"/>
        <w:rPr>
          <w:rFonts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560" w:lineRule="exact"/>
        <w:ind w:right="640" w:firstLine="3818" w:firstLineChars="115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法定代表人（签字）：</w:t>
      </w:r>
    </w:p>
    <w:p>
      <w:pPr>
        <w:autoSpaceDE w:val="0"/>
        <w:autoSpaceDN w:val="0"/>
        <w:adjustRightInd w:val="0"/>
        <w:snapToGrid w:val="0"/>
        <w:spacing w:line="560" w:lineRule="exact"/>
        <w:ind w:right="640" w:firstLine="3818" w:firstLineChars="1150"/>
        <w:rPr>
          <w:rFonts w:hint="eastAsia"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560" w:lineRule="exact"/>
        <w:ind w:right="640" w:firstLine="3818" w:firstLineChars="115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承诺企业（盖章）：</w:t>
      </w:r>
    </w:p>
    <w:p>
      <w:pPr>
        <w:autoSpaceDE w:val="0"/>
        <w:autoSpaceDN w:val="0"/>
        <w:adjustRightInd w:val="0"/>
        <w:snapToGrid w:val="0"/>
        <w:spacing w:line="560" w:lineRule="exact"/>
        <w:ind w:right="640" w:firstLine="4980" w:firstLineChars="1500"/>
        <w:rPr>
          <w:rFonts w:hint="eastAsia"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560" w:lineRule="exact"/>
        <w:ind w:right="640" w:firstLine="4980" w:firstLineChars="15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年  月  日</w:t>
      </w:r>
    </w:p>
    <w:p>
      <w:pPr>
        <w:widowControl/>
        <w:autoSpaceDE w:val="0"/>
        <w:autoSpaceDN w:val="0"/>
        <w:adjustRightInd w:val="0"/>
        <w:snapToGrid w:val="0"/>
        <w:spacing w:line="300" w:lineRule="auto"/>
        <w:jc w:val="left"/>
        <w:rPr>
          <w:rFonts w:ascii="Times New Roman" w:hAnsi="Times New Roman" w:eastAsia="仿宋_GB2312" w:cs="Times New Roman"/>
          <w:snapToGrid w:val="0"/>
          <w:color w:val="000000"/>
          <w:spacing w:val="6"/>
          <w:kern w:val="32"/>
          <w:sz w:val="32"/>
          <w:szCs w:val="32"/>
        </w:rPr>
        <w:sectPr>
          <w:headerReference r:id="rId3" w:type="default"/>
          <w:footerReference r:id="rId5" w:type="default"/>
          <w:headerReference r:id="rId4" w:type="even"/>
          <w:footerReference r:id="rId6" w:type="even"/>
          <w:pgSz w:w="11906" w:h="16838"/>
          <w:pgMar w:top="2098" w:right="1588" w:bottom="1701" w:left="1588" w:header="851" w:footer="992" w:gutter="0"/>
          <w:pgNumType w:fmt="numberInDash"/>
          <w:cols w:space="720" w:num="1"/>
          <w:docGrid w:type="linesAndChars" w:linePitch="435" w:charSpace="0"/>
        </w:sectPr>
      </w:pPr>
    </w:p>
    <w:p>
      <w:pPr>
        <w:autoSpaceDE w:val="0"/>
        <w:autoSpaceDN w:val="0"/>
        <w:adjustRightInd w:val="0"/>
        <w:snapToGrid w:val="0"/>
        <w:spacing w:line="600" w:lineRule="exact"/>
        <w:jc w:val="left"/>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t>附件2-1</w:t>
      </w:r>
    </w:p>
    <w:p>
      <w:pPr>
        <w:autoSpaceDE w:val="0"/>
        <w:autoSpaceDN w:val="0"/>
        <w:adjustRightInd w:val="0"/>
        <w:snapToGrid w:val="0"/>
        <w:spacing w:line="600" w:lineRule="exact"/>
        <w:jc w:val="center"/>
        <w:rPr>
          <w:rFonts w:ascii="Times New Roman" w:hAnsi="Times New Roman" w:eastAsia="方正小标宋简体" w:cs="Times New Roman"/>
          <w:snapToGrid w:val="0"/>
          <w:color w:val="000000"/>
          <w:spacing w:val="6"/>
          <w:kern w:val="32"/>
          <w:sz w:val="36"/>
          <w:szCs w:val="36"/>
        </w:rPr>
      </w:pPr>
      <w:r>
        <w:rPr>
          <w:rFonts w:ascii="Times New Roman" w:hAnsi="Times New Roman" w:eastAsia="方正小标宋简体" w:cs="Times New Roman"/>
          <w:snapToGrid w:val="0"/>
          <w:color w:val="000000"/>
          <w:spacing w:val="6"/>
          <w:kern w:val="32"/>
          <w:sz w:val="36"/>
          <w:szCs w:val="36"/>
        </w:rPr>
        <w:t>中山火炬开发区</w:t>
      </w:r>
      <w:r>
        <w:rPr>
          <w:rFonts w:hint="eastAsia" w:ascii="Times New Roman" w:hAnsi="Times New Roman" w:eastAsia="方正小标宋简体" w:cs="Times New Roman"/>
          <w:snapToGrid w:val="0"/>
          <w:color w:val="000000"/>
          <w:spacing w:val="6"/>
          <w:kern w:val="32"/>
          <w:sz w:val="36"/>
          <w:szCs w:val="36"/>
        </w:rPr>
        <w:t>“</w:t>
      </w:r>
      <w:r>
        <w:rPr>
          <w:rFonts w:ascii="Times New Roman" w:hAnsi="Times New Roman" w:eastAsia="方正小标宋简体" w:cs="Times New Roman"/>
          <w:snapToGrid w:val="0"/>
          <w:color w:val="000000"/>
          <w:spacing w:val="6"/>
          <w:kern w:val="32"/>
          <w:sz w:val="36"/>
          <w:szCs w:val="36"/>
        </w:rPr>
        <w:t>瞪羚</w:t>
      </w:r>
      <w:r>
        <w:rPr>
          <w:rFonts w:hint="eastAsia" w:ascii="Times New Roman" w:hAnsi="Times New Roman" w:eastAsia="方正小标宋简体" w:cs="Times New Roman"/>
          <w:snapToGrid w:val="0"/>
          <w:color w:val="000000"/>
          <w:spacing w:val="6"/>
          <w:kern w:val="32"/>
          <w:sz w:val="36"/>
          <w:szCs w:val="36"/>
        </w:rPr>
        <w:t>”</w:t>
      </w:r>
      <w:r>
        <w:rPr>
          <w:rFonts w:ascii="Times New Roman" w:hAnsi="Times New Roman" w:eastAsia="方正小标宋简体" w:cs="Times New Roman"/>
          <w:snapToGrid w:val="0"/>
          <w:color w:val="000000"/>
          <w:spacing w:val="6"/>
          <w:kern w:val="32"/>
          <w:sz w:val="36"/>
          <w:szCs w:val="36"/>
        </w:rPr>
        <w:t>企业资金申请表</w:t>
      </w:r>
    </w:p>
    <w:tbl>
      <w:tblPr>
        <w:tblStyle w:val="7"/>
        <w:tblW w:w="9468" w:type="dxa"/>
        <w:jc w:val="center"/>
        <w:tblInd w:w="0" w:type="dxa"/>
        <w:tblLayout w:type="fixed"/>
        <w:tblCellMar>
          <w:top w:w="0" w:type="dxa"/>
          <w:left w:w="108" w:type="dxa"/>
          <w:bottom w:w="0" w:type="dxa"/>
          <w:right w:w="108" w:type="dxa"/>
        </w:tblCellMar>
      </w:tblPr>
      <w:tblGrid>
        <w:gridCol w:w="2197"/>
        <w:gridCol w:w="170"/>
        <w:gridCol w:w="2254"/>
        <w:gridCol w:w="113"/>
        <w:gridCol w:w="76"/>
        <w:gridCol w:w="1701"/>
        <w:gridCol w:w="533"/>
        <w:gridCol w:w="57"/>
        <w:gridCol w:w="2367"/>
      </w:tblGrid>
      <w:tr>
        <w:tblPrEx>
          <w:tblLayout w:type="fixed"/>
          <w:tblCellMar>
            <w:top w:w="0" w:type="dxa"/>
            <w:left w:w="108" w:type="dxa"/>
            <w:bottom w:w="0" w:type="dxa"/>
            <w:right w:w="108" w:type="dxa"/>
          </w:tblCellMar>
        </w:tblPrEx>
        <w:trPr>
          <w:trHeight w:val="142" w:hRule="atLeast"/>
          <w:jc w:val="center"/>
        </w:trPr>
        <w:tc>
          <w:tcPr>
            <w:tcW w:w="2197" w:type="dxa"/>
            <w:tcBorders>
              <w:top w:val="nil"/>
              <w:left w:val="nil"/>
              <w:bottom w:val="nil"/>
              <w:right w:val="nil"/>
            </w:tcBorders>
            <w:vAlign w:val="center"/>
          </w:tcPr>
          <w:p>
            <w:pPr>
              <w:widowControl/>
              <w:autoSpaceDE w:val="0"/>
              <w:autoSpaceDN w:val="0"/>
              <w:adjustRightInd w:val="0"/>
              <w:snapToGrid w:val="0"/>
              <w:spacing w:line="300" w:lineRule="auto"/>
              <w:jc w:val="left"/>
              <w:rPr>
                <w:rFonts w:ascii="Times New Roman" w:hAnsi="Times New Roman" w:eastAsia="方正仿宋简体" w:cs="Times New Roman"/>
                <w:snapToGrid w:val="0"/>
                <w:color w:val="000000"/>
                <w:spacing w:val="6"/>
                <w:kern w:val="0"/>
                <w:sz w:val="22"/>
              </w:rPr>
            </w:pPr>
          </w:p>
        </w:tc>
        <w:tc>
          <w:tcPr>
            <w:tcW w:w="2613" w:type="dxa"/>
            <w:gridSpan w:val="4"/>
            <w:tcBorders>
              <w:top w:val="nil"/>
              <w:left w:val="nil"/>
              <w:bottom w:val="nil"/>
              <w:right w:val="nil"/>
            </w:tcBorders>
            <w:vAlign w:val="center"/>
          </w:tcPr>
          <w:p>
            <w:pPr>
              <w:widowControl/>
              <w:autoSpaceDE w:val="0"/>
              <w:autoSpaceDN w:val="0"/>
              <w:adjustRightInd w:val="0"/>
              <w:snapToGrid w:val="0"/>
              <w:spacing w:line="300" w:lineRule="auto"/>
              <w:jc w:val="left"/>
              <w:rPr>
                <w:rFonts w:ascii="Times New Roman" w:hAnsi="Times New Roman" w:eastAsia="方正仿宋简体" w:cs="Times New Roman"/>
                <w:snapToGrid w:val="0"/>
                <w:color w:val="000000"/>
                <w:spacing w:val="6"/>
                <w:kern w:val="0"/>
                <w:sz w:val="22"/>
              </w:rPr>
            </w:pPr>
          </w:p>
        </w:tc>
        <w:tc>
          <w:tcPr>
            <w:tcW w:w="4658" w:type="dxa"/>
            <w:gridSpan w:val="4"/>
            <w:tcBorders>
              <w:top w:val="nil"/>
              <w:left w:val="nil"/>
              <w:bottom w:val="nil"/>
              <w:right w:val="nil"/>
            </w:tcBorders>
            <w:vAlign w:val="center"/>
          </w:tcPr>
          <w:p>
            <w:pPr>
              <w:widowControl/>
              <w:autoSpaceDE w:val="0"/>
              <w:autoSpaceDN w:val="0"/>
              <w:adjustRightInd w:val="0"/>
              <w:snapToGrid w:val="0"/>
              <w:spacing w:line="300" w:lineRule="auto"/>
              <w:rPr>
                <w:rFonts w:ascii="Times New Roman" w:hAnsi="Times New Roman" w:eastAsia="方正仿宋简体" w:cs="Times New Roman"/>
                <w:snapToGrid w:val="0"/>
                <w:color w:val="000000"/>
                <w:spacing w:val="6"/>
                <w:kern w:val="0"/>
                <w:sz w:val="22"/>
              </w:rPr>
            </w:pPr>
            <w:r>
              <w:rPr>
                <w:rFonts w:ascii="Times New Roman" w:hAnsi="Times New Roman" w:eastAsia="方正仿宋简体" w:cs="Times New Roman"/>
                <w:snapToGrid w:val="0"/>
                <w:color w:val="000000"/>
                <w:spacing w:val="6"/>
                <w:kern w:val="0"/>
                <w:sz w:val="22"/>
              </w:rPr>
              <w:t xml:space="preserve">                    年     月     日</w:t>
            </w:r>
          </w:p>
        </w:tc>
      </w:tr>
      <w:tr>
        <w:tblPrEx>
          <w:tblLayout w:type="fixed"/>
          <w:tblCellMar>
            <w:top w:w="0" w:type="dxa"/>
            <w:left w:w="108" w:type="dxa"/>
            <w:bottom w:w="0" w:type="dxa"/>
            <w:right w:w="108" w:type="dxa"/>
          </w:tblCellMar>
        </w:tblPrEx>
        <w:trPr>
          <w:trHeight w:val="46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r>
              <w:rPr>
                <w:rFonts w:hint="eastAsia" w:ascii="仿宋_GB2312" w:hAnsi="Times New Roman" w:eastAsia="仿宋_GB2312" w:cs="Times New Roman"/>
                <w:snapToGrid w:val="0"/>
                <w:color w:val="000000"/>
                <w:spacing w:val="6"/>
                <w:kern w:val="0"/>
                <w:szCs w:val="21"/>
              </w:rPr>
              <w:t>企业名称</w:t>
            </w:r>
          </w:p>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（公章）</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41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企业地址</w:t>
            </w:r>
          </w:p>
        </w:tc>
        <w:tc>
          <w:tcPr>
            <w:tcW w:w="7271"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40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高企证书编号</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发明专利授权数</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42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法人代表</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联系方式</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p>
        </w:tc>
      </w:tr>
      <w:tr>
        <w:tblPrEx>
          <w:tblLayout w:type="fixed"/>
        </w:tblPrEx>
        <w:trPr>
          <w:trHeight w:val="418"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经办人</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联系方式</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40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企业近二年主要经济指标</w:t>
            </w:r>
          </w:p>
        </w:tc>
      </w:tr>
      <w:tr>
        <w:tblPrEx>
          <w:tblLayout w:type="fixed"/>
          <w:tblCellMar>
            <w:top w:w="0" w:type="dxa"/>
            <w:left w:w="108" w:type="dxa"/>
            <w:bottom w:w="0" w:type="dxa"/>
            <w:right w:w="108" w:type="dxa"/>
          </w:tblCellMar>
        </w:tblPrEx>
        <w:trPr>
          <w:trHeight w:val="416"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年度</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年</w:t>
            </w: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年</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年</w:t>
            </w:r>
          </w:p>
        </w:tc>
      </w:tr>
      <w:tr>
        <w:tblPrEx>
          <w:tblLayout w:type="fixed"/>
          <w:tblCellMar>
            <w:top w:w="0" w:type="dxa"/>
            <w:left w:w="108" w:type="dxa"/>
            <w:bottom w:w="0" w:type="dxa"/>
            <w:right w:w="108" w:type="dxa"/>
          </w:tblCellMar>
        </w:tblPrEx>
        <w:trPr>
          <w:trHeight w:val="42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销售收入</w:t>
            </w:r>
          </w:p>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（万元）</w:t>
            </w: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569"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r>
      <w:tr>
        <w:tblPrEx>
          <w:tblLayout w:type="fixed"/>
          <w:tblCellMar>
            <w:top w:w="0" w:type="dxa"/>
            <w:left w:w="108" w:type="dxa"/>
            <w:bottom w:w="0" w:type="dxa"/>
            <w:right w:w="108" w:type="dxa"/>
          </w:tblCellMar>
        </w:tblPrEx>
        <w:trPr>
          <w:trHeight w:val="569"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c>
          <w:tcPr>
            <w:tcW w:w="2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0" w:lineRule="exact"/>
              <w:rPr>
                <w:rFonts w:hint="eastAsia" w:ascii="仿宋_GB2312" w:hAnsi="Times New Roman" w:eastAsia="仿宋_GB2312" w:cs="Times New Roman"/>
                <w:snapToGrid w:val="0"/>
                <w:color w:val="000000"/>
                <w:spacing w:val="6"/>
                <w:kern w:val="32"/>
                <w:szCs w:val="21"/>
              </w:rPr>
            </w:pPr>
          </w:p>
        </w:tc>
      </w:tr>
      <w:tr>
        <w:tblPrEx>
          <w:tblLayout w:type="fixed"/>
        </w:tblPrEx>
        <w:trPr>
          <w:trHeight w:val="1018"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企业近二年销售收入复合增长率：</w:t>
            </w: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宋体" w:eastAsia="仿宋_GB2312" w:cs="Times New Roman"/>
                <w:snapToGrid w:val="0"/>
                <w:color w:val="000000"/>
                <w:spacing w:val="6"/>
                <w:kern w:val="32"/>
                <w:szCs w:val="21"/>
              </w:rPr>
              <w:t>注：近二年销售收入复合增长率</w:t>
            </w:r>
            <w:r>
              <w:rPr>
                <w:rFonts w:hint="eastAsia" w:ascii="仿宋_GB2312" w:hAnsi="Times New Roman" w:eastAsia="仿宋_GB2312" w:cs="Times New Roman"/>
                <w:snapToGrid w:val="0"/>
                <w:color w:val="000000"/>
                <w:spacing w:val="6"/>
                <w:kern w:val="32"/>
                <w:szCs w:val="21"/>
              </w:rPr>
              <w:t>=</w:t>
            </w:r>
            <w:r>
              <w:rPr>
                <w:rFonts w:hint="eastAsia" w:ascii="仿宋_GB2312" w:hAnsi="Times New Roman" w:eastAsia="仿宋_GB2312" w:cs="Times New Roman"/>
                <w:color w:val="000000"/>
                <w:spacing w:val="6"/>
                <w:kern w:val="32"/>
                <w:szCs w:val="21"/>
              </w:rPr>
              <w:drawing>
                <wp:inline distT="0" distB="0" distL="0" distR="0">
                  <wp:extent cx="2314575" cy="238125"/>
                  <wp:effectExtent l="19050" t="0" r="9525" b="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noChangeArrowheads="1"/>
                          </pic:cNvPicPr>
                        </pic:nvPicPr>
                        <pic:blipFill>
                          <a:blip r:embed="rId12"/>
                          <a:srcRect/>
                          <a:stretch>
                            <a:fillRect/>
                          </a:stretch>
                        </pic:blipFill>
                        <pic:spPr>
                          <a:xfrm>
                            <a:off x="0" y="0"/>
                            <a:ext cx="2314575" cy="238125"/>
                          </a:xfrm>
                          <a:prstGeom prst="rect">
                            <a:avLst/>
                          </a:prstGeom>
                          <a:noFill/>
                          <a:ln w="9525">
                            <a:noFill/>
                            <a:miter lim="800000"/>
                            <a:headEnd/>
                            <a:tailEnd/>
                          </a:ln>
                        </pic:spPr>
                      </pic:pic>
                    </a:graphicData>
                  </a:graphic>
                </wp:inline>
              </w:drawing>
            </w:r>
          </w:p>
        </w:tc>
      </w:tr>
      <w:tr>
        <w:tblPrEx>
          <w:tblLayout w:type="fixed"/>
          <w:tblCellMar>
            <w:top w:w="0" w:type="dxa"/>
            <w:left w:w="108" w:type="dxa"/>
            <w:bottom w:w="0" w:type="dxa"/>
            <w:right w:w="108" w:type="dxa"/>
          </w:tblCellMar>
        </w:tblPrEx>
        <w:trPr>
          <w:trHeight w:val="41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企业近三年平均研发投入强度（三年研发投入总和/三年销售收入总和）</w:t>
            </w:r>
          </w:p>
        </w:tc>
      </w:tr>
      <w:tr>
        <w:tblPrEx>
          <w:tblLayout w:type="fixed"/>
          <w:tblCellMar>
            <w:top w:w="0" w:type="dxa"/>
            <w:left w:w="108" w:type="dxa"/>
            <w:bottom w:w="0" w:type="dxa"/>
            <w:right w:w="108" w:type="dxa"/>
          </w:tblCellMar>
        </w:tblPrEx>
        <w:trPr>
          <w:trHeight w:val="411" w:hRule="atLeast"/>
          <w:jc w:val="center"/>
        </w:trPr>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年度</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u w:val="single"/>
              </w:rPr>
            </w:pPr>
            <w:r>
              <w:rPr>
                <w:rFonts w:hint="eastAsia" w:ascii="仿宋_GB2312" w:hAnsi="Times New Roman" w:eastAsia="仿宋_GB2312" w:cs="Times New Roman"/>
                <w:snapToGrid w:val="0"/>
                <w:color w:val="000000"/>
                <w:spacing w:val="6"/>
                <w:kern w:val="0"/>
                <w:szCs w:val="21"/>
              </w:rPr>
              <w:t xml:space="preserve">  年</w:t>
            </w:r>
          </w:p>
        </w:tc>
        <w:tc>
          <w:tcPr>
            <w:tcW w:w="236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u w:val="single"/>
              </w:rPr>
            </w:pPr>
            <w:r>
              <w:rPr>
                <w:rFonts w:hint="eastAsia" w:ascii="仿宋_GB2312" w:hAnsi="Times New Roman" w:eastAsia="仿宋_GB2312" w:cs="Times New Roman"/>
                <w:snapToGrid w:val="0"/>
                <w:color w:val="000000"/>
                <w:spacing w:val="6"/>
                <w:kern w:val="0"/>
                <w:szCs w:val="21"/>
              </w:rPr>
              <w:t>年</w:t>
            </w:r>
          </w:p>
        </w:tc>
        <w:tc>
          <w:tcPr>
            <w:tcW w:w="236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u w:val="single"/>
              </w:rPr>
            </w:pPr>
            <w:r>
              <w:rPr>
                <w:rFonts w:hint="eastAsia" w:ascii="仿宋_GB2312" w:hAnsi="Times New Roman" w:eastAsia="仿宋_GB2312" w:cs="Times New Roman"/>
                <w:snapToGrid w:val="0"/>
                <w:color w:val="000000"/>
                <w:spacing w:val="6"/>
                <w:kern w:val="0"/>
                <w:szCs w:val="21"/>
              </w:rPr>
              <w:t>年</w:t>
            </w:r>
          </w:p>
        </w:tc>
      </w:tr>
      <w:tr>
        <w:tblPrEx>
          <w:tblLayout w:type="fixed"/>
          <w:tblCellMar>
            <w:top w:w="0" w:type="dxa"/>
            <w:left w:w="108" w:type="dxa"/>
            <w:bottom w:w="0" w:type="dxa"/>
            <w:right w:w="108" w:type="dxa"/>
          </w:tblCellMar>
        </w:tblPrEx>
        <w:trPr>
          <w:trHeight w:val="404" w:hRule="atLeast"/>
          <w:jc w:val="center"/>
        </w:trPr>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研发投入（万元）</w:t>
            </w:r>
          </w:p>
        </w:tc>
        <w:tc>
          <w:tcPr>
            <w:tcW w:w="2367" w:type="dxa"/>
            <w:gridSpan w:val="2"/>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367" w:type="dxa"/>
            <w:gridSpan w:val="4"/>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36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569" w:hRule="atLeast"/>
          <w:jc w:val="center"/>
        </w:trPr>
        <w:tc>
          <w:tcPr>
            <w:tcW w:w="9468"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企业近三年平均研发投入强度：</w:t>
            </w:r>
          </w:p>
        </w:tc>
      </w:tr>
      <w:tr>
        <w:tblPrEx>
          <w:tblLayout w:type="fixed"/>
          <w:tblCellMar>
            <w:top w:w="0" w:type="dxa"/>
            <w:left w:w="108" w:type="dxa"/>
            <w:bottom w:w="0" w:type="dxa"/>
            <w:right w:w="108" w:type="dxa"/>
          </w:tblCellMar>
        </w:tblPrEx>
        <w:trPr>
          <w:trHeight w:val="63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推荐单位意见</w:t>
            </w:r>
          </w:p>
        </w:tc>
        <w:tc>
          <w:tcPr>
            <w:tcW w:w="7271" w:type="dxa"/>
            <w:gridSpan w:val="8"/>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61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专家评审意见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　</w:t>
            </w: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622"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区经科局意见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614" w:hRule="atLeast"/>
          <w:jc w:val="center"/>
        </w:trPr>
        <w:tc>
          <w:tcPr>
            <w:tcW w:w="2197"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adjustRightInd w:val="0"/>
              <w:snapToGrid w:val="0"/>
              <w:spacing w:line="280" w:lineRule="exact"/>
              <w:jc w:val="center"/>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区管委会审批意见</w:t>
            </w:r>
          </w:p>
        </w:tc>
        <w:tc>
          <w:tcPr>
            <w:tcW w:w="7271" w:type="dxa"/>
            <w:gridSpan w:val="8"/>
            <w:tcBorders>
              <w:top w:val="single" w:color="auto" w:sz="4" w:space="0"/>
              <w:left w:val="nil"/>
              <w:bottom w:val="single" w:color="auto" w:sz="4" w:space="0"/>
              <w:right w:val="single" w:color="auto" w:sz="4" w:space="0"/>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r>
      <w:tr>
        <w:tblPrEx>
          <w:tblLayout w:type="fixed"/>
          <w:tblCellMar>
            <w:top w:w="0" w:type="dxa"/>
            <w:left w:w="108" w:type="dxa"/>
            <w:bottom w:w="0" w:type="dxa"/>
            <w:right w:w="108" w:type="dxa"/>
          </w:tblCellMar>
        </w:tblPrEx>
        <w:trPr>
          <w:trHeight w:val="189" w:hRule="atLeast"/>
          <w:jc w:val="center"/>
        </w:trPr>
        <w:tc>
          <w:tcPr>
            <w:tcW w:w="2197" w:type="dxa"/>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填报人：</w:t>
            </w:r>
          </w:p>
        </w:tc>
        <w:tc>
          <w:tcPr>
            <w:tcW w:w="2613" w:type="dxa"/>
            <w:gridSpan w:val="4"/>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1701" w:type="dxa"/>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p>
        </w:tc>
        <w:tc>
          <w:tcPr>
            <w:tcW w:w="2957" w:type="dxa"/>
            <w:gridSpan w:val="3"/>
            <w:tcBorders>
              <w:top w:val="single" w:color="auto" w:sz="4" w:space="0"/>
              <w:left w:val="nil"/>
              <w:bottom w:val="nil"/>
              <w:right w:val="nil"/>
            </w:tcBorders>
            <w:vAlign w:val="center"/>
          </w:tcPr>
          <w:p>
            <w:pPr>
              <w:widowControl/>
              <w:autoSpaceDE w:val="0"/>
              <w:autoSpaceDN w:val="0"/>
              <w:adjustRightInd w:val="0"/>
              <w:snapToGrid w:val="0"/>
              <w:spacing w:line="280" w:lineRule="exact"/>
              <w:jc w:val="left"/>
              <w:rPr>
                <w:rFonts w:hint="eastAsia" w:ascii="仿宋_GB2312" w:hAnsi="Times New Roman" w:eastAsia="仿宋_GB2312" w:cs="Times New Roman"/>
                <w:snapToGrid w:val="0"/>
                <w:color w:val="000000"/>
                <w:spacing w:val="6"/>
                <w:kern w:val="0"/>
                <w:szCs w:val="21"/>
              </w:rPr>
            </w:pPr>
            <w:r>
              <w:rPr>
                <w:rFonts w:hint="eastAsia" w:ascii="仿宋_GB2312" w:hAnsi="Times New Roman" w:eastAsia="仿宋_GB2312" w:cs="Times New Roman"/>
                <w:snapToGrid w:val="0"/>
                <w:color w:val="000000"/>
                <w:spacing w:val="6"/>
                <w:kern w:val="0"/>
                <w:szCs w:val="21"/>
              </w:rPr>
              <w:t>手机：</w:t>
            </w:r>
          </w:p>
        </w:tc>
      </w:tr>
    </w:tbl>
    <w:p>
      <w:pPr>
        <w:autoSpaceDE w:val="0"/>
        <w:autoSpaceDN w:val="0"/>
        <w:adjustRightInd w:val="0"/>
        <w:snapToGrid w:val="0"/>
        <w:spacing w:line="600" w:lineRule="exact"/>
        <w:jc w:val="left"/>
        <w:rPr>
          <w:rFonts w:ascii="Times New Roman" w:hAnsi="Times New Roman" w:eastAsia="黑体" w:cs="Times New Roman"/>
          <w:snapToGrid w:val="0"/>
          <w:color w:val="000000"/>
          <w:spacing w:val="6"/>
          <w:kern w:val="32"/>
          <w:sz w:val="32"/>
          <w:szCs w:val="32"/>
        </w:rPr>
      </w:pPr>
      <w:r>
        <w:rPr>
          <w:rFonts w:ascii="Times New Roman" w:hAnsi="Times New Roman" w:eastAsia="黑体" w:cs="Times New Roman"/>
          <w:snapToGrid w:val="0"/>
          <w:color w:val="000000"/>
          <w:spacing w:val="6"/>
          <w:kern w:val="32"/>
          <w:sz w:val="32"/>
          <w:szCs w:val="32"/>
        </w:rPr>
        <w:br w:type="page"/>
      </w:r>
      <w:r>
        <w:rPr>
          <w:rFonts w:ascii="Times New Roman" w:hAnsi="Times New Roman" w:eastAsia="黑体" w:cs="Times New Roman"/>
          <w:snapToGrid w:val="0"/>
          <w:color w:val="000000"/>
          <w:spacing w:val="6"/>
          <w:kern w:val="32"/>
          <w:sz w:val="32"/>
          <w:szCs w:val="32"/>
        </w:rPr>
        <w:t>附件2-2</w:t>
      </w:r>
    </w:p>
    <w:p>
      <w:pPr>
        <w:autoSpaceDE w:val="0"/>
        <w:autoSpaceDN w:val="0"/>
        <w:adjustRightInd w:val="0"/>
        <w:snapToGrid w:val="0"/>
        <w:spacing w:line="560" w:lineRule="exact"/>
        <w:jc w:val="center"/>
        <w:rPr>
          <w:rFonts w:ascii="Times New Roman" w:hAnsi="Times New Roman" w:eastAsia="方正小标宋简体" w:cs="Times New Roman"/>
          <w:bCs/>
          <w:snapToGrid w:val="0"/>
          <w:color w:val="000000"/>
          <w:spacing w:val="6"/>
          <w:kern w:val="32"/>
          <w:sz w:val="36"/>
          <w:szCs w:val="36"/>
        </w:rPr>
      </w:pPr>
    </w:p>
    <w:p>
      <w:pPr>
        <w:autoSpaceDE w:val="0"/>
        <w:autoSpaceDN w:val="0"/>
        <w:adjustRightInd w:val="0"/>
        <w:snapToGrid w:val="0"/>
        <w:spacing w:line="560" w:lineRule="exact"/>
        <w:jc w:val="center"/>
        <w:rPr>
          <w:rFonts w:ascii="Times New Roman" w:hAnsi="Times New Roman" w:eastAsia="方正小标宋简体" w:cs="Times New Roman"/>
          <w:bCs/>
          <w:snapToGrid w:val="0"/>
          <w:color w:val="000000"/>
          <w:spacing w:val="6"/>
          <w:kern w:val="32"/>
          <w:sz w:val="44"/>
          <w:szCs w:val="44"/>
        </w:rPr>
      </w:pPr>
      <w:r>
        <w:rPr>
          <w:rFonts w:ascii="Times New Roman" w:hAnsi="Times New Roman" w:eastAsia="方正小标宋简体" w:cs="Times New Roman"/>
          <w:bCs/>
          <w:snapToGrid w:val="0"/>
          <w:color w:val="000000"/>
          <w:spacing w:val="6"/>
          <w:kern w:val="32"/>
          <w:sz w:val="44"/>
          <w:szCs w:val="44"/>
        </w:rPr>
        <w:t>中山火炬开发区</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瞪羚</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企业推荐信息表</w:t>
      </w:r>
    </w:p>
    <w:p>
      <w:pPr>
        <w:autoSpaceDE w:val="0"/>
        <w:autoSpaceDN w:val="0"/>
        <w:adjustRightInd w:val="0"/>
        <w:snapToGrid w:val="0"/>
        <w:spacing w:line="560" w:lineRule="exact"/>
        <w:jc w:val="left"/>
        <w:rPr>
          <w:rFonts w:ascii="Times New Roman" w:hAnsi="Times New Roman" w:eastAsia="仿宋_GB2312" w:cs="Times New Roman"/>
          <w:snapToGrid w:val="0"/>
          <w:color w:val="000000"/>
          <w:spacing w:val="6"/>
          <w:kern w:val="0"/>
          <w:sz w:val="30"/>
          <w:szCs w:val="30"/>
        </w:rPr>
      </w:pPr>
    </w:p>
    <w:p>
      <w:pPr>
        <w:autoSpaceDE w:val="0"/>
        <w:autoSpaceDN w:val="0"/>
        <w:adjustRightInd w:val="0"/>
        <w:snapToGrid w:val="0"/>
        <w:spacing w:line="600" w:lineRule="exact"/>
        <w:jc w:val="left"/>
        <w:rPr>
          <w:rFonts w:ascii="Times New Roman" w:hAnsi="Times New Roman" w:eastAsia="仿宋_GB2312" w:cs="Times New Roman"/>
          <w:snapToGrid w:val="0"/>
          <w:color w:val="000000"/>
          <w:spacing w:val="6"/>
          <w:kern w:val="32"/>
          <w:sz w:val="30"/>
          <w:szCs w:val="30"/>
        </w:rPr>
      </w:pPr>
      <w:r>
        <w:rPr>
          <w:rFonts w:ascii="Times New Roman" w:hAnsi="Times New Roman" w:eastAsia="仿宋_GB2312" w:cs="Times New Roman"/>
          <w:snapToGrid w:val="0"/>
          <w:color w:val="000000"/>
          <w:spacing w:val="6"/>
          <w:kern w:val="0"/>
          <w:sz w:val="30"/>
          <w:szCs w:val="30"/>
        </w:rPr>
        <w:t>推荐总（集团）公司（盖章）：</w:t>
      </w:r>
    </w:p>
    <w:tbl>
      <w:tblPr>
        <w:tblStyle w:val="7"/>
        <w:tblW w:w="9015" w:type="dxa"/>
        <w:jc w:val="center"/>
        <w:tblInd w:w="-499" w:type="dxa"/>
        <w:tblLayout w:type="fixed"/>
        <w:tblCellMar>
          <w:top w:w="0" w:type="dxa"/>
          <w:left w:w="30" w:type="dxa"/>
          <w:bottom w:w="0" w:type="dxa"/>
          <w:right w:w="30" w:type="dxa"/>
        </w:tblCellMar>
      </w:tblPr>
      <w:tblGrid>
        <w:gridCol w:w="781"/>
        <w:gridCol w:w="2715"/>
        <w:gridCol w:w="1408"/>
        <w:gridCol w:w="1560"/>
        <w:gridCol w:w="1417"/>
        <w:gridCol w:w="1134"/>
      </w:tblGrid>
      <w:tr>
        <w:tblPrEx>
          <w:tblLayout w:type="fixed"/>
          <w:tblCellMar>
            <w:top w:w="0" w:type="dxa"/>
            <w:left w:w="30" w:type="dxa"/>
            <w:bottom w:w="0" w:type="dxa"/>
            <w:right w:w="30" w:type="dxa"/>
          </w:tblCellMar>
        </w:tblPrEx>
        <w:trPr>
          <w:trHeight w:val="750" w:hRule="atLeast"/>
          <w:jc w:val="center"/>
        </w:trPr>
        <w:tc>
          <w:tcPr>
            <w:tcW w:w="7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序号</w:t>
            </w:r>
          </w:p>
        </w:tc>
        <w:tc>
          <w:tcPr>
            <w:tcW w:w="271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企业名称</w:t>
            </w:r>
          </w:p>
        </w:tc>
        <w:tc>
          <w:tcPr>
            <w:tcW w:w="14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联系人</w:t>
            </w:r>
          </w:p>
        </w:tc>
        <w:tc>
          <w:tcPr>
            <w:tcW w:w="15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联系电话</w:t>
            </w: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是否符合认定条件</w:t>
            </w:r>
          </w:p>
        </w:tc>
        <w:tc>
          <w:tcPr>
            <w:tcW w:w="11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line="360" w:lineRule="exact"/>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备注</w:t>
            </w: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1</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2</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3</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4</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5</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6</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7</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8</w:t>
            </w:r>
          </w:p>
        </w:tc>
        <w:tc>
          <w:tcPr>
            <w:tcW w:w="2715"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9</w:t>
            </w:r>
          </w:p>
        </w:tc>
        <w:tc>
          <w:tcPr>
            <w:tcW w:w="271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r>
        <w:tblPrEx>
          <w:tblLayout w:type="fixed"/>
          <w:tblCellMar>
            <w:top w:w="0" w:type="dxa"/>
            <w:left w:w="30" w:type="dxa"/>
            <w:bottom w:w="0" w:type="dxa"/>
            <w:right w:w="30" w:type="dxa"/>
          </w:tblCellMar>
        </w:tblPrEx>
        <w:trPr>
          <w:trHeight w:val="427" w:hRule="atLeast"/>
          <w:jc w:val="center"/>
        </w:trPr>
        <w:tc>
          <w:tcPr>
            <w:tcW w:w="781" w:type="dxa"/>
            <w:tcBorders>
              <w:top w:val="single" w:color="auto" w:sz="6" w:space="0"/>
              <w:left w:val="single" w:color="auto" w:sz="6" w:space="0"/>
              <w:bottom w:val="single" w:color="auto" w:sz="6" w:space="0"/>
              <w:right w:val="single" w:color="auto" w:sz="6" w:space="0"/>
            </w:tcBorders>
            <w:shd w:val="clear" w:color="auto"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10</w:t>
            </w:r>
          </w:p>
        </w:tc>
        <w:tc>
          <w:tcPr>
            <w:tcW w:w="2715"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08"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560" w:type="dxa"/>
            <w:tcBorders>
              <w:top w:val="single" w:color="auto" w:sz="6" w:space="0"/>
              <w:left w:val="single" w:color="auto" w:sz="6" w:space="0"/>
              <w:bottom w:val="single" w:color="auto" w:sz="6" w:space="0"/>
              <w:right w:val="single" w:color="auto" w:sz="6" w:space="0"/>
            </w:tcBorders>
            <w:shd w:val="solid" w:color="FFFFFF" w:fill="auto"/>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napToGrid w:val="0"/>
              <w:spacing w:line="300" w:lineRule="auto"/>
              <w:jc w:val="center"/>
              <w:rPr>
                <w:rFonts w:ascii="Times New Roman" w:hAnsi="Times New Roman" w:eastAsia="仿宋_GB2312" w:cs="Times New Roman"/>
                <w:snapToGrid w:val="0"/>
                <w:color w:val="000000"/>
                <w:spacing w:val="6"/>
                <w:kern w:val="0"/>
                <w:sz w:val="32"/>
                <w:szCs w:val="32"/>
              </w:rPr>
            </w:pPr>
          </w:p>
        </w:tc>
      </w:tr>
    </w:tbl>
    <w:p>
      <w:pPr>
        <w:autoSpaceDE w:val="0"/>
        <w:autoSpaceDN w:val="0"/>
        <w:adjustRightInd w:val="0"/>
        <w:snapToGrid w:val="0"/>
        <w:spacing w:line="600" w:lineRule="exact"/>
        <w:ind w:firstLine="645"/>
        <w:rPr>
          <w:rFonts w:ascii="Times New Roman" w:hAnsi="Times New Roman" w:eastAsia="仿宋_GB2312" w:cs="Times New Roman"/>
          <w:snapToGrid w:val="0"/>
          <w:color w:val="000000"/>
          <w:spacing w:val="6"/>
          <w:kern w:val="32"/>
          <w:sz w:val="32"/>
          <w:szCs w:val="32"/>
        </w:rPr>
      </w:pPr>
    </w:p>
    <w:p>
      <w:pPr>
        <w:widowControl/>
        <w:autoSpaceDE w:val="0"/>
        <w:autoSpaceDN w:val="0"/>
        <w:adjustRightInd w:val="0"/>
        <w:snapToGrid w:val="0"/>
        <w:spacing w:line="300" w:lineRule="auto"/>
        <w:rPr>
          <w:rFonts w:ascii="Times New Roman" w:hAnsi="Times New Roman" w:eastAsia="黑体" w:cs="Times New Roman"/>
          <w:snapToGrid w:val="0"/>
          <w:color w:val="000000"/>
          <w:spacing w:val="6"/>
          <w:kern w:val="0"/>
          <w:sz w:val="32"/>
          <w:szCs w:val="32"/>
        </w:rPr>
      </w:pPr>
      <w:r>
        <w:rPr>
          <w:rFonts w:ascii="Times New Roman" w:hAnsi="Times New Roman" w:eastAsia="黑体" w:cs="Times New Roman"/>
          <w:snapToGrid w:val="0"/>
          <w:color w:val="000000"/>
          <w:spacing w:val="6"/>
          <w:kern w:val="0"/>
          <w:sz w:val="32"/>
          <w:szCs w:val="32"/>
        </w:rPr>
        <w:br w:type="page"/>
      </w:r>
      <w:r>
        <w:rPr>
          <w:rFonts w:ascii="Times New Roman" w:hAnsi="Times New Roman" w:eastAsia="黑体" w:cs="Times New Roman"/>
          <w:snapToGrid w:val="0"/>
          <w:color w:val="000000"/>
          <w:spacing w:val="6"/>
          <w:kern w:val="32"/>
          <w:sz w:val="32"/>
          <w:szCs w:val="32"/>
        </w:rPr>
        <w:t>附件2-3</w:t>
      </w:r>
    </w:p>
    <w:p>
      <w:pPr>
        <w:autoSpaceDE w:val="0"/>
        <w:autoSpaceDN w:val="0"/>
        <w:adjustRightInd w:val="0"/>
        <w:snapToGrid w:val="0"/>
        <w:spacing w:line="600" w:lineRule="exact"/>
        <w:rPr>
          <w:rFonts w:ascii="Times New Roman" w:hAnsi="Times New Roman" w:eastAsia="仿宋_GB2312" w:cs="Times New Roman"/>
          <w:snapToGrid w:val="0"/>
          <w:color w:val="000000"/>
          <w:spacing w:val="6"/>
          <w:kern w:val="0"/>
          <w:sz w:val="32"/>
          <w:szCs w:val="24"/>
        </w:rPr>
      </w:pPr>
    </w:p>
    <w:p>
      <w:pPr>
        <w:widowControl/>
        <w:autoSpaceDE w:val="0"/>
        <w:autoSpaceDN w:val="0"/>
        <w:adjustRightInd w:val="0"/>
        <w:snapToGrid w:val="0"/>
        <w:spacing w:line="600" w:lineRule="exact"/>
        <w:jc w:val="center"/>
        <w:rPr>
          <w:rFonts w:ascii="Times New Roman" w:hAnsi="Times New Roman" w:eastAsia="方正小标宋简体" w:cs="Times New Roman"/>
          <w:bCs/>
          <w:snapToGrid w:val="0"/>
          <w:color w:val="000000"/>
          <w:spacing w:val="6"/>
          <w:kern w:val="0"/>
          <w:sz w:val="44"/>
          <w:szCs w:val="44"/>
        </w:rPr>
      </w:pPr>
      <w:r>
        <w:rPr>
          <w:rFonts w:ascii="Times New Roman" w:hAnsi="Times New Roman" w:eastAsia="方正小标宋简体" w:cs="Times New Roman"/>
          <w:bCs/>
          <w:snapToGrid w:val="0"/>
          <w:color w:val="000000"/>
          <w:spacing w:val="6"/>
          <w:kern w:val="32"/>
          <w:sz w:val="44"/>
          <w:szCs w:val="44"/>
        </w:rPr>
        <w:t>中山火炬开发区</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瞪羚</w:t>
      </w:r>
      <w:r>
        <w:rPr>
          <w:rFonts w:hint="eastAsia" w:ascii="Times New Roman" w:hAnsi="Times New Roman" w:eastAsia="方正小标宋简体" w:cs="Times New Roman"/>
          <w:bCs/>
          <w:snapToGrid w:val="0"/>
          <w:color w:val="000000"/>
          <w:spacing w:val="6"/>
          <w:kern w:val="32"/>
          <w:sz w:val="44"/>
          <w:szCs w:val="44"/>
        </w:rPr>
        <w:t>”</w:t>
      </w:r>
      <w:r>
        <w:rPr>
          <w:rFonts w:ascii="Times New Roman" w:hAnsi="Times New Roman" w:eastAsia="方正小标宋简体" w:cs="Times New Roman"/>
          <w:bCs/>
          <w:snapToGrid w:val="0"/>
          <w:color w:val="000000"/>
          <w:spacing w:val="6"/>
          <w:kern w:val="32"/>
          <w:sz w:val="44"/>
          <w:szCs w:val="44"/>
        </w:rPr>
        <w:t>企业申报承诺书</w:t>
      </w:r>
    </w:p>
    <w:p>
      <w:pPr>
        <w:autoSpaceDE w:val="0"/>
        <w:autoSpaceDN w:val="0"/>
        <w:adjustRightInd w:val="0"/>
        <w:snapToGrid w:val="0"/>
        <w:spacing w:line="560" w:lineRule="exact"/>
        <w:jc w:val="center"/>
        <w:rPr>
          <w:rFonts w:ascii="Times New Roman" w:hAnsi="Times New Roman" w:eastAsia="仿宋_GB2312" w:cs="Times New Roman"/>
          <w:snapToGrid w:val="0"/>
          <w:color w:val="000000"/>
          <w:spacing w:val="6"/>
          <w:kern w:val="0"/>
          <w:sz w:val="32"/>
          <w:szCs w:val="24"/>
        </w:rPr>
      </w:pPr>
    </w:p>
    <w:p>
      <w:pPr>
        <w:widowControl/>
        <w:autoSpaceDE w:val="0"/>
        <w:autoSpaceDN w:val="0"/>
        <w:adjustRightInd w:val="0"/>
        <w:snapToGrid w:val="0"/>
        <w:spacing w:line="520" w:lineRule="exact"/>
        <w:ind w:left="800" w:hanging="800"/>
        <w:jc w:val="left"/>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中山火炬开发区管理委员会：</w:t>
      </w:r>
    </w:p>
    <w:p>
      <w:pPr>
        <w:autoSpaceDE w:val="0"/>
        <w:autoSpaceDN w:val="0"/>
        <w:adjustRightInd w:val="0"/>
        <w:snapToGrid w:val="0"/>
        <w:spacing w:line="520" w:lineRule="exact"/>
        <w:ind w:firstLine="664" w:firstLineChars="2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为配合开发区主管部门加强对专项资金的监管，保证专项资金安全合理使用，根据扶持专项资金有关规定，我公司郑重承诺如下：</w:t>
      </w:r>
    </w:p>
    <w:p>
      <w:pPr>
        <w:autoSpaceDE w:val="0"/>
        <w:autoSpaceDN w:val="0"/>
        <w:adjustRightInd w:val="0"/>
        <w:snapToGrid w:val="0"/>
        <w:spacing w:line="520" w:lineRule="exact"/>
        <w:ind w:firstLine="664" w:firstLineChars="2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一、所申报的项目真实可查，所提交的资料、填报的数据、描述的情况等各项申请材料均真实无误。</w:t>
      </w:r>
    </w:p>
    <w:p>
      <w:pPr>
        <w:autoSpaceDE w:val="0"/>
        <w:autoSpaceDN w:val="0"/>
        <w:adjustRightInd w:val="0"/>
        <w:snapToGrid w:val="0"/>
        <w:spacing w:line="520" w:lineRule="exact"/>
        <w:ind w:firstLine="6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二、项目申报过程中，如发现我公司弄虚作假或出现上述情况时，主管部门有权停止拨付资金。情节严重的，依法依规追究相关人员责任。</w:t>
      </w:r>
    </w:p>
    <w:p>
      <w:pPr>
        <w:autoSpaceDE w:val="0"/>
        <w:autoSpaceDN w:val="0"/>
        <w:adjustRightInd w:val="0"/>
        <w:snapToGrid w:val="0"/>
        <w:spacing w:line="520" w:lineRule="exact"/>
        <w:ind w:firstLine="60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三、我公司将严格遵守本承诺书中的各项条款。如有违反，则无条件退还已经获得的所有奖励，并按银行同期贷款利率补交利息。</w:t>
      </w:r>
    </w:p>
    <w:p>
      <w:pPr>
        <w:autoSpaceDE w:val="0"/>
        <w:autoSpaceDN w:val="0"/>
        <w:adjustRightInd w:val="0"/>
        <w:snapToGrid w:val="0"/>
        <w:spacing w:line="520" w:lineRule="exact"/>
        <w:ind w:firstLine="614" w:firstLineChars="185"/>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本承诺书一式两份，自承诺方签字盖章之日起生效。</w:t>
      </w:r>
    </w:p>
    <w:p>
      <w:pPr>
        <w:autoSpaceDE w:val="0"/>
        <w:autoSpaceDN w:val="0"/>
        <w:adjustRightInd w:val="0"/>
        <w:snapToGrid w:val="0"/>
        <w:spacing w:line="520" w:lineRule="exact"/>
        <w:ind w:left="210" w:leftChars="100" w:right="640" w:rightChars="305" w:firstLine="3818" w:firstLineChars="1150"/>
        <w:rPr>
          <w:rFonts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520" w:lineRule="exact"/>
        <w:ind w:right="640" w:firstLine="3818" w:firstLineChars="115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法定代表人（签字）：</w:t>
      </w:r>
    </w:p>
    <w:p>
      <w:pPr>
        <w:autoSpaceDE w:val="0"/>
        <w:autoSpaceDN w:val="0"/>
        <w:adjustRightInd w:val="0"/>
        <w:snapToGrid w:val="0"/>
        <w:spacing w:line="520" w:lineRule="exact"/>
        <w:ind w:right="640" w:firstLine="3818" w:firstLineChars="1150"/>
        <w:rPr>
          <w:rFonts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520" w:lineRule="exact"/>
        <w:ind w:right="640" w:firstLine="3818" w:firstLineChars="1150"/>
        <w:rPr>
          <w:rFonts w:ascii="Times New Roman" w:hAnsi="Times New Roman" w:eastAsia="仿宋_GB2312" w:cs="Times New Roman"/>
          <w:snapToGrid w:val="0"/>
          <w:color w:val="000000"/>
          <w:spacing w:val="6"/>
          <w:kern w:val="0"/>
          <w:sz w:val="32"/>
          <w:szCs w:val="32"/>
        </w:rPr>
      </w:pPr>
      <w:r>
        <w:rPr>
          <w:rFonts w:ascii="Times New Roman" w:hAnsi="Times New Roman" w:eastAsia="仿宋_GB2312" w:cs="Times New Roman"/>
          <w:snapToGrid w:val="0"/>
          <w:color w:val="000000"/>
          <w:spacing w:val="6"/>
          <w:kern w:val="0"/>
          <w:sz w:val="32"/>
          <w:szCs w:val="32"/>
        </w:rPr>
        <w:t>承诺企业（盖章）：</w:t>
      </w:r>
    </w:p>
    <w:p>
      <w:pPr>
        <w:autoSpaceDE w:val="0"/>
        <w:autoSpaceDN w:val="0"/>
        <w:adjustRightInd w:val="0"/>
        <w:snapToGrid w:val="0"/>
        <w:spacing w:line="520" w:lineRule="exact"/>
        <w:ind w:right="640" w:firstLine="3818" w:firstLineChars="1150"/>
        <w:rPr>
          <w:rFonts w:ascii="Times New Roman" w:hAnsi="Times New Roman" w:eastAsia="仿宋_GB2312" w:cs="Times New Roman"/>
          <w:snapToGrid w:val="0"/>
          <w:color w:val="000000"/>
          <w:spacing w:val="6"/>
          <w:kern w:val="0"/>
          <w:sz w:val="32"/>
          <w:szCs w:val="32"/>
        </w:rPr>
      </w:pPr>
    </w:p>
    <w:p>
      <w:pPr>
        <w:autoSpaceDE w:val="0"/>
        <w:autoSpaceDN w:val="0"/>
        <w:adjustRightInd w:val="0"/>
        <w:snapToGrid w:val="0"/>
        <w:spacing w:line="300" w:lineRule="auto"/>
        <w:ind w:firstLine="4980" w:firstLineChars="1500"/>
        <w:rPr>
          <w:rFonts w:ascii="Times New Roman" w:hAnsi="Times New Roman" w:eastAsia="方正仿宋简体" w:cs="Times New Roman"/>
          <w:snapToGrid w:val="0"/>
          <w:spacing w:val="6"/>
          <w:kern w:val="32"/>
          <w:sz w:val="32"/>
          <w:szCs w:val="24"/>
        </w:rPr>
      </w:pPr>
      <w:r>
        <w:rPr>
          <w:rFonts w:ascii="Times New Roman" w:hAnsi="Times New Roman" w:eastAsia="仿宋_GB2312" w:cs="Times New Roman"/>
          <w:snapToGrid w:val="0"/>
          <w:color w:val="000000"/>
          <w:spacing w:val="6"/>
          <w:kern w:val="0"/>
          <w:sz w:val="32"/>
          <w:szCs w:val="32"/>
        </w:rPr>
        <w:t>年    月    日</w:t>
      </w: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hint="eastAsia"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ind w:firstLine="640" w:firstLineChars="200"/>
        <w:jc w:val="center"/>
        <w:rPr>
          <w:rFonts w:ascii="Times New Roman" w:hAnsi="Times New Roman" w:eastAsia="仿宋_GB2312" w:cs="Times New Roman"/>
          <w:snapToGrid w:val="0"/>
          <w:kern w:val="32"/>
          <w:sz w:val="32"/>
          <w:szCs w:val="32"/>
        </w:rPr>
      </w:pPr>
    </w:p>
    <w:p>
      <w:pPr>
        <w:autoSpaceDE w:val="0"/>
        <w:autoSpaceDN w:val="0"/>
        <w:adjustRightInd w:val="0"/>
        <w:snapToGrid w:val="0"/>
        <w:spacing w:line="620" w:lineRule="exact"/>
        <w:rPr>
          <w:rFonts w:ascii="Times New Roman" w:hAnsi="Times New Roman" w:eastAsia="仿宋_GB2312" w:cs="Times New Roman"/>
          <w:snapToGrid w:val="0"/>
          <w:color w:val="000000"/>
          <w:kern w:val="32"/>
          <w:sz w:val="32"/>
          <w:szCs w:val="32"/>
        </w:rPr>
      </w:pPr>
    </w:p>
    <w:p>
      <w:pPr>
        <w:pBdr>
          <w:top w:val="single" w:color="auto" w:sz="4" w:space="1"/>
          <w:bottom w:val="single" w:color="auto" w:sz="4" w:space="1"/>
          <w:between w:val="single" w:color="auto" w:sz="4" w:space="1"/>
        </w:pBdr>
        <w:autoSpaceDE w:val="0"/>
        <w:autoSpaceDN w:val="0"/>
        <w:adjustRightInd w:val="0"/>
        <w:snapToGrid w:val="0"/>
        <w:spacing w:line="620" w:lineRule="exact"/>
        <w:ind w:firstLine="150" w:firstLineChars="50"/>
        <w:rPr>
          <w:rFonts w:ascii="Times New Roman" w:hAnsi="Times New Roman" w:eastAsia="仿宋_GB2312" w:cs="Times New Roman"/>
          <w:snapToGrid w:val="0"/>
          <w:kern w:val="32"/>
          <w:sz w:val="30"/>
          <w:szCs w:val="30"/>
        </w:rPr>
      </w:pPr>
      <w:r>
        <w:rPr>
          <w:rFonts w:ascii="Times New Roman" w:hAnsi="Times New Roman" w:eastAsia="仿宋_GB2312" w:cs="Times New Roman"/>
          <w:snapToGrid w:val="0"/>
          <w:kern w:val="32"/>
          <w:sz w:val="30"/>
          <w:szCs w:val="30"/>
        </w:rPr>
        <w:t>中山火炬开发区党政办公室文秘科      　  2019年1月24日印发</w:t>
      </w:r>
    </w:p>
    <w:p>
      <w:pPr>
        <w:autoSpaceDE w:val="0"/>
        <w:autoSpaceDN w:val="0"/>
        <w:adjustRightInd w:val="0"/>
        <w:snapToGrid w:val="0"/>
        <w:spacing w:line="336" w:lineRule="auto"/>
        <w:jc w:val="right"/>
        <w:rPr>
          <w:rFonts w:ascii="Times New Roman" w:hAnsi="Times New Roman" w:eastAsia="创艺简黑体" w:cs="Times New Roman"/>
          <w:snapToGrid w:val="0"/>
          <w:spacing w:val="6"/>
          <w:kern w:val="32"/>
          <w:sz w:val="30"/>
          <w:szCs w:val="32"/>
        </w:rPr>
      </w:pPr>
      <w:r>
        <w:rPr>
          <w:rFonts w:ascii="Times New Roman" w:hAnsi="Times New Roman" w:eastAsia="仿宋_GB2312" w:cs="Times New Roman"/>
          <w:snapToGrid w:val="0"/>
          <w:spacing w:val="6"/>
          <w:kern w:val="32"/>
          <w:sz w:val="30"/>
          <w:szCs w:val="32"/>
        </w:rPr>
        <w:t>（共印</w:t>
      </w:r>
      <w:r>
        <w:rPr>
          <w:rFonts w:hint="eastAsia" w:ascii="Times New Roman" w:hAnsi="Times New Roman" w:eastAsia="仿宋_GB2312" w:cs="Times New Roman"/>
          <w:snapToGrid w:val="0"/>
          <w:spacing w:val="6"/>
          <w:kern w:val="32"/>
          <w:sz w:val="30"/>
          <w:szCs w:val="32"/>
        </w:rPr>
        <w:t>1</w:t>
      </w:r>
      <w:r>
        <w:rPr>
          <w:rFonts w:ascii="Times New Roman" w:hAnsi="Times New Roman" w:eastAsia="仿宋_GB2312" w:cs="Times New Roman"/>
          <w:snapToGrid w:val="0"/>
          <w:spacing w:val="6"/>
          <w:kern w:val="32"/>
          <w:sz w:val="30"/>
          <w:szCs w:val="32"/>
        </w:rPr>
        <w:t>5份）</w:t>
      </w:r>
    </w:p>
    <w:p/>
    <w:sectPr>
      <w:footerReference r:id="rId7" w:type="default"/>
      <w:footerReference r:id="rId8" w:type="even"/>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仿宋简体">
    <w:altName w:val="微软雅黑"/>
    <w:panose1 w:val="02010601030101010101"/>
    <w:charset w:val="86"/>
    <w:family w:val="auto"/>
    <w:pitch w:val="default"/>
    <w:sig w:usb0="00000000" w:usb1="00000000" w:usb2="00000010" w:usb3="00000000" w:csb0="00040000" w:csb1="00000000"/>
  </w:font>
  <w:font w:name="方正大标宋简体">
    <w:altName w:val="Arial Unicode MS"/>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创艺简黑体">
    <w:altName w:val="黑体"/>
    <w:panose1 w:val="00000000000000000000"/>
    <w:charset w:val="86"/>
    <w:family w:val="auto"/>
    <w:pitch w:val="default"/>
    <w:sig w:usb0="00000000" w:usb1="00000000" w:usb2="00000010" w:usb3="00000000" w:csb0="00040000" w:csb1="00000000"/>
  </w:font>
  <w:font w:name="Arial">
    <w:panose1 w:val="020B06040202020202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rFonts w:ascii="仿宋_GB2312" w:eastAsia="仿宋_GB2312"/>
        <w:szCs w:val="28"/>
      </w:rPr>
    </w:pPr>
    <w:r>
      <w:rPr>
        <w:rFonts w:ascii="仿宋_GB2312" w:eastAsia="仿宋_GB2312" w:cs="仿宋_GB2312"/>
        <w:sz w:val="28"/>
        <w:szCs w:val="28"/>
      </w:rPr>
      <w:fldChar w:fldCharType="begin"/>
    </w:r>
    <w:r>
      <w:rPr>
        <w:rStyle w:val="6"/>
        <w:rFonts w:ascii="仿宋_GB2312" w:eastAsia="仿宋_GB2312" w:cs="仿宋_GB2312"/>
        <w:szCs w:val="28"/>
      </w:rPr>
      <w:instrText xml:space="preserve">PAGE  </w:instrText>
    </w:r>
    <w:r>
      <w:rPr>
        <w:rFonts w:ascii="仿宋_GB2312" w:eastAsia="仿宋_GB2312" w:cs="仿宋_GB2312"/>
        <w:sz w:val="28"/>
        <w:szCs w:val="28"/>
      </w:rPr>
      <w:fldChar w:fldCharType="separate"/>
    </w:r>
    <w:r>
      <w:rPr>
        <w:rStyle w:val="6"/>
        <w:rFonts w:ascii="仿宋_GB2312" w:eastAsia="仿宋_GB2312" w:cs="仿宋_GB2312"/>
        <w:szCs w:val="28"/>
      </w:rPr>
      <w:t>- 9 -</w:t>
    </w:r>
    <w:r>
      <w:rPr>
        <w:rFonts w:ascii="仿宋_GB2312" w:eastAsia="仿宋_GB2312" w:cs="仿宋_GB2312"/>
        <w:sz w:val="28"/>
        <w:szCs w:val="28"/>
      </w:rPr>
      <w:fldChar w:fldCharType="end"/>
    </w:r>
  </w:p>
  <w:p>
    <w:pPr>
      <w:pStyle w:val="3"/>
      <w:ind w:right="360" w:firstLine="360"/>
      <w:jc w:val="center"/>
    </w:pP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05184"/>
    </w:sdtPr>
    <w:sdtEndPr>
      <w:rPr>
        <w:rFonts w:ascii="Times New Roman" w:hAnsi="Times New Roman" w:cs="Times New Roman"/>
        <w:sz w:val="30"/>
        <w:szCs w:val="30"/>
      </w:rPr>
    </w:sdtEndPr>
    <w:sdtContent>
      <w:p>
        <w:pPr>
          <w:pStyle w:val="3"/>
          <w:rPr>
            <w:rFonts w:ascii="Times New Roman" w:hAnsi="Times New Roman" w:cs="Times New Roman"/>
            <w:sz w:val="30"/>
            <w:szCs w:val="30"/>
          </w:rPr>
        </w:pP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w:t>
        </w:r>
        <w:r>
          <w:rPr>
            <w:rFonts w:ascii="Times New Roman" w:hAnsi="Times New Roman" w:cs="Times New Roman"/>
            <w:sz w:val="30"/>
            <w:szCs w:val="30"/>
          </w:rPr>
          <w:t xml:space="preserve"> 2 -</w:t>
        </w:r>
        <w:r>
          <w:rPr>
            <w:rFonts w:ascii="Times New Roman" w:hAnsi="Times New Roman" w:cs="Times New Roman"/>
            <w:sz w:val="30"/>
            <w:szCs w:val="30"/>
          </w:rP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805179"/>
    </w:sdtPr>
    <w:sdtContent>
      <w:p>
        <w:pPr>
          <w:pStyle w:val="3"/>
          <w:jc w:val="right"/>
        </w:pPr>
        <w:r>
          <w:rPr>
            <w:rFonts w:ascii="Times New Roman" w:hAnsi="Times New Roman" w:cs="Times New Roman"/>
            <w:sz w:val="30"/>
            <w:szCs w:val="30"/>
          </w:rPr>
          <w:t>-</w:t>
        </w:r>
        <w:r>
          <w:rPr>
            <w:rFonts w:ascii="Times New Roman" w:hAnsi="Times New Roman" w:cs="Times New Roman"/>
            <w:sz w:val="30"/>
            <w:szCs w:val="30"/>
          </w:rPr>
          <w:fldChar w:fldCharType="begin"/>
        </w:r>
        <w:r>
          <w:rPr>
            <w:rFonts w:ascii="Times New Roman" w:hAnsi="Times New Roman" w:cs="Times New Roman"/>
            <w:sz w:val="30"/>
            <w:szCs w:val="30"/>
          </w:rPr>
          <w:instrText xml:space="preserve"> PAGE   \* MERGEFORMAT </w:instrText>
        </w:r>
        <w:r>
          <w:rPr>
            <w:rFonts w:ascii="Times New Roman" w:hAnsi="Times New Roman" w:cs="Times New Roman"/>
            <w:sz w:val="30"/>
            <w:szCs w:val="30"/>
          </w:rPr>
          <w:fldChar w:fldCharType="separate"/>
        </w:r>
        <w:r>
          <w:rPr>
            <w:rFonts w:ascii="Times New Roman" w:hAnsi="Times New Roman" w:cs="Times New Roman"/>
            <w:sz w:val="30"/>
            <w:szCs w:val="30"/>
            <w:lang w:val="zh-CN"/>
          </w:rPr>
          <w:t>13</w:t>
        </w:r>
        <w:r>
          <w:rPr>
            <w:rFonts w:ascii="Times New Roman" w:hAnsi="Times New Roman" w:cs="Times New Roman"/>
            <w:sz w:val="30"/>
            <w:szCs w:val="30"/>
          </w:rPr>
          <w:fldChar w:fldCharType="end"/>
        </w:r>
        <w:r>
          <w:rPr>
            <w:rFonts w:ascii="Times New Roman" w:hAnsi="Times New Roman" w:cs="Times New Roman"/>
            <w:sz w:val="30"/>
            <w:szCs w:val="30"/>
          </w:rPr>
          <w:t>-</w:t>
        </w:r>
      </w:p>
    </w:sdtContent>
  </w:sdt>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6"/>
        <w:sz w:val="30"/>
        <w:szCs w:val="30"/>
      </w:rPr>
    </w:pPr>
    <w:r>
      <w:rPr>
        <w:rStyle w:val="6"/>
        <w:rFonts w:hint="eastAsia"/>
        <w:sz w:val="30"/>
        <w:szCs w:val="30"/>
      </w:rPr>
      <w:t>-</w:t>
    </w:r>
    <w:r>
      <w:rPr>
        <w:rStyle w:val="6"/>
        <w:sz w:val="30"/>
        <w:szCs w:val="30"/>
      </w:rPr>
      <w:fldChar w:fldCharType="begin"/>
    </w:r>
    <w:r>
      <w:rPr>
        <w:rStyle w:val="6"/>
        <w:sz w:val="30"/>
        <w:szCs w:val="30"/>
      </w:rPr>
      <w:instrText xml:space="preserve">PAGE  </w:instrText>
    </w:r>
    <w:r>
      <w:rPr>
        <w:rStyle w:val="6"/>
        <w:sz w:val="30"/>
        <w:szCs w:val="30"/>
      </w:rPr>
      <w:fldChar w:fldCharType="separate"/>
    </w:r>
    <w:r>
      <w:rPr>
        <w:rStyle w:val="6"/>
        <w:sz w:val="30"/>
        <w:szCs w:val="30"/>
      </w:rPr>
      <w:t>14</w:t>
    </w:r>
    <w:r>
      <w:rPr>
        <w:rStyle w:val="6"/>
        <w:sz w:val="30"/>
        <w:szCs w:val="30"/>
      </w:rPr>
      <w:fldChar w:fldCharType="end"/>
    </w:r>
    <w:r>
      <w:rPr>
        <w:rStyle w:val="6"/>
        <w:rFonts w:hint="eastAsia"/>
        <w:sz w:val="30"/>
        <w:szCs w:val="30"/>
      </w:rPr>
      <w:t>-</w:t>
    </w:r>
  </w:p>
  <w:p>
    <w:pPr>
      <w:pStyle w:val="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dit="readOnly" w:enforcement="1" w:cryptProviderType="rsaFull" w:cryptAlgorithmClass="hash" w:cryptAlgorithmType="typeAny" w:cryptAlgorithmSid="4" w:cryptSpinCount="50000" w:hash="PCSA+9mSN9Zcf+BpJ3ZK3TnZG6M=" w:salt="Pjc7px/1yIgstLQnc24h7w=="/>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1C"/>
    <w:rsid w:val="00327BAD"/>
    <w:rsid w:val="009D291C"/>
    <w:rsid w:val="00D86106"/>
    <w:rsid w:val="00EE47C2"/>
    <w:rsid w:val="57F25E2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uiPriority w:val="0"/>
    <w:rPr>
      <w:rFonts w:ascii="Times New Roman" w:hAnsi="Times New Roman" w:eastAsia="方正仿宋简体"/>
      <w:color w:val="auto"/>
      <w:spacing w:val="0"/>
      <w:w w:val="100"/>
      <w:kern w:val="28"/>
      <w:position w:val="0"/>
      <w:sz w:val="28"/>
      <w:u w:val="none"/>
      <w:vertAlign w:val="baseline"/>
    </w:rPr>
  </w:style>
  <w:style w:type="character" w:customStyle="1" w:styleId="8">
    <w:name w:val="页脚 Char"/>
    <w:basedOn w:val="5"/>
    <w:link w:val="3"/>
    <w:uiPriority w:val="99"/>
    <w:rPr>
      <w:sz w:val="18"/>
      <w:szCs w:val="18"/>
    </w:rPr>
  </w:style>
  <w:style w:type="character" w:customStyle="1" w:styleId="9">
    <w:name w:val="页眉 Char"/>
    <w:basedOn w:val="5"/>
    <w:link w:val="4"/>
    <w:semiHidden/>
    <w:uiPriority w:val="99"/>
    <w:rPr>
      <w:sz w:val="18"/>
      <w:szCs w:val="18"/>
    </w:rPr>
  </w:style>
  <w:style w:type="character" w:customStyle="1" w:styleId="10">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2.png"/><Relationship Id="rId11" Type="http://schemas.openxmlformats.org/officeDocument/2006/relationships/image" Target="media/image1.wmf"/><Relationship Id="rId10" Type="http://schemas.openxmlformats.org/officeDocument/2006/relationships/control" Target="activeX/activeX1.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590</Words>
  <Characters>3368</Characters>
  <Lines>28</Lines>
  <Paragraphs>7</Paragraphs>
  <TotalTime>0</TotalTime>
  <ScaleCrop>false</ScaleCrop>
  <LinksUpToDate>false</LinksUpToDate>
  <CharactersWithSpaces>3951</CharactersWithSpaces>
  <Application>WPS Office_10.8.0.5715_F1E327BC-269C-435d-A152-05C5408002CA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2019-01-25T08:31:00Z</dcterms:created>
  <dc:creator>Admin</dc:creator>
  <cp:lastModifiedBy>Administrator</cp:lastModifiedBy>
  <dcterms:modified xsi:type="dcterms:W3CDTF">2019-02-12T07:18:01Z</dcterms:modified>
  <dc:title>中山火炬开发区党政办公室文件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anid">
    <vt:lpwstr>069B2B8C5FAC486DB2660DB8442A3AD0</vt:lpwstr>
  </property>
  <property fmtid="{D5CDD505-2E9C-101B-9397-08002B2CF9AE}" pid="3" name="KSOProductBuildVer">
    <vt:lpwstr>2052-10.8.0.5715</vt:lpwstr>
  </property>
</Properties>
</file>