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28" w:firstLineChars="200"/>
        <w:jc w:val="both"/>
        <w:rPr>
          <w:rFonts w:ascii="方正小标宋简体" w:hAnsi="仿宋" w:eastAsia="方正小标宋简体" w:cs="仿宋"/>
          <w:spacing w:val="12"/>
          <w:sz w:val="44"/>
          <w:szCs w:val="44"/>
        </w:rPr>
      </w:pPr>
      <w:r>
        <w:rPr>
          <w:rFonts w:hint="eastAsia" w:ascii="方正小标宋简体" w:hAnsi="仿宋" w:eastAsia="方正小标宋简体" w:cs="仿宋"/>
          <w:spacing w:val="12"/>
          <w:sz w:val="44"/>
          <w:szCs w:val="44"/>
        </w:rPr>
        <w:t>中山火炬开发区区级人力资源服务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spacing w:val="12"/>
          <w:sz w:val="44"/>
          <w:szCs w:val="44"/>
        </w:rPr>
      </w:pPr>
      <w:r>
        <w:rPr>
          <w:rFonts w:hint="eastAsia" w:ascii="方正小标宋简体" w:hAnsi="仿宋" w:eastAsia="方正小标宋简体" w:cs="仿宋"/>
          <w:spacing w:val="12"/>
          <w:sz w:val="44"/>
          <w:szCs w:val="44"/>
        </w:rPr>
        <w:t>产业园认定办法</w:t>
      </w:r>
    </w:p>
    <w:p>
      <w:pPr>
        <w:spacing w:line="600" w:lineRule="exact"/>
        <w:jc w:val="center"/>
        <w:rPr>
          <w:rFonts w:hint="eastAsia" w:ascii="楷体_GB2312" w:hAnsi="楷体" w:eastAsia="楷体_GB2312" w:cs="楷体"/>
          <w:spacing w:val="12"/>
          <w:sz w:val="32"/>
          <w:szCs w:val="32"/>
          <w:lang w:eastAsia="zh-CN"/>
        </w:rPr>
      </w:pPr>
      <w:r>
        <w:rPr>
          <w:rFonts w:hint="eastAsia" w:ascii="楷体_GB2312" w:hAnsi="楷体" w:eastAsia="楷体_GB2312" w:cs="楷体"/>
          <w:spacing w:val="12"/>
          <w:sz w:val="32"/>
          <w:szCs w:val="32"/>
          <w:lang w:eastAsia="zh-CN"/>
        </w:rPr>
        <w:t>（征求意见稿）</w:t>
      </w:r>
    </w:p>
    <w:p>
      <w:pPr>
        <w:jc w:val="center"/>
        <w:rPr>
          <w:rFonts w:ascii="仿宋" w:hAnsi="仿宋" w:eastAsia="仿宋" w:cs="仿宋"/>
          <w:spacing w:val="12"/>
          <w:sz w:val="32"/>
          <w:szCs w:val="32"/>
        </w:rPr>
      </w:pPr>
    </w:p>
    <w:p>
      <w:pPr>
        <w:spacing w:line="560" w:lineRule="exact"/>
        <w:ind w:firstLine="688" w:firstLineChars="200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按照《中山市关于加快发展人力资源服务业的意见》精神，结合我区实际，现拟定区级人力资源服务产业园认定办法：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一、基本条件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（一）产业园区建筑面积不低于5000平方米，入驻企业办公面积占园区总面积60%以上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（二）入驻园区人力资源机构首年不低于20家，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园区内人力资源服务企业</w:t>
      </w:r>
      <w:r>
        <w:rPr>
          <w:rFonts w:hint="eastAsia" w:ascii="仿宋" w:hAnsi="仿宋" w:eastAsia="仿宋"/>
          <w:sz w:val="32"/>
          <w:szCs w:val="32"/>
        </w:rPr>
        <w:t>首年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年营业收入总量不低于2亿元，</w:t>
      </w:r>
      <w:r>
        <w:rPr>
          <w:rFonts w:hint="eastAsia" w:ascii="仿宋" w:hAnsi="仿宋" w:eastAsia="仿宋"/>
          <w:sz w:val="32"/>
          <w:szCs w:val="32"/>
        </w:rPr>
        <w:t>对地方经济贡献不低于300万元；园区人力资源机构每年为企业引进中高端及一线生产人员5000人以上。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（三）有专门的产业园管委会或专业化公司负责运营管理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具备会议中心、路演大厅、公共服务窗口等功能区域，功能区域总面积不少于500平方米。布局科学、功能合理、设施完备、管理完善，能够满足入驻机构的需求。根据园区所在区域实际需要，设置相关业务办事窗口，能够为入驻机构提供具备就业创业、社会保障、人事人才等必要的软硬件支持。可提供金融、会计、法律、科技、税务、知识产权等公共服务功能。</w:t>
      </w:r>
    </w:p>
    <w:p>
      <w:pPr>
        <w:spacing w:line="560" w:lineRule="exact"/>
        <w:ind w:firstLine="688" w:firstLineChars="200"/>
        <w:rPr>
          <w:rFonts w:ascii="黑体" w:hAnsi="黑体" w:eastAsia="黑体" w:cs="Times New Roman"/>
          <w:spacing w:val="12"/>
          <w:sz w:val="32"/>
          <w:szCs w:val="32"/>
        </w:rPr>
      </w:pPr>
      <w:r>
        <w:rPr>
          <w:rFonts w:hint="eastAsia" w:ascii="黑体" w:hAnsi="黑体" w:eastAsia="黑体" w:cs="Times New Roman"/>
          <w:spacing w:val="12"/>
          <w:sz w:val="32"/>
          <w:szCs w:val="32"/>
        </w:rPr>
        <w:t>二、申请程序</w:t>
      </w:r>
    </w:p>
    <w:p>
      <w:pPr>
        <w:spacing w:line="560" w:lineRule="exact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　　申请单位向火炬开发区组织人事办（人社分局）提出书面申请，并提交下列材料（一式两份，用A4纸按顺序装订成册，电子文档一份）：</w:t>
      </w:r>
    </w:p>
    <w:p>
      <w:pPr>
        <w:spacing w:line="560" w:lineRule="exact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1、申请报告。</w:t>
      </w:r>
    </w:p>
    <w:p>
      <w:pPr>
        <w:spacing w:line="560" w:lineRule="exact"/>
        <w:ind w:firstLine="688" w:firstLineChars="200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2、《中山火炬开发区设立人力资源服务产业园申请表》（附件1）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　　3、人力资源服务产业园简介、运营单位营业执照、场地的产权证明或租赁合同，以及产业园区域平面图复印件（原件备查，下同）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　　4、入驻园区的人力资源服务机构花名册、入驻机构营业执照、人力资源服务许可证复印件；与入驻机构签订的一年以上期限协议复印件。</w:t>
      </w:r>
    </w:p>
    <w:p>
      <w:pPr>
        <w:spacing w:line="560" w:lineRule="exact"/>
        <w:ind w:firstLine="688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5、入驻园区的人力资源服务机构专职人员花名册，以及身份证、大专以上学历或人才中介服务资格证、劳动合同复印件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2"/>
          <w:kern w:val="0"/>
          <w:sz w:val="32"/>
          <w:szCs w:val="32"/>
        </w:rPr>
        <w:t>　</w:t>
      </w:r>
      <w:r>
        <w:rPr>
          <w:rFonts w:hint="eastAsia" w:ascii="仿宋_GB2312" w:eastAsia="仿宋_GB2312"/>
          <w:color w:val="000000"/>
          <w:spacing w:val="12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6、财务管理、消防安全管理、安全生产管理等制度复印件。</w:t>
      </w:r>
    </w:p>
    <w:p>
      <w:pPr>
        <w:spacing w:line="560" w:lineRule="exact"/>
        <w:ind w:firstLine="688" w:firstLineChars="200"/>
        <w:rPr>
          <w:rFonts w:ascii="黑体" w:hAnsi="黑体" w:eastAsia="黑体" w:cs="宋体"/>
          <w:spacing w:val="12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12"/>
          <w:kern w:val="0"/>
          <w:sz w:val="32"/>
          <w:szCs w:val="32"/>
        </w:rPr>
        <w:t>三、审核认定</w:t>
      </w:r>
    </w:p>
    <w:p>
      <w:pPr>
        <w:snapToGrid w:val="0"/>
        <w:spacing w:line="560" w:lineRule="exact"/>
        <w:ind w:firstLine="691" w:firstLineChars="200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b/>
          <w:spacing w:val="12"/>
          <w:sz w:val="32"/>
          <w:szCs w:val="32"/>
        </w:rPr>
        <w:t>（一）初审。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火炬开发区组织人事办（人社分局）受理后，申请材料齐全的应当受理；申请材料不齐全或不符合法定形式的，应当当场告知申请人需要补正的内容。并自受理之日起10个工作日内完成对提交材料的审核，符合条件的，由火炬开发区组织人事办（人社分局）组织专家进行现场评估。不符合认定标准的，应当告知申请人。</w:t>
      </w:r>
    </w:p>
    <w:p>
      <w:pPr>
        <w:snapToGrid w:val="0"/>
        <w:spacing w:line="560" w:lineRule="exact"/>
        <w:ind w:firstLine="691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pacing w:val="12"/>
          <w:sz w:val="32"/>
          <w:szCs w:val="32"/>
        </w:rPr>
        <w:t>（二）评估。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区人社分局组织专家，采取集中答辩、实地察看、综合考核相结合的方式进行评估。</w:t>
      </w:r>
    </w:p>
    <w:p>
      <w:pPr>
        <w:snapToGrid w:val="0"/>
        <w:spacing w:line="560" w:lineRule="exact"/>
        <w:ind w:firstLine="691" w:firstLineChars="200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b/>
          <w:spacing w:val="12"/>
          <w:sz w:val="32"/>
          <w:szCs w:val="32"/>
        </w:rPr>
        <w:t>（三）认定。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经考核评估通过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，对外公示7天。经公示无异议的，火炬区管委会授予区级人力资源服务产业园牌匾，并向社会通报。在公示过程中如产生异议，经核实确不符合相关评审条件的，将不予认定。</w:t>
      </w:r>
    </w:p>
    <w:p>
      <w:pPr>
        <w:spacing w:line="560" w:lineRule="exact"/>
        <w:ind w:firstLine="688" w:firstLineChars="200"/>
        <w:rPr>
          <w:rFonts w:ascii="黑体" w:hAnsi="黑体" w:eastAsia="黑体" w:cs="宋体"/>
          <w:spacing w:val="12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spacing w:val="12"/>
          <w:sz w:val="32"/>
          <w:szCs w:val="32"/>
        </w:rPr>
        <w:t>四、</w:t>
      </w:r>
      <w:r>
        <w:rPr>
          <w:rFonts w:hint="eastAsia" w:ascii="黑体" w:hAnsi="黑体" w:eastAsia="黑体" w:cs="宋体"/>
          <w:spacing w:val="12"/>
          <w:kern w:val="0"/>
          <w:sz w:val="32"/>
          <w:szCs w:val="32"/>
        </w:rPr>
        <w:t>组织管理</w:t>
      </w:r>
    </w:p>
    <w:p>
      <w:pPr>
        <w:adjustRightInd w:val="0"/>
        <w:snapToGrid w:val="0"/>
        <w:spacing w:line="560" w:lineRule="exact"/>
        <w:ind w:firstLine="691" w:firstLineChars="200"/>
        <w:rPr>
          <w:rFonts w:ascii="仿宋_GB2312" w:hAnsi="仿宋" w:eastAsia="仿宋_GB2312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b/>
          <w:spacing w:val="12"/>
          <w:sz w:val="32"/>
          <w:szCs w:val="32"/>
        </w:rPr>
        <w:t>（一）加强组织领导。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区涉及人才工作相关部门要加强联动配合，发挥职能部门资源互补优势，支持人力资源服务产业健康发展。及时研究解决人力资源服务业发展中的重大问题，推动政策落地和产业园区建设。区人力资源和社会保障局负责具体协调和组织实施工作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91" w:firstLineChars="200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pacing w:val="12"/>
          <w:sz w:val="32"/>
          <w:szCs w:val="32"/>
        </w:rPr>
        <w:t>（二） 监督管理。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以人力资源服务产业园区为重点，人力资源社会保障、市场监管、公安、发改、应急管理等部门要贯彻国务院“放管服”改革要求，优化营商环境，规范行政许可，简化审批流程，加强日常执法巡检，重点整治公共安全、传销、虚假信息、违法经营等违法违规行为，推进人力资源服务信用体系建设，规范人力资源服务行为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</w:p>
    <w:p>
      <w:pPr>
        <w:pStyle w:val="2"/>
      </w:pPr>
    </w:p>
    <w:p>
      <w:pPr>
        <w:adjustRightInd w:val="0"/>
        <w:snapToGrid w:val="0"/>
        <w:spacing w:line="560" w:lineRule="exact"/>
        <w:ind w:firstLine="688" w:firstLineChars="200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联系人：黄国明  联系电话：85312889</w:t>
      </w:r>
    </w:p>
    <w:p>
      <w:pPr>
        <w:adjustRightInd w:val="0"/>
        <w:snapToGrid w:val="0"/>
        <w:spacing w:line="560" w:lineRule="exact"/>
        <w:ind w:firstLine="688" w:firstLineChars="200"/>
        <w:rPr>
          <w:rFonts w:hint="eastAsia"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附件：《中山火炬开发区设立人力资源服务产业园申请表》</w:t>
      </w:r>
    </w:p>
    <w:p>
      <w:pPr>
        <w:pStyle w:val="2"/>
        <w:rPr>
          <w:rFonts w:hint="eastAsia"/>
        </w:rPr>
      </w:pPr>
    </w:p>
    <w:p>
      <w:pPr>
        <w:ind w:firstLine="2262" w:firstLineChars="707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中山火炬开发区组织人事办（人社分局）</w:t>
      </w:r>
    </w:p>
    <w:p>
      <w:pPr>
        <w:ind w:firstLine="4179" w:firstLineChars="130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2020年5月20日</w:t>
      </w: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364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33D"/>
    <w:rsid w:val="00000EE8"/>
    <w:rsid w:val="00001F92"/>
    <w:rsid w:val="00042C0F"/>
    <w:rsid w:val="000577AC"/>
    <w:rsid w:val="00117D08"/>
    <w:rsid w:val="00154B7B"/>
    <w:rsid w:val="001E6ED7"/>
    <w:rsid w:val="002448A4"/>
    <w:rsid w:val="002525F8"/>
    <w:rsid w:val="00265C0E"/>
    <w:rsid w:val="002700B8"/>
    <w:rsid w:val="002C54B4"/>
    <w:rsid w:val="00307420"/>
    <w:rsid w:val="00313D20"/>
    <w:rsid w:val="00346B29"/>
    <w:rsid w:val="00394D4B"/>
    <w:rsid w:val="003A2D5A"/>
    <w:rsid w:val="003F63C1"/>
    <w:rsid w:val="004A02E7"/>
    <w:rsid w:val="004F1E00"/>
    <w:rsid w:val="0051277F"/>
    <w:rsid w:val="00542111"/>
    <w:rsid w:val="00553460"/>
    <w:rsid w:val="006612B6"/>
    <w:rsid w:val="006671FD"/>
    <w:rsid w:val="006F3CD4"/>
    <w:rsid w:val="00701624"/>
    <w:rsid w:val="00761DA1"/>
    <w:rsid w:val="0078020E"/>
    <w:rsid w:val="007A03E3"/>
    <w:rsid w:val="007D5560"/>
    <w:rsid w:val="008D0BEB"/>
    <w:rsid w:val="008E268D"/>
    <w:rsid w:val="00932FC3"/>
    <w:rsid w:val="00936336"/>
    <w:rsid w:val="00983816"/>
    <w:rsid w:val="00991E1E"/>
    <w:rsid w:val="009F0262"/>
    <w:rsid w:val="009F1678"/>
    <w:rsid w:val="00A11140"/>
    <w:rsid w:val="00A42351"/>
    <w:rsid w:val="00A71160"/>
    <w:rsid w:val="00B2240D"/>
    <w:rsid w:val="00BB796F"/>
    <w:rsid w:val="00C049F3"/>
    <w:rsid w:val="00D7433D"/>
    <w:rsid w:val="00D91401"/>
    <w:rsid w:val="00E505BB"/>
    <w:rsid w:val="00E963AF"/>
    <w:rsid w:val="00EA3385"/>
    <w:rsid w:val="00F04CE9"/>
    <w:rsid w:val="00F07F06"/>
    <w:rsid w:val="00F504F9"/>
    <w:rsid w:val="00F52A03"/>
    <w:rsid w:val="00F55396"/>
    <w:rsid w:val="00FA42F9"/>
    <w:rsid w:val="253629A1"/>
    <w:rsid w:val="2C18139C"/>
    <w:rsid w:val="39481CC8"/>
    <w:rsid w:val="4933066C"/>
    <w:rsid w:val="55D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204</Words>
  <Characters>1166</Characters>
  <Lines>9</Lines>
  <Paragraphs>2</Paragraphs>
  <TotalTime>1</TotalTime>
  <ScaleCrop>false</ScaleCrop>
  <LinksUpToDate>false</LinksUpToDate>
  <CharactersWithSpaces>1368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2020-04-14T08:48:00Z</dcterms:created>
  <dc:creator>微软用户</dc:creator>
  <cp:lastModifiedBy>SuAn＂</cp:lastModifiedBy>
  <cp:lastPrinted>2020-05-20T14:51:28Z</cp:lastPrinted>
  <dcterms:modified xsi:type="dcterms:W3CDTF">2020-05-20T14:52:15Z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