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default" w:ascii="Times New Roman" w:hAnsi="Times New Roman" w:eastAsia="方正小标宋简体" w:cs="Times New Roman"/>
          <w:sz w:val="44"/>
          <w:szCs w:val="44"/>
          <w:lang w:eastAsia="zh-CN"/>
        </w:rPr>
      </w:pPr>
      <w:r>
        <w:rPr>
          <w:rFonts w:hint="eastAsia" w:eastAsia="方正小标宋简体" w:cs="Times New Roman"/>
          <w:sz w:val="44"/>
          <w:szCs w:val="44"/>
          <w:lang w:eastAsia="zh-CN"/>
        </w:rPr>
        <w:t>对</w:t>
      </w:r>
      <w:r>
        <w:rPr>
          <w:rFonts w:hint="default" w:ascii="Times New Roman" w:hAnsi="Times New Roman" w:eastAsia="方正小标宋简体" w:cs="Times New Roman"/>
          <w:sz w:val="44"/>
          <w:szCs w:val="44"/>
          <w:lang w:eastAsia="zh-CN"/>
        </w:rPr>
        <w:t>群众关心的食品安全问题及意见建议</w:t>
      </w:r>
      <w:r>
        <w:rPr>
          <w:rFonts w:hint="eastAsia" w:eastAsia="方正小标宋简体" w:cs="Times New Roman"/>
          <w:sz w:val="44"/>
          <w:szCs w:val="44"/>
          <w:lang w:eastAsia="zh-CN"/>
        </w:rPr>
        <w:t>的答复</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小标宋简体" w:cs="Times New Roman"/>
          <w:sz w:val="32"/>
          <w:szCs w:val="32"/>
          <w:lang w:eastAsia="zh-CN"/>
        </w:rPr>
      </w:pPr>
      <w:r>
        <w:rPr>
          <w:rFonts w:hint="eastAsia" w:eastAsia="方正小标宋简体" w:cs="Times New Roman"/>
          <w:sz w:val="32"/>
          <w:szCs w:val="32"/>
          <w:lang w:eastAsia="zh-CN"/>
        </w:rPr>
        <w:t>（第一期）</w:t>
      </w:r>
    </w:p>
    <w:tbl>
      <w:tblPr>
        <w:tblStyle w:val="4"/>
        <w:tblW w:w="14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230"/>
        <w:gridCol w:w="5990"/>
        <w:gridCol w:w="5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eastAsia="zh-CN"/>
              </w:rPr>
              <w:t>序号</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eastAsia="zh-CN"/>
              </w:rPr>
              <w:t>联系人</w:t>
            </w:r>
          </w:p>
        </w:tc>
        <w:tc>
          <w:tcPr>
            <w:tcW w:w="59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val="en-US" w:eastAsia="zh-CN"/>
              </w:rPr>
              <w:t>问题与建议</w:t>
            </w:r>
          </w:p>
        </w:tc>
        <w:tc>
          <w:tcPr>
            <w:tcW w:w="592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0" w:rightChars="0" w:firstLine="0" w:firstLineChars="0"/>
              <w:jc w:val="center"/>
              <w:textAlignment w:val="auto"/>
              <w:outlineLvl w:val="9"/>
              <w:rPr>
                <w:rFonts w:hint="default" w:ascii="Times New Roman" w:hAnsi="Times New Roman" w:eastAsia="楷体" w:cs="Times New Roman"/>
                <w:sz w:val="28"/>
                <w:szCs w:val="28"/>
                <w:vertAlign w:val="baseline"/>
                <w:lang w:eastAsia="zh-CN"/>
              </w:rPr>
            </w:pPr>
            <w:r>
              <w:rPr>
                <w:rFonts w:hint="default" w:ascii="Times New Roman" w:hAnsi="Times New Roman" w:eastAsia="楷体" w:cs="Times New Roman"/>
                <w:sz w:val="28"/>
                <w:szCs w:val="28"/>
                <w:vertAlign w:val="baseline"/>
                <w:lang w:val="en-US" w:eastAsia="zh-CN"/>
              </w:rPr>
              <w:t>回复意见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90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1</w:t>
            </w:r>
          </w:p>
        </w:tc>
        <w:tc>
          <w:tcPr>
            <w:tcW w:w="123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lang w:val="en-US" w:eastAsia="zh-CN"/>
              </w:rPr>
              <w:fldChar w:fldCharType="begin"/>
            </w:r>
            <w:r>
              <w:rPr>
                <w:rFonts w:hint="eastAsia" w:ascii="仿宋" w:hAnsi="仿宋" w:eastAsia="仿宋" w:cs="仿宋"/>
                <w:b w:val="0"/>
                <w:bCs w:val="0"/>
                <w:sz w:val="24"/>
                <w:szCs w:val="24"/>
                <w:lang w:val="en-US" w:eastAsia="zh-CN"/>
              </w:rPr>
              <w:instrText xml:space="preserve"> HYPERLINK "https://mp.weixin.qq.com/cgi-bin/singlesendpage?tofakeid=oBTzft4MSeX5jRR0wSHy9G7Sy3Bg&amp;t=message/send&amp;action=index&amp;quickReplyId=411251873&amp;token=559463899&amp;lang=zh_CN" \t "https://mp.weixin.qq.com/cgi-bin/message?t=message/_blank" </w:instrText>
            </w:r>
            <w:r>
              <w:rPr>
                <w:rFonts w:hint="eastAsia" w:ascii="仿宋" w:hAnsi="仿宋" w:eastAsia="仿宋" w:cs="仿宋"/>
                <w:b w:val="0"/>
                <w:bCs w:val="0"/>
                <w:sz w:val="24"/>
                <w:szCs w:val="24"/>
                <w:lang w:val="en-US" w:eastAsia="zh-CN"/>
              </w:rPr>
              <w:fldChar w:fldCharType="separate"/>
            </w:r>
            <w:r>
              <w:rPr>
                <w:rFonts w:hint="eastAsia" w:ascii="仿宋" w:hAnsi="仿宋" w:eastAsia="仿宋" w:cs="仿宋"/>
                <w:b w:val="0"/>
                <w:bCs w:val="0"/>
                <w:sz w:val="24"/>
                <w:szCs w:val="24"/>
              </w:rPr>
              <w:t>辉姐</w:t>
            </w:r>
            <w:r>
              <w:rPr>
                <w:rFonts w:hint="eastAsia" w:ascii="仿宋" w:hAnsi="仿宋" w:eastAsia="仿宋" w:cs="仿宋"/>
                <w:b w:val="0"/>
                <w:bCs w:val="0"/>
                <w:sz w:val="24"/>
                <w:szCs w:val="24"/>
                <w:lang w:val="en-US" w:eastAsia="zh-CN"/>
              </w:rPr>
              <w:fldChar w:fldCharType="end"/>
            </w:r>
          </w:p>
        </w:tc>
        <w:tc>
          <w:tcPr>
            <w:tcW w:w="599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lang w:val="en-US" w:eastAsia="zh-CN"/>
              </w:rPr>
              <w:t>关于饮食餐具安全的意见，民以食为天，食品安全关系到千家万户，我作为一个中山市民给您的提如下建议，中山市的餐饮业存在一个陋习，就是每天晚上服务员下班之前要把第2天早上要用的筷子</w:t>
            </w:r>
            <w:r>
              <w:rPr>
                <w:rFonts w:hint="eastAsia" w:ascii="仿宋" w:hAnsi="仿宋" w:cs="仿宋"/>
                <w:b w:val="0"/>
                <w:bCs w:val="0"/>
                <w:sz w:val="24"/>
                <w:szCs w:val="24"/>
                <w:lang w:val="en-US" w:eastAsia="zh-CN"/>
              </w:rPr>
              <w:t>、</w:t>
            </w:r>
            <w:r>
              <w:rPr>
                <w:rFonts w:hint="eastAsia" w:ascii="仿宋" w:hAnsi="仿宋" w:eastAsia="仿宋" w:cs="仿宋"/>
                <w:b w:val="0"/>
                <w:bCs w:val="0"/>
                <w:sz w:val="24"/>
                <w:szCs w:val="24"/>
                <w:lang w:val="en-US" w:eastAsia="zh-CN"/>
              </w:rPr>
              <w:t>杯子</w:t>
            </w:r>
            <w:r>
              <w:rPr>
                <w:rFonts w:hint="eastAsia" w:ascii="仿宋" w:hAnsi="仿宋" w:cs="仿宋"/>
                <w:b w:val="0"/>
                <w:bCs w:val="0"/>
                <w:sz w:val="24"/>
                <w:szCs w:val="24"/>
                <w:lang w:val="en-US" w:eastAsia="zh-CN"/>
              </w:rPr>
              <w:t>、</w:t>
            </w:r>
            <w:r>
              <w:rPr>
                <w:rFonts w:hint="eastAsia" w:ascii="仿宋" w:hAnsi="仿宋" w:eastAsia="仿宋" w:cs="仿宋"/>
                <w:b w:val="0"/>
                <w:bCs w:val="0"/>
                <w:sz w:val="24"/>
                <w:szCs w:val="24"/>
                <w:lang w:val="en-US" w:eastAsia="zh-CN"/>
              </w:rPr>
              <w:t>碟子全部摆好在台面，而且没有任何遮挡和消毒措施，这样放在台上整整一个晚上，第一</w:t>
            </w:r>
            <w:r>
              <w:rPr>
                <w:rFonts w:hint="eastAsia" w:ascii="仿宋" w:hAnsi="仿宋" w:cs="仿宋"/>
                <w:b w:val="0"/>
                <w:bCs w:val="0"/>
                <w:sz w:val="24"/>
                <w:szCs w:val="24"/>
                <w:lang w:val="en-US" w:eastAsia="zh-CN"/>
              </w:rPr>
              <w:t>，</w:t>
            </w:r>
            <w:r>
              <w:rPr>
                <w:rFonts w:hint="eastAsia" w:ascii="仿宋" w:hAnsi="仿宋" w:eastAsia="仿宋" w:cs="仿宋"/>
                <w:b w:val="0"/>
                <w:bCs w:val="0"/>
                <w:sz w:val="24"/>
                <w:szCs w:val="24"/>
                <w:lang w:val="en-US" w:eastAsia="zh-CN"/>
              </w:rPr>
              <w:t>老鼠蟑螂爬了，没人知道</w:t>
            </w:r>
            <w:r>
              <w:rPr>
                <w:rFonts w:hint="eastAsia" w:ascii="仿宋" w:hAnsi="仿宋" w:cs="仿宋"/>
                <w:b w:val="0"/>
                <w:bCs w:val="0"/>
                <w:sz w:val="24"/>
                <w:szCs w:val="24"/>
                <w:lang w:val="en-US" w:eastAsia="zh-CN"/>
              </w:rPr>
              <w:t>；</w:t>
            </w:r>
            <w:r>
              <w:rPr>
                <w:rFonts w:hint="eastAsia" w:ascii="仿宋" w:hAnsi="仿宋" w:eastAsia="仿宋" w:cs="仿宋"/>
                <w:b w:val="0"/>
                <w:bCs w:val="0"/>
                <w:sz w:val="24"/>
                <w:szCs w:val="24"/>
                <w:lang w:val="en-US" w:eastAsia="zh-CN"/>
              </w:rPr>
              <w:t>第</w:t>
            </w:r>
            <w:r>
              <w:rPr>
                <w:rFonts w:hint="eastAsia" w:ascii="仿宋" w:hAnsi="仿宋" w:cs="仿宋"/>
                <w:b w:val="0"/>
                <w:bCs w:val="0"/>
                <w:sz w:val="24"/>
                <w:szCs w:val="24"/>
                <w:lang w:val="en-US" w:eastAsia="zh-CN"/>
              </w:rPr>
              <w:t>二，</w:t>
            </w:r>
            <w:r>
              <w:rPr>
                <w:rFonts w:hint="eastAsia" w:ascii="仿宋" w:hAnsi="仿宋" w:eastAsia="仿宋" w:cs="仿宋"/>
                <w:b w:val="0"/>
                <w:bCs w:val="0"/>
                <w:sz w:val="24"/>
                <w:szCs w:val="24"/>
                <w:lang w:val="en-US" w:eastAsia="zh-CN"/>
              </w:rPr>
              <w:t>灰尘粘上去，没人知道</w:t>
            </w:r>
            <w:r>
              <w:rPr>
                <w:rFonts w:hint="eastAsia" w:ascii="仿宋" w:hAnsi="仿宋" w:cs="仿宋"/>
                <w:b w:val="0"/>
                <w:bCs w:val="0"/>
                <w:sz w:val="24"/>
                <w:szCs w:val="24"/>
                <w:lang w:val="en-US" w:eastAsia="zh-CN"/>
              </w:rPr>
              <w:t>；</w:t>
            </w:r>
            <w:r>
              <w:rPr>
                <w:rFonts w:hint="eastAsia" w:ascii="仿宋" w:hAnsi="仿宋" w:eastAsia="仿宋" w:cs="仿宋"/>
                <w:b w:val="0"/>
                <w:bCs w:val="0"/>
                <w:sz w:val="24"/>
                <w:szCs w:val="24"/>
                <w:lang w:val="en-US" w:eastAsia="zh-CN"/>
              </w:rPr>
              <w:t>第三，所有的碗筷碟子杯子摆了一个通宵，有的甚至是摆到第2天晚上，都没有任何的安全措施，这样对食客的安全造成了很大的威胁，对人民的身体也造成了很大的影响，希望领导能够整改这一行业陋习，一定要让碗筷碟消毒，现拿现用，不能提前摆好，这让我们作为消费者，看了心惊胆战的一件事情，希望能够引起领导的重</w:t>
            </w:r>
            <w:r>
              <w:rPr>
                <w:rFonts w:hint="eastAsia" w:ascii="仿宋" w:hAnsi="仿宋" w:cs="仿宋"/>
                <w:b w:val="0"/>
                <w:bCs w:val="0"/>
                <w:sz w:val="24"/>
                <w:szCs w:val="24"/>
                <w:lang w:val="en-US" w:eastAsia="zh-CN"/>
              </w:rPr>
              <w:t>视</w:t>
            </w:r>
            <w:r>
              <w:rPr>
                <w:rFonts w:hint="eastAsia" w:ascii="仿宋" w:hAnsi="仿宋" w:eastAsia="仿宋" w:cs="仿宋"/>
                <w:b w:val="0"/>
                <w:bCs w:val="0"/>
                <w:sz w:val="24"/>
                <w:szCs w:val="24"/>
                <w:lang w:val="en-US" w:eastAsia="zh-CN"/>
              </w:rPr>
              <w:t>，给中山的食客创造一个清洁安全的环境。</w:t>
            </w:r>
          </w:p>
        </w:tc>
        <w:tc>
          <w:tcPr>
            <w:tcW w:w="5928"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cs="仿宋"/>
                <w:b w:val="0"/>
                <w:bCs w:val="0"/>
                <w:sz w:val="24"/>
                <w:szCs w:val="24"/>
                <w:vertAlign w:val="baseline"/>
                <w:lang w:val="en-US" w:eastAsia="zh-CN"/>
              </w:rPr>
              <w:t>根据《餐饮服务食品安全操作规范》要求，消毒后的餐饮具、盛放或接触直接入口食品的容器和工具，应定位存放在专用的密闭保洁设施内，保持清洁。我局组织加强日常监管工作，发现存在涉嫌违反相关规定的行为，将依法进行处理。如市民群众发现有存在违反相关规定的行为，欢迎拨打12345投诉电话反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90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2</w:t>
            </w:r>
          </w:p>
        </w:tc>
        <w:tc>
          <w:tcPr>
            <w:tcW w:w="123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梁小姐</w:t>
            </w:r>
          </w:p>
        </w:tc>
        <w:tc>
          <w:tcPr>
            <w:tcW w:w="599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西区沙朗</w:t>
            </w:r>
            <w:r>
              <w:rPr>
                <w:rFonts w:hint="eastAsia" w:ascii="仿宋" w:hAnsi="仿宋" w:cs="仿宋"/>
                <w:b w:val="0"/>
                <w:bCs w:val="0"/>
                <w:sz w:val="24"/>
                <w:szCs w:val="24"/>
                <w:vertAlign w:val="baseline"/>
                <w:lang w:eastAsia="zh-CN"/>
              </w:rPr>
              <w:t>烧</w:t>
            </w:r>
            <w:r>
              <w:rPr>
                <w:rFonts w:hint="eastAsia" w:ascii="仿宋" w:hAnsi="仿宋" w:eastAsia="仿宋" w:cs="仿宋"/>
                <w:b w:val="0"/>
                <w:bCs w:val="0"/>
                <w:sz w:val="24"/>
                <w:szCs w:val="24"/>
                <w:vertAlign w:val="baseline"/>
                <w:lang w:eastAsia="zh-CN"/>
              </w:rPr>
              <w:t>味加工</w:t>
            </w:r>
            <w:r>
              <w:rPr>
                <w:rFonts w:hint="eastAsia" w:ascii="仿宋" w:hAnsi="仿宋" w:cs="仿宋"/>
                <w:b w:val="0"/>
                <w:bCs w:val="0"/>
                <w:sz w:val="24"/>
                <w:szCs w:val="24"/>
                <w:vertAlign w:val="baseline"/>
                <w:lang w:eastAsia="zh-CN"/>
              </w:rPr>
              <w:t>厂</w:t>
            </w:r>
            <w:r>
              <w:rPr>
                <w:rFonts w:hint="eastAsia" w:ascii="仿宋" w:hAnsi="仿宋" w:eastAsia="仿宋" w:cs="仿宋"/>
                <w:b w:val="0"/>
                <w:bCs w:val="0"/>
                <w:sz w:val="24"/>
                <w:szCs w:val="24"/>
                <w:vertAlign w:val="baseline"/>
                <w:lang w:eastAsia="zh-CN"/>
              </w:rPr>
              <w:t>环境令人忧心</w:t>
            </w:r>
            <w:r>
              <w:rPr>
                <w:rFonts w:hint="eastAsia" w:ascii="仿宋" w:hAnsi="仿宋" w:cs="仿宋"/>
                <w:b w:val="0"/>
                <w:bCs w:val="0"/>
                <w:sz w:val="24"/>
                <w:szCs w:val="24"/>
                <w:vertAlign w:val="baseline"/>
                <w:lang w:eastAsia="zh-CN"/>
              </w:rPr>
              <w:t>，</w:t>
            </w:r>
            <w:r>
              <w:rPr>
                <w:rFonts w:hint="eastAsia" w:ascii="仿宋" w:hAnsi="仿宋" w:eastAsia="仿宋" w:cs="仿宋"/>
                <w:b w:val="0"/>
                <w:bCs w:val="0"/>
                <w:sz w:val="24"/>
                <w:szCs w:val="24"/>
                <w:vertAlign w:val="baseline"/>
                <w:lang w:eastAsia="zh-CN"/>
              </w:rPr>
              <w:t>食物直接放在地下，人手没有套手套和消毒，人员安全问题+食品卫生安全问题。建议:人手检测大肠杆菌+细菌</w:t>
            </w:r>
            <w:r>
              <w:rPr>
                <w:rFonts w:hint="eastAsia" w:ascii="仿宋" w:hAnsi="仿宋" w:cs="仿宋"/>
                <w:b w:val="0"/>
                <w:bCs w:val="0"/>
                <w:sz w:val="24"/>
                <w:szCs w:val="24"/>
                <w:vertAlign w:val="baseline"/>
                <w:lang w:eastAsia="zh-CN"/>
              </w:rPr>
              <w:t>，</w:t>
            </w:r>
            <w:r>
              <w:rPr>
                <w:rFonts w:hint="eastAsia" w:ascii="仿宋" w:hAnsi="仿宋" w:eastAsia="仿宋" w:cs="仿宋"/>
                <w:b w:val="0"/>
                <w:bCs w:val="0"/>
                <w:sz w:val="24"/>
                <w:szCs w:val="24"/>
                <w:vertAlign w:val="baseline"/>
                <w:lang w:eastAsia="zh-CN"/>
              </w:rPr>
              <w:t>环境检测沉降菌+</w:t>
            </w:r>
            <w:r>
              <w:rPr>
                <w:rFonts w:hint="eastAsia" w:ascii="仿宋" w:hAnsi="仿宋" w:cs="仿宋"/>
                <w:b w:val="0"/>
                <w:bCs w:val="0"/>
                <w:sz w:val="24"/>
                <w:szCs w:val="24"/>
                <w:vertAlign w:val="baseline"/>
                <w:lang w:eastAsia="zh-CN"/>
              </w:rPr>
              <w:t>霉</w:t>
            </w:r>
            <w:r>
              <w:rPr>
                <w:rFonts w:hint="eastAsia" w:ascii="仿宋" w:hAnsi="仿宋" w:eastAsia="仿宋" w:cs="仿宋"/>
                <w:b w:val="0"/>
                <w:bCs w:val="0"/>
                <w:sz w:val="24"/>
                <w:szCs w:val="24"/>
                <w:vertAlign w:val="baseline"/>
                <w:lang w:eastAsia="zh-CN"/>
              </w:rPr>
              <w:t>菌</w:t>
            </w:r>
            <w:r>
              <w:rPr>
                <w:rFonts w:hint="eastAsia" w:ascii="仿宋" w:hAnsi="仿宋" w:cs="仿宋"/>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p>
        </w:tc>
        <w:tc>
          <w:tcPr>
            <w:tcW w:w="5928"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cs="仿宋"/>
                <w:b w:val="0"/>
                <w:bCs w:val="0"/>
                <w:color w:val="auto"/>
                <w:sz w:val="24"/>
                <w:szCs w:val="24"/>
                <w:u w:val="none"/>
                <w:vertAlign w:val="baseline"/>
                <w:lang w:eastAsia="zh-CN"/>
              </w:rPr>
              <w:t>根据反映的情况，我局近期会同西区市场监管分局开展联合整治工作，检查西区烧味加工场内的食品小作坊加工环境，并开展专项抽检。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trPr>
        <w:tc>
          <w:tcPr>
            <w:tcW w:w="905"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3</w:t>
            </w:r>
          </w:p>
        </w:tc>
        <w:tc>
          <w:tcPr>
            <w:tcW w:w="123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sz w:val="24"/>
                <w:szCs w:val="24"/>
              </w:rPr>
              <w:t>福哥</w:t>
            </w:r>
          </w:p>
        </w:tc>
        <w:tc>
          <w:tcPr>
            <w:tcW w:w="5990" w:type="dxa"/>
            <w:vAlign w:val="center"/>
          </w:tcPr>
          <w:p>
            <w:pPr>
              <w:keepNext w:val="0"/>
              <w:keepLines w:val="0"/>
              <w:pageBreakBefore w:val="0"/>
              <w:widowControl w:val="0"/>
              <w:numPr>
                <w:ilvl w:val="0"/>
                <w:numId w:val="1"/>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rPr>
              <w:t>担心部分菜市场、超市出售的大米制品、面制品、豆制品等主要食品中食品添加剂是否合规，有无非法添加，建议标示食品添加剂添的各类和添加量，标示生产日期和保质期。比如河粉、米粉、湿面、豆腐等。</w:t>
            </w:r>
          </w:p>
          <w:p>
            <w:pPr>
              <w:keepNext w:val="0"/>
              <w:keepLines w:val="0"/>
              <w:pageBreakBefore w:val="0"/>
              <w:widowControl w:val="0"/>
              <w:numPr>
                <w:ilvl w:val="0"/>
                <w:numId w:val="1"/>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rPr>
              <w:t>部分面制品，包括成品干面和湿面的钠添加量较多，建议制定标准控制面制品中钠的含量。</w:t>
            </w:r>
          </w:p>
          <w:p>
            <w:pPr>
              <w:keepNext w:val="0"/>
              <w:keepLines w:val="0"/>
              <w:pageBreakBefore w:val="0"/>
              <w:widowControl w:val="0"/>
              <w:numPr>
                <w:ilvl w:val="0"/>
                <w:numId w:val="1"/>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rPr>
              <w:t>消费者无法了解菜市场和超市冰鲜肉及其制品的原产地、生产日期和保质期等信息，担心吃到病死、走私、超保质期或变质的肉制品。</w:t>
            </w:r>
          </w:p>
          <w:p>
            <w:pPr>
              <w:keepNext w:val="0"/>
              <w:keepLines w:val="0"/>
              <w:pageBreakBefore w:val="0"/>
              <w:widowControl w:val="0"/>
              <w:numPr>
                <w:ilvl w:val="0"/>
                <w:numId w:val="1"/>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rPr>
              <w:t>建议制定加强针对病、死的禽类进入菜市场的控制措施，制定检测新鲜禽肉的注水问题的方法并有效执行，监测防止新鲜离肉浸泡消毒剂或防腐剂问题。</w:t>
            </w:r>
          </w:p>
        </w:tc>
        <w:tc>
          <w:tcPr>
            <w:tcW w:w="5928" w:type="dxa"/>
            <w:vAlign w:val="top"/>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1.市镇两级市场监管部门开展对农贸市场和超市的日常监督检查，要求经营者亮证经营，对所经营的大米制品、面制品、豆制品等必须要求索票索证。同时开展食品监督抽检，上述产品列入每年监管的重点环节和重点品种，</w:t>
            </w:r>
            <w:r>
              <w:rPr>
                <w:rFonts w:hint="default" w:ascii="Times New Roman" w:hAnsi="Times New Roman" w:cs="Times New Roman"/>
                <w:i w:val="0"/>
                <w:iCs w:val="0"/>
                <w:color w:val="auto"/>
                <w:sz w:val="24"/>
                <w:szCs w:val="24"/>
                <w:vertAlign w:val="baseline"/>
                <w:lang w:eastAsia="zh-CN"/>
              </w:rPr>
              <w:t>对不合格产品立即开展核查处置工作</w:t>
            </w:r>
            <w:r>
              <w:rPr>
                <w:rFonts w:hint="eastAsia" w:ascii="仿宋" w:hAnsi="仿宋" w:cs="仿宋"/>
                <w:b w:val="0"/>
                <w:bCs w:val="0"/>
                <w:sz w:val="24"/>
                <w:szCs w:val="24"/>
                <w:vertAlign w:val="baseline"/>
                <w:lang w:val="en-US" w:eastAsia="zh-CN"/>
              </w:rPr>
              <w:t>，从严规范经营行为，一旦发现经营来源不明、非法添加产品的行为，按照法律严厉处罚。</w:t>
            </w:r>
          </w:p>
          <w:p>
            <w:pPr>
              <w:keepNext w:val="0"/>
              <w:keepLines w:val="0"/>
              <w:pageBreakBefore w:val="0"/>
              <w:widowControl w:val="0"/>
              <w:numPr>
                <w:ilvl w:val="0"/>
                <w:numId w:val="2"/>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钠含量不属于食品安全国家标准的限定项目，但应当按照《GB28050预包装食品营养标签通则》要求进行标示。建议消费者购买面制品时，查看包装上《营养成分表》中的钠含量，按自身需求选购。</w:t>
            </w:r>
          </w:p>
          <w:p>
            <w:pPr>
              <w:keepNext w:val="0"/>
              <w:keepLines w:val="0"/>
              <w:pageBreakBefore w:val="0"/>
              <w:widowControl w:val="0"/>
              <w:numPr>
                <w:ilvl w:val="0"/>
                <w:numId w:val="0"/>
              </w:numPr>
              <w:kinsoku/>
              <w:wordWrap/>
              <w:overflowPunct/>
              <w:topLinePunct w:val="0"/>
              <w:autoSpaceDE/>
              <w:autoSpaceDN/>
              <w:bidi w:val="0"/>
              <w:spacing w:line="300" w:lineRule="exact"/>
              <w:ind w:right="0" w:rightChars="0"/>
              <w:jc w:val="both"/>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3.按照相关法律法规，开展食品经营必须要办理《食品药品经营许可证》，强化市场开办方和超市的主体责任和义务，切实履行来货验收和索票索证等食品安全管理制度，严格把好市场准入和食品经营店的食品安全准入关。目前，监管部门通过实行日常监管专项整治、飞行检查、巡查检查等方式来规范农贸市场和超市经营行为，并开展食用农产品的快检和监督抽检，排查食品安全隐患和存在问题，保障食品质量安全。</w:t>
            </w:r>
          </w:p>
          <w:p>
            <w:pPr>
              <w:keepNext w:val="0"/>
              <w:keepLines w:val="0"/>
              <w:pageBreakBefore w:val="0"/>
              <w:widowControl w:val="0"/>
              <w:numPr>
                <w:ilvl w:val="0"/>
                <w:numId w:val="0"/>
              </w:numPr>
              <w:kinsoku/>
              <w:wordWrap/>
              <w:overflowPunct/>
              <w:topLinePunct w:val="0"/>
              <w:autoSpaceDE/>
              <w:autoSpaceDN/>
              <w:bidi w:val="0"/>
              <w:spacing w:line="300" w:lineRule="exact"/>
              <w:ind w:right="0" w:rightChars="0"/>
              <w:jc w:val="both"/>
              <w:textAlignment w:val="auto"/>
              <w:rPr>
                <w:rFonts w:hint="eastAsia" w:ascii="仿宋" w:hAnsi="仿宋" w:cs="仿宋"/>
                <w:b w:val="0"/>
                <w:bCs w:val="0"/>
                <w:sz w:val="24"/>
                <w:szCs w:val="24"/>
                <w:vertAlign w:val="baseline"/>
                <w:lang w:val="en-US" w:eastAsia="zh-CN"/>
              </w:rPr>
            </w:pPr>
            <w:r>
              <w:rPr>
                <w:rFonts w:hint="eastAsia" w:ascii="仿宋" w:hAnsi="仿宋" w:cs="仿宋"/>
                <w:b w:val="0"/>
                <w:bCs w:val="0"/>
                <w:sz w:val="24"/>
                <w:szCs w:val="24"/>
                <w:vertAlign w:val="baseline"/>
                <w:lang w:val="en-US" w:eastAsia="zh-CN"/>
              </w:rPr>
              <w:t>4.我市已经颁布实施食用农产品的监督管理制度，按照相关的法律法规进行规范管理，强化农贸市场和农产品经营者的动物检疫合格证的检查和台账登记，严把市场准入关。同时，</w:t>
            </w:r>
            <w:r>
              <w:rPr>
                <w:rFonts w:hint="default" w:ascii="Times New Roman" w:hAnsi="Times New Roman" w:cs="Times New Roman"/>
                <w:i w:val="0"/>
                <w:iCs w:val="0"/>
                <w:color w:val="auto"/>
                <w:sz w:val="24"/>
                <w:szCs w:val="24"/>
                <w:vertAlign w:val="baseline"/>
                <w:lang w:eastAsia="zh-CN"/>
              </w:rPr>
              <w:t>每年制定全市食品安全抽检计划，重点提高对高风险食品的抽检频次，对农兽药残留、重金属残留、生物毒素污染等重点指标加强抽检力度，加大抽检针对性、覆盖面，对不合格产品立即开展核查处置工作</w:t>
            </w:r>
            <w:r>
              <w:rPr>
                <w:rFonts w:hint="eastAsia" w:cs="Times New Roman"/>
                <w:i w:val="0"/>
                <w:iCs w:val="0"/>
                <w:color w:val="auto"/>
                <w:sz w:val="24"/>
                <w:szCs w:val="24"/>
                <w:vertAlign w:val="baseline"/>
                <w:lang w:eastAsia="zh-CN"/>
              </w:rPr>
              <w:t>并定期公告抽检信息</w:t>
            </w:r>
            <w:r>
              <w:rPr>
                <w:rFonts w:hint="default" w:ascii="Times New Roman" w:hAnsi="Times New Roman" w:cs="Times New Roman"/>
                <w:i w:val="0"/>
                <w:iCs w:val="0"/>
                <w:color w:val="auto"/>
                <w:sz w:val="24"/>
                <w:szCs w:val="24"/>
                <w:vertAlign w:val="baseline"/>
                <w:lang w:eastAsia="zh-CN"/>
              </w:rPr>
              <w:t>，确保有效保障市民群众身体健康。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905" w:type="dxa"/>
            <w:vAlign w:val="center"/>
          </w:tcPr>
          <w:p>
            <w:pPr>
              <w:keepNext w:val="0"/>
              <w:keepLines w:val="0"/>
              <w:pageBreakBefore w:val="0"/>
              <w:widowControl w:val="0"/>
              <w:tabs>
                <w:tab w:val="left" w:pos="229"/>
              </w:tabs>
              <w:kinsoku/>
              <w:wordWrap/>
              <w:overflowPunct/>
              <w:topLinePunct w:val="0"/>
              <w:autoSpaceDE/>
              <w:autoSpaceDN/>
              <w:bidi w:val="0"/>
              <w:spacing w:line="300" w:lineRule="exact"/>
              <w:ind w:left="0" w:leftChars="0" w:right="0" w:rightChars="0"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ab/>
            </w:r>
            <w:r>
              <w:rPr>
                <w:rFonts w:hint="eastAsia" w:ascii="仿宋" w:hAnsi="仿宋" w:cs="仿宋"/>
                <w:sz w:val="24"/>
                <w:szCs w:val="24"/>
                <w:vertAlign w:val="baseline"/>
                <w:lang w:val="en-US" w:eastAsia="zh-CN"/>
              </w:rPr>
              <w:t>4</w:t>
            </w:r>
          </w:p>
        </w:tc>
        <w:tc>
          <w:tcPr>
            <w:tcW w:w="123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center"/>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志鹏</w:t>
            </w:r>
          </w:p>
        </w:tc>
        <w:tc>
          <w:tcPr>
            <w:tcW w:w="5990" w:type="dxa"/>
            <w:vAlign w:val="center"/>
          </w:tcPr>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 xml:space="preserve"> </w:t>
            </w:r>
          </w:p>
          <w:p>
            <w:pPr>
              <w:keepNext w:val="0"/>
              <w:keepLines w:val="0"/>
              <w:pageBreakBefore w:val="0"/>
              <w:widowControl w:val="0"/>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cs="仿宋"/>
                <w:sz w:val="24"/>
                <w:szCs w:val="24"/>
                <w:vertAlign w:val="baseline"/>
                <w:lang w:eastAsia="zh-CN"/>
              </w:rPr>
            </w:pPr>
            <w:r>
              <w:rPr>
                <w:rFonts w:hint="eastAsia" w:ascii="仿宋" w:hAnsi="仿宋" w:eastAsia="仿宋" w:cs="仿宋"/>
                <w:sz w:val="24"/>
                <w:szCs w:val="24"/>
                <w:vertAlign w:val="baseline"/>
                <w:lang w:eastAsia="zh-CN"/>
              </w:rPr>
              <w:t>对我市食品安全工作的意见建议</w:t>
            </w:r>
            <w:r>
              <w:rPr>
                <w:rFonts w:hint="eastAsia" w:ascii="仿宋" w:hAnsi="仿宋" w:cs="仿宋"/>
                <w:sz w:val="24"/>
                <w:szCs w:val="24"/>
                <w:vertAlign w:val="baseline"/>
                <w:lang w:eastAsia="zh-CN"/>
              </w:rPr>
              <w:t>：</w:t>
            </w:r>
          </w:p>
          <w:p>
            <w:pPr>
              <w:keepNext w:val="0"/>
              <w:keepLines w:val="0"/>
              <w:pageBreakBefore w:val="0"/>
              <w:widowControl w:val="0"/>
              <w:numPr>
                <w:ilvl w:val="0"/>
                <w:numId w:val="3"/>
              </w:numPr>
              <w:kinsoku/>
              <w:wordWrap/>
              <w:overflowPunct/>
              <w:topLinePunct w:val="0"/>
              <w:autoSpaceDE/>
              <w:autoSpaceDN/>
              <w:bidi w:val="0"/>
              <w:spacing w:line="300" w:lineRule="exact"/>
              <w:ind w:left="0" w:leftChars="0" w:right="0" w:rightChars="0" w:firstLine="0" w:firstLineChars="0"/>
              <w:jc w:val="both"/>
              <w:textAlignment w:val="auto"/>
              <w:rPr>
                <w:rFonts w:hint="eastAsia" w:ascii="仿宋" w:hAnsi="仿宋" w:cs="仿宋"/>
                <w:sz w:val="24"/>
                <w:szCs w:val="24"/>
                <w:vertAlign w:val="baseline"/>
                <w:lang w:eastAsia="zh-CN"/>
              </w:rPr>
            </w:pPr>
            <w:r>
              <w:rPr>
                <w:rFonts w:hint="eastAsia" w:ascii="仿宋" w:hAnsi="仿宋" w:eastAsia="仿宋" w:cs="仿宋"/>
                <w:sz w:val="24"/>
                <w:szCs w:val="24"/>
                <w:vertAlign w:val="baseline"/>
                <w:lang w:eastAsia="zh-CN"/>
              </w:rPr>
              <w:t>建议建立食品生产经营行业专家组，分享行业经验，开展社会共治</w:t>
            </w:r>
            <w:r>
              <w:rPr>
                <w:rFonts w:hint="eastAsia" w:ascii="仿宋" w:hAnsi="仿宋" w:cs="仿宋"/>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eastAsia="仿宋" w:cs="仿宋"/>
                <w:b/>
                <w:bCs/>
                <w:sz w:val="24"/>
                <w:szCs w:val="24"/>
                <w:vertAlign w:val="baseline"/>
                <w:lang w:eastAsia="zh-CN"/>
              </w:rPr>
            </w:pPr>
            <w:r>
              <w:rPr>
                <w:rFonts w:hint="eastAsia" w:ascii="仿宋" w:hAnsi="仿宋" w:cs="仿宋"/>
                <w:sz w:val="24"/>
                <w:szCs w:val="24"/>
                <w:vertAlign w:val="baseline"/>
                <w:lang w:val="en-US" w:eastAsia="zh-CN"/>
              </w:rPr>
              <w:t>2.</w:t>
            </w:r>
            <w:r>
              <w:rPr>
                <w:rFonts w:hint="eastAsia" w:ascii="仿宋" w:hAnsi="仿宋" w:eastAsia="仿宋" w:cs="仿宋"/>
                <w:sz w:val="24"/>
                <w:szCs w:val="24"/>
                <w:vertAlign w:val="baseline"/>
                <w:lang w:eastAsia="zh-CN"/>
              </w:rPr>
              <w:t>建议鼓励行业创新，支持新的经营模式，比如餐车、快闪店、自助咖啡机等</w:t>
            </w:r>
            <w:r>
              <w:rPr>
                <w:rFonts w:hint="eastAsia" w:ascii="仿宋" w:hAnsi="仿宋" w:cs="仿宋"/>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eastAsia="仿宋" w:cs="仿宋"/>
                <w:sz w:val="24"/>
                <w:szCs w:val="24"/>
                <w:vertAlign w:val="baseline"/>
                <w:lang w:eastAsia="zh-CN"/>
              </w:rPr>
            </w:pPr>
            <w:r>
              <w:rPr>
                <w:rFonts w:hint="eastAsia" w:ascii="仿宋" w:hAnsi="仿宋" w:cs="仿宋"/>
                <w:sz w:val="24"/>
                <w:szCs w:val="24"/>
                <w:vertAlign w:val="baseline"/>
                <w:lang w:val="en-US" w:eastAsia="zh-CN"/>
              </w:rPr>
              <w:t>3.</w:t>
            </w:r>
            <w:r>
              <w:rPr>
                <w:rFonts w:hint="eastAsia" w:ascii="仿宋" w:hAnsi="仿宋" w:eastAsia="仿宋" w:cs="仿宋"/>
                <w:sz w:val="24"/>
                <w:szCs w:val="24"/>
                <w:vertAlign w:val="baseline"/>
                <w:lang w:eastAsia="zh-CN"/>
              </w:rPr>
              <w:t>建议对大型连锁餐饮企业试行食品经营许可承诺制，支持连锁企业快速发展，提升服务效率</w:t>
            </w:r>
            <w:r>
              <w:rPr>
                <w:rFonts w:hint="eastAsia" w:ascii="仿宋" w:hAnsi="仿宋" w:cs="仿宋"/>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cs="仿宋"/>
                <w:sz w:val="24"/>
                <w:szCs w:val="24"/>
                <w:vertAlign w:val="baseline"/>
                <w:lang w:eastAsia="zh-CN"/>
              </w:rPr>
            </w:pPr>
            <w:r>
              <w:rPr>
                <w:rFonts w:hint="eastAsia" w:ascii="仿宋" w:hAnsi="仿宋" w:cs="仿宋"/>
                <w:sz w:val="24"/>
                <w:szCs w:val="24"/>
                <w:vertAlign w:val="baseline"/>
                <w:lang w:val="en-US" w:eastAsia="zh-CN"/>
              </w:rPr>
              <w:t>4.</w:t>
            </w:r>
            <w:r>
              <w:rPr>
                <w:rFonts w:hint="eastAsia" w:ascii="仿宋" w:hAnsi="仿宋" w:eastAsia="仿宋" w:cs="仿宋"/>
                <w:sz w:val="24"/>
                <w:szCs w:val="24"/>
                <w:vertAlign w:val="baseline"/>
                <w:lang w:eastAsia="zh-CN"/>
              </w:rPr>
              <w:t>建议开展柔性执法、包容审慎监管，制定自由裁量权规则</w:t>
            </w:r>
            <w:r>
              <w:rPr>
                <w:rFonts w:hint="eastAsia" w:ascii="仿宋" w:hAnsi="仿宋" w:cs="仿宋"/>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cs="仿宋"/>
                <w:sz w:val="24"/>
                <w:szCs w:val="24"/>
                <w:vertAlign w:val="baseline"/>
                <w:lang w:eastAsia="zh-CN"/>
              </w:rPr>
            </w:pPr>
            <w:r>
              <w:rPr>
                <w:rFonts w:hint="eastAsia" w:ascii="仿宋" w:hAnsi="仿宋" w:cs="仿宋"/>
                <w:sz w:val="24"/>
                <w:szCs w:val="24"/>
                <w:vertAlign w:val="baseline"/>
                <w:lang w:val="en-US" w:eastAsia="zh-CN"/>
              </w:rPr>
              <w:t>5.</w:t>
            </w:r>
            <w:r>
              <w:rPr>
                <w:rFonts w:hint="eastAsia" w:ascii="仿宋" w:hAnsi="仿宋" w:eastAsia="仿宋" w:cs="仿宋"/>
                <w:sz w:val="24"/>
                <w:szCs w:val="24"/>
                <w:vertAlign w:val="baseline"/>
                <w:lang w:eastAsia="zh-CN"/>
              </w:rPr>
              <w:t>建议积极开展政企交流，正面支持企业发展，做好食品安全管理</w:t>
            </w:r>
            <w:r>
              <w:rPr>
                <w:rFonts w:hint="eastAsia" w:ascii="仿宋" w:hAnsi="仿宋" w:cs="仿宋"/>
                <w:sz w:val="24"/>
                <w:szCs w:val="24"/>
                <w:vertAlign w:val="baseline"/>
                <w:lang w:eastAsia="zh-CN"/>
              </w:rPr>
              <w:t>。</w:t>
            </w:r>
          </w:p>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eastAsia="仿宋" w:cs="仿宋"/>
                <w:sz w:val="24"/>
                <w:szCs w:val="24"/>
                <w:vertAlign w:val="baseline"/>
                <w:lang w:eastAsia="zh-CN"/>
              </w:rPr>
            </w:pPr>
            <w:r>
              <w:rPr>
                <w:rFonts w:hint="eastAsia" w:ascii="仿宋" w:hAnsi="仿宋" w:cs="仿宋"/>
                <w:sz w:val="24"/>
                <w:szCs w:val="24"/>
                <w:vertAlign w:val="baseline"/>
                <w:lang w:val="en-US" w:eastAsia="zh-CN"/>
              </w:rPr>
              <w:t>6.</w:t>
            </w:r>
            <w:r>
              <w:rPr>
                <w:rFonts w:hint="eastAsia" w:ascii="仿宋" w:hAnsi="仿宋" w:eastAsia="仿宋" w:cs="仿宋"/>
                <w:sz w:val="24"/>
                <w:szCs w:val="24"/>
                <w:vertAlign w:val="baseline"/>
                <w:lang w:eastAsia="zh-CN"/>
              </w:rPr>
              <w:t>建议运用多种方式开展科普宣传活动，提升消费者食品安全认知水平和行业管理水平，比如建立科普培训基地、食品安全示范单位等</w:t>
            </w:r>
            <w:r>
              <w:rPr>
                <w:rFonts w:hint="eastAsia" w:ascii="仿宋" w:hAnsi="仿宋" w:cs="仿宋"/>
                <w:sz w:val="24"/>
                <w:szCs w:val="24"/>
                <w:vertAlign w:val="baseline"/>
                <w:lang w:eastAsia="zh-CN"/>
              </w:rPr>
              <w:t>。</w:t>
            </w:r>
            <w:r>
              <w:rPr>
                <w:rFonts w:hint="eastAsia" w:ascii="仿宋" w:hAnsi="仿宋" w:eastAsia="仿宋" w:cs="仿宋"/>
                <w:sz w:val="24"/>
                <w:szCs w:val="24"/>
                <w:vertAlign w:val="baseline"/>
                <w:lang w:eastAsia="zh-CN"/>
              </w:rPr>
              <w:t xml:space="preserve"> </w:t>
            </w:r>
          </w:p>
        </w:tc>
        <w:tc>
          <w:tcPr>
            <w:tcW w:w="5928" w:type="dxa"/>
            <w:vAlign w:val="top"/>
          </w:tcPr>
          <w:p>
            <w:pPr>
              <w:keepNext w:val="0"/>
              <w:keepLines w:val="0"/>
              <w:pageBreakBefore w:val="0"/>
              <w:widowControl w:val="0"/>
              <w:numPr>
                <w:ilvl w:val="0"/>
                <w:numId w:val="0"/>
              </w:numPr>
              <w:kinsoku/>
              <w:wordWrap/>
              <w:overflowPunct/>
              <w:topLinePunct w:val="0"/>
              <w:autoSpaceDE/>
              <w:autoSpaceDN/>
              <w:bidi w:val="0"/>
              <w:spacing w:line="300" w:lineRule="exact"/>
              <w:ind w:leftChars="0" w:right="0" w:rightChars="0"/>
              <w:jc w:val="both"/>
              <w:textAlignment w:val="auto"/>
              <w:rPr>
                <w:rFonts w:hint="eastAsia" w:ascii="仿宋" w:hAnsi="仿宋" w:cs="仿宋"/>
                <w:color w:val="auto"/>
                <w:sz w:val="24"/>
                <w:szCs w:val="24"/>
                <w:u w:val="none"/>
                <w:vertAlign w:val="baseline"/>
                <w:lang w:val="en-US" w:eastAsia="zh-CN"/>
              </w:rPr>
            </w:pPr>
            <w:r>
              <w:rPr>
                <w:rFonts w:hint="eastAsia" w:ascii="仿宋" w:hAnsi="仿宋" w:cs="仿宋"/>
                <w:color w:val="auto"/>
                <w:sz w:val="24"/>
                <w:szCs w:val="24"/>
                <w:u w:val="none"/>
                <w:vertAlign w:val="baseline"/>
                <w:lang w:val="en-US" w:eastAsia="zh-CN"/>
              </w:rPr>
              <w:t>1.市食安办已组织相关食品企业、高校、检测等领域的专家组成中山市食品药品安全专家咨询组，为我市食品安全监管工作提供咨询、指导和评估等技术支持。下一步，我局将进一步征集食品行业相关协会意见，探索研究建立食品生产经营行业专家组的可行性及必要性</w:t>
            </w:r>
            <w:r>
              <w:rPr>
                <w:rFonts w:hint="eastAsia" w:ascii="仿宋" w:hAnsi="仿宋" w:cs="仿宋"/>
                <w:sz w:val="24"/>
                <w:szCs w:val="24"/>
                <w:vertAlign w:val="baseline"/>
                <w:lang w:eastAsia="zh-CN"/>
              </w:rPr>
              <w:t>。</w:t>
            </w:r>
          </w:p>
          <w:p>
            <w:pPr>
              <w:keepNext w:val="0"/>
              <w:keepLines w:val="0"/>
              <w:pageBreakBefore w:val="0"/>
              <w:widowControl w:val="0"/>
              <w:numPr>
                <w:ilvl w:val="0"/>
                <w:numId w:val="4"/>
              </w:numPr>
              <w:kinsoku/>
              <w:wordWrap/>
              <w:overflowPunct/>
              <w:topLinePunct w:val="0"/>
              <w:autoSpaceDE/>
              <w:autoSpaceDN/>
              <w:bidi w:val="0"/>
              <w:spacing w:line="300" w:lineRule="exact"/>
              <w:ind w:leftChars="0" w:right="0" w:rightChars="0"/>
              <w:jc w:val="both"/>
              <w:textAlignment w:val="auto"/>
              <w:rPr>
                <w:rFonts w:hint="eastAsia" w:ascii="仿宋" w:hAnsi="仿宋" w:cs="仿宋"/>
                <w:sz w:val="24"/>
                <w:szCs w:val="24"/>
                <w:vertAlign w:val="baseline"/>
                <w:lang w:eastAsia="zh-CN"/>
              </w:rPr>
            </w:pPr>
            <w:r>
              <w:rPr>
                <w:rFonts w:hint="eastAsia" w:ascii="仿宋" w:hAnsi="仿宋" w:cs="仿宋"/>
                <w:sz w:val="24"/>
                <w:szCs w:val="24"/>
                <w:vertAlign w:val="baseline"/>
                <w:lang w:val="en-US" w:eastAsia="zh-CN"/>
              </w:rPr>
              <w:t>我局在日常监管工作中加深对食品行业新业态、新技术、新模式的了解程度，探索审慎包容监管机制，在符合食品安全法律法规规定的情况下，支持社会发展</w:t>
            </w:r>
            <w:r>
              <w:rPr>
                <w:rFonts w:hint="eastAsia" w:ascii="仿宋" w:hAnsi="仿宋" w:eastAsia="仿宋" w:cs="仿宋"/>
                <w:sz w:val="24"/>
                <w:szCs w:val="24"/>
                <w:vertAlign w:val="baseline"/>
                <w:lang w:eastAsia="zh-CN"/>
              </w:rPr>
              <w:t>新的经营模式</w:t>
            </w:r>
            <w:r>
              <w:rPr>
                <w:rFonts w:hint="eastAsia" w:ascii="仿宋" w:hAnsi="仿宋" w:cs="仿宋"/>
                <w:sz w:val="24"/>
                <w:szCs w:val="24"/>
                <w:vertAlign w:val="baseline"/>
                <w:lang w:eastAsia="zh-CN"/>
              </w:rPr>
              <w:t>。</w:t>
            </w:r>
          </w:p>
          <w:p>
            <w:pPr>
              <w:keepNext w:val="0"/>
              <w:keepLines w:val="0"/>
              <w:pageBreakBefore w:val="0"/>
              <w:widowControl w:val="0"/>
              <w:numPr>
                <w:ilvl w:val="0"/>
                <w:numId w:val="4"/>
              </w:numPr>
              <w:kinsoku/>
              <w:wordWrap/>
              <w:overflowPunct/>
              <w:topLinePunct w:val="0"/>
              <w:autoSpaceDE/>
              <w:autoSpaceDN/>
              <w:bidi w:val="0"/>
              <w:spacing w:line="300" w:lineRule="exact"/>
              <w:ind w:leftChars="0" w:right="0" w:rightChars="0"/>
              <w:jc w:val="both"/>
              <w:textAlignment w:val="auto"/>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根据《广东省市场监督管理局关于开展连锁餐饮服务单位食品经营许可告知承诺制试点工作的通知》，我市将作为广东省开展连锁餐饮服务单位食品经营许可告知承诺制试点地市，近期（我局正在制定相关试行方案，具体实施时间以印发方案通知为准）将在本市试行，具有一定数量的直营门店，并且食品安全管理规范的连锁餐饮服务单位作为试点。</w:t>
            </w:r>
          </w:p>
          <w:p>
            <w:pPr>
              <w:keepNext w:val="0"/>
              <w:keepLines w:val="0"/>
              <w:pageBreakBefore w:val="0"/>
              <w:widowControl w:val="0"/>
              <w:numPr>
                <w:ilvl w:val="0"/>
                <w:numId w:val="4"/>
              </w:numPr>
              <w:kinsoku/>
              <w:wordWrap/>
              <w:overflowPunct/>
              <w:topLinePunct w:val="0"/>
              <w:autoSpaceDE/>
              <w:autoSpaceDN/>
              <w:bidi w:val="0"/>
              <w:spacing w:line="300" w:lineRule="exact"/>
              <w:ind w:leftChars="0" w:right="0" w:rightChars="0"/>
              <w:jc w:val="both"/>
              <w:textAlignment w:val="auto"/>
              <w:rPr>
                <w:rFonts w:hint="eastAsia" w:ascii="仿宋" w:hAnsi="仿宋" w:cs="仿宋"/>
                <w:sz w:val="24"/>
                <w:szCs w:val="24"/>
                <w:vertAlign w:val="baseline"/>
                <w:lang w:val="en-US" w:eastAsia="zh-CN"/>
              </w:rPr>
            </w:pPr>
            <w:r>
              <w:rPr>
                <w:rFonts w:hint="eastAsia" w:ascii="仿宋" w:hAnsi="仿宋" w:cs="仿宋"/>
                <w:sz w:val="24"/>
                <w:szCs w:val="24"/>
                <w:vertAlign w:val="baseline"/>
                <w:lang w:val="en-US" w:eastAsia="zh-CN"/>
              </w:rPr>
              <w:t>目前，我局正在开展以下工作：</w:t>
            </w:r>
            <w:r>
              <w:rPr>
                <w:rFonts w:hint="eastAsia" w:ascii="仿宋" w:hAnsi="仿宋" w:cs="仿宋"/>
                <w:b/>
                <w:bCs/>
                <w:sz w:val="24"/>
                <w:szCs w:val="24"/>
                <w:vertAlign w:val="baseline"/>
                <w:lang w:val="en-US" w:eastAsia="zh-CN"/>
              </w:rPr>
              <w:t>一是</w:t>
            </w:r>
            <w:r>
              <w:rPr>
                <w:rFonts w:hint="eastAsia" w:ascii="仿宋" w:hAnsi="仿宋" w:cs="仿宋"/>
                <w:sz w:val="24"/>
                <w:szCs w:val="24"/>
                <w:vertAlign w:val="baseline"/>
                <w:lang w:val="en-US" w:eastAsia="zh-CN"/>
              </w:rPr>
              <w:t>加强柔性执法，落实行政指导，坚持“教育与处罚相结合”，通过劝导约谈等措施引导市场主体依法合规开展生产经营活动。探索开展“轻微违法首违免罚”工作，发布首份《中山市市场监督管理轻微违法经营行为免罚清单》，对法律法规规定的五大类别共27种情形轻微违法经营行为免予处罚，进一步提高服务性执法水平。</w:t>
            </w:r>
            <w:r>
              <w:rPr>
                <w:rFonts w:hint="eastAsia" w:ascii="仿宋" w:hAnsi="仿宋" w:cs="仿宋"/>
                <w:b/>
                <w:bCs/>
                <w:sz w:val="24"/>
                <w:szCs w:val="24"/>
                <w:vertAlign w:val="baseline"/>
                <w:lang w:val="en-US" w:eastAsia="zh-CN"/>
              </w:rPr>
              <w:t>二是</w:t>
            </w:r>
            <w:r>
              <w:rPr>
                <w:rFonts w:hint="eastAsia" w:ascii="仿宋" w:hAnsi="仿宋" w:cs="仿宋"/>
                <w:sz w:val="24"/>
                <w:szCs w:val="24"/>
                <w:vertAlign w:val="baseline"/>
                <w:lang w:val="en-US" w:eastAsia="zh-CN"/>
              </w:rPr>
              <w:t>完善包容审慎监管新模式。在日常监管工作中加深对新兴行业、重点行业的了解程度，探索审慎包容监管机制，在严守法律、安全底线的前提下，结合柔性执法手段对行业发展中的新问题、新情况加以规范纠正，为行业发展提供成长空间，营造良好公平的法治环境。</w:t>
            </w:r>
            <w:r>
              <w:rPr>
                <w:rFonts w:hint="eastAsia" w:ascii="仿宋" w:hAnsi="仿宋" w:cs="仿宋"/>
                <w:b/>
                <w:bCs/>
                <w:sz w:val="24"/>
                <w:szCs w:val="24"/>
                <w:vertAlign w:val="baseline"/>
                <w:lang w:val="en-US" w:eastAsia="zh-CN"/>
              </w:rPr>
              <w:t>三是</w:t>
            </w:r>
            <w:r>
              <w:rPr>
                <w:rFonts w:hint="eastAsia" w:ascii="仿宋" w:hAnsi="仿宋" w:cs="仿宋"/>
                <w:sz w:val="24"/>
                <w:szCs w:val="24"/>
                <w:vertAlign w:val="baseline"/>
                <w:lang w:val="en-US" w:eastAsia="zh-CN"/>
              </w:rPr>
              <w:t>严格落实《市场监管总局关于规范市场监督管理行政处罚裁量权的指导意见》，认真参照《广东省市场监督管理局关于行政处罚自由裁量权的适用规则》《广东省市场监督管理局行政处罚自由裁量权标准》执行行政执法自由裁量工作、不断完善自由裁量权规则，进一步加强对行政处罚裁量权行使情况的监督，保护行政相对人合法权益。</w:t>
            </w:r>
          </w:p>
          <w:p>
            <w:pPr>
              <w:keepNext w:val="0"/>
              <w:keepLines w:val="0"/>
              <w:pageBreakBefore w:val="0"/>
              <w:widowControl w:val="0"/>
              <w:numPr>
                <w:ilvl w:val="0"/>
                <w:numId w:val="4"/>
              </w:numPr>
              <w:kinsoku/>
              <w:wordWrap/>
              <w:overflowPunct/>
              <w:topLinePunct w:val="0"/>
              <w:autoSpaceDE/>
              <w:autoSpaceDN/>
              <w:bidi w:val="0"/>
              <w:spacing w:line="300" w:lineRule="exact"/>
              <w:ind w:left="0" w:leftChars="0" w:right="0" w:rightChars="0"/>
              <w:jc w:val="both"/>
              <w:textAlignment w:val="auto"/>
              <w:rPr>
                <w:rFonts w:hint="eastAsia" w:ascii="仿宋" w:hAnsi="仿宋" w:cs="仿宋"/>
                <w:sz w:val="24"/>
                <w:szCs w:val="24"/>
                <w:vertAlign w:val="baseline"/>
                <w:lang w:val="en-US" w:eastAsia="zh-CN"/>
              </w:rPr>
            </w:pPr>
            <w:r>
              <w:rPr>
                <w:rFonts w:hint="eastAsia" w:ascii="仿宋" w:hAnsi="仿宋" w:cs="仿宋"/>
                <w:color w:val="auto"/>
                <w:sz w:val="24"/>
                <w:szCs w:val="24"/>
                <w:u w:val="none"/>
                <w:vertAlign w:val="baseline"/>
                <w:lang w:val="en-US" w:eastAsia="zh-CN"/>
              </w:rPr>
              <w:t>为加强政企交流，我局每年组织召开全市性的食品生产经营行业座谈会，</w:t>
            </w:r>
            <w:r>
              <w:rPr>
                <w:rFonts w:hint="eastAsia" w:ascii="仿宋" w:hAnsi="仿宋" w:cs="仿宋"/>
                <w:sz w:val="24"/>
                <w:szCs w:val="24"/>
                <w:vertAlign w:val="baseline"/>
                <w:lang w:val="en-US" w:eastAsia="zh-CN"/>
              </w:rPr>
              <w:t>定期召开关于食品安全监管工作的交流会、培训班，正面解读推动食品经营安全监管工作的法律法规和宣传指导，全面规范食品经营行为；与市内食品行业相关协会保持良好沟通联系，充分发挥协会沟通</w:t>
            </w:r>
            <w:bookmarkStart w:id="0" w:name="_GoBack"/>
            <w:bookmarkEnd w:id="0"/>
            <w:r>
              <w:rPr>
                <w:rFonts w:hint="eastAsia" w:ascii="仿宋" w:hAnsi="仿宋" w:cs="仿宋"/>
                <w:sz w:val="24"/>
                <w:szCs w:val="24"/>
                <w:vertAlign w:val="baseline"/>
                <w:lang w:val="en-US" w:eastAsia="zh-CN"/>
              </w:rPr>
              <w:t>桥梁作用，</w:t>
            </w:r>
            <w:r>
              <w:rPr>
                <w:rFonts w:hint="eastAsia" w:ascii="仿宋" w:hAnsi="仿宋" w:cs="仿宋"/>
                <w:color w:val="auto"/>
                <w:sz w:val="24"/>
                <w:szCs w:val="24"/>
                <w:u w:val="none"/>
                <w:vertAlign w:val="baseline"/>
                <w:lang w:val="en-US" w:eastAsia="zh-CN"/>
              </w:rPr>
              <w:t>收集行业发展意见建议，为企业发展释疑解惑</w:t>
            </w:r>
            <w:r>
              <w:rPr>
                <w:rFonts w:hint="eastAsia" w:ascii="仿宋" w:hAnsi="仿宋" w:cs="仿宋"/>
                <w:sz w:val="24"/>
                <w:szCs w:val="24"/>
                <w:vertAlign w:val="baseline"/>
                <w:lang w:val="en-US" w:eastAsia="zh-CN"/>
              </w:rPr>
              <w:t xml:space="preserve">，提升企业食品安全管理水平，帮助支持企业发展。  </w:t>
            </w:r>
          </w:p>
          <w:p>
            <w:pPr>
              <w:keepNext w:val="0"/>
              <w:keepLines w:val="0"/>
              <w:pageBreakBefore w:val="0"/>
              <w:widowControl w:val="0"/>
              <w:numPr>
                <w:ilvl w:val="0"/>
                <w:numId w:val="4"/>
              </w:numPr>
              <w:kinsoku/>
              <w:wordWrap/>
              <w:overflowPunct/>
              <w:topLinePunct w:val="0"/>
              <w:autoSpaceDE/>
              <w:autoSpaceDN/>
              <w:bidi w:val="0"/>
              <w:spacing w:line="300" w:lineRule="exact"/>
              <w:ind w:left="0" w:leftChars="0" w:right="0" w:rightChars="0"/>
              <w:jc w:val="both"/>
              <w:textAlignment w:val="auto"/>
              <w:rPr>
                <w:rFonts w:hint="eastAsia" w:ascii="仿宋" w:hAnsi="仿宋" w:eastAsia="仿宋" w:cs="仿宋"/>
                <w:sz w:val="24"/>
                <w:szCs w:val="24"/>
                <w:vertAlign w:val="baseline"/>
                <w:lang w:eastAsia="zh-CN"/>
              </w:rPr>
            </w:pPr>
            <w:r>
              <w:rPr>
                <w:rFonts w:hint="eastAsia" w:ascii="仿宋" w:hAnsi="仿宋" w:cs="仿宋"/>
                <w:sz w:val="24"/>
                <w:szCs w:val="24"/>
                <w:vertAlign w:val="baseline"/>
                <w:lang w:val="en-US" w:eastAsia="zh-CN"/>
              </w:rPr>
              <w:t>近年我局开展了一系列食品安全科普工作，构建食品安全共治格局，推进食品安全示范城市创建：一是建设市食品安全研究中心和10个食品药品安全科普教育基地，供市民免费参观学习；二是开展食品安全宣传周系列活动、“食安卫士在身边”系列宣传活动、食品药品社区大讲堂、法律法规“四进”等活动；三是通过报纸、电视、微信、户外LED屏等开展全面立体宣传，举办“食品安全一日游”、“全民查餐厅”、“你点我检”市民抽检、“食安中山随手拍”摄影大赛等活动；四是加大信息公开力度，行政处罚案件、“黑名单”、食品抽检等信息100%公开，落实食品药品违法行为举报奖励。一系列创新做法，得到了广泛认同，形成了食药安全“人人参与、人人受益”的良好氛围。</w:t>
            </w:r>
          </w:p>
        </w:tc>
      </w:tr>
    </w:tbl>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 w:hAnsi="仿宋" w:cs="仿宋"/>
          <w:sz w:val="28"/>
          <w:szCs w:val="28"/>
          <w:lang w:eastAsia="zh-CN"/>
        </w:rPr>
      </w:pPr>
    </w:p>
    <w:p>
      <w:pPr>
        <w:rPr>
          <w:rFonts w:hint="eastAsia" w:ascii="仿宋" w:hAnsi="仿宋" w:eastAsia="仿宋" w:cs="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创艺简标宋">
    <w:altName w:val="方正小标宋简体"/>
    <w:panose1 w:val="00000000000000000000"/>
    <w:charset w:val="86"/>
    <w:family w:val="auto"/>
    <w:pitch w:val="default"/>
    <w:sig w:usb0="00000000" w:usb1="00000000" w:usb2="00000000"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PMingLiU">
    <w:panose1 w:val="02020500000000000000"/>
    <w:charset w:val="88"/>
    <w:family w:val="auto"/>
    <w:pitch w:val="default"/>
    <w:sig w:usb0="A00002FF" w:usb1="28CFFCFA" w:usb2="00000016" w:usb3="00000000" w:csb0="00100001" w:csb1="00000000"/>
  </w:font>
  <w:font w:name="Microsoft Sans Serif">
    <w:panose1 w:val="020B0604020202020204"/>
    <w:charset w:val="01"/>
    <w:family w:val="swiss"/>
    <w:pitch w:val="default"/>
    <w:sig w:usb0="E1002AFF" w:usb1="C0000002" w:usb2="00000008" w:usb3="00000000" w:csb0="200101FF" w:csb1="2028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F7C4"/>
    <w:multiLevelType w:val="singleLevel"/>
    <w:tmpl w:val="5EA7F7C4"/>
    <w:lvl w:ilvl="0" w:tentative="0">
      <w:start w:val="1"/>
      <w:numFmt w:val="decimal"/>
      <w:suff w:val="nothing"/>
      <w:lvlText w:val="%1."/>
      <w:lvlJc w:val="left"/>
    </w:lvl>
  </w:abstractNum>
  <w:abstractNum w:abstractNumId="1">
    <w:nsid w:val="5EA7F822"/>
    <w:multiLevelType w:val="singleLevel"/>
    <w:tmpl w:val="5EA7F822"/>
    <w:lvl w:ilvl="0" w:tentative="0">
      <w:start w:val="1"/>
      <w:numFmt w:val="decimal"/>
      <w:suff w:val="nothing"/>
      <w:lvlText w:val="%1."/>
      <w:lvlJc w:val="left"/>
    </w:lvl>
  </w:abstractNum>
  <w:abstractNum w:abstractNumId="2">
    <w:nsid w:val="5EB66B29"/>
    <w:multiLevelType w:val="singleLevel"/>
    <w:tmpl w:val="5EB66B29"/>
    <w:lvl w:ilvl="0" w:tentative="0">
      <w:start w:val="2"/>
      <w:numFmt w:val="decimal"/>
      <w:suff w:val="nothing"/>
      <w:lvlText w:val="%1."/>
      <w:lvlJc w:val="left"/>
    </w:lvl>
  </w:abstractNum>
  <w:abstractNum w:abstractNumId="3">
    <w:nsid w:val="5EB6753C"/>
    <w:multiLevelType w:val="singleLevel"/>
    <w:tmpl w:val="5EB6753C"/>
    <w:lvl w:ilvl="0" w:tentative="0">
      <w:start w:val="2"/>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57144B"/>
    <w:rsid w:val="195B634C"/>
    <w:rsid w:val="2BF81355"/>
    <w:rsid w:val="39571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2020-05-12T07:39:00Z</dcterms:created>
  <dc:creator>张丽钰</dc:creator>
  <cp:lastModifiedBy>张丽钰</cp:lastModifiedBy>
  <dcterms:modified xsi:type="dcterms:W3CDTF">2020-05-12T07:48:56Z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