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6"/>
        </w:rPr>
        <w:t>附件</w:t>
      </w:r>
      <w:r>
        <w:rPr>
          <w:rFonts w:hint="eastAsia" w:ascii="黑体" w:hAnsi="黑体" w:eastAsia="黑体"/>
          <w:bCs/>
          <w:sz w:val="32"/>
          <w:szCs w:val="36"/>
          <w:lang w:val="en-US" w:eastAsia="zh-CN"/>
        </w:rPr>
        <w:t>4</w:t>
      </w:r>
    </w:p>
    <w:p>
      <w:pPr>
        <w:rPr>
          <w:rFonts w:hint="eastAsia" w:ascii="黑体" w:hAnsi="黑体" w:eastAsia="黑体"/>
          <w:bCs/>
          <w:sz w:val="32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8"/>
          <w:lang w:val="en-US" w:eastAsia="zh-CN"/>
        </w:rPr>
        <w:t>XX企业重复/多头申报说明</w:t>
      </w:r>
    </w:p>
    <w:p>
      <w:pPr>
        <w:jc w:val="center"/>
        <w:rPr>
          <w:rFonts w:hint="eastAsia" w:ascii="黑体" w:hAnsi="黑体" w:eastAsia="黑体"/>
          <w:bCs/>
          <w:sz w:val="32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坦洲镇经济和科技信息局：</w:t>
      </w:r>
    </w:p>
    <w:p>
      <w:pPr>
        <w:ind w:firstLine="640"/>
        <w:jc w:val="both"/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我司所申报的2019年《坦洲镇外贸进出口、商贸流通专项资金资助项目》</w:t>
      </w:r>
      <w:r>
        <w:rPr>
          <w:rFonts w:hint="eastAsia" w:ascii="仿宋" w:hAnsi="仿宋" w:eastAsia="仿宋" w:cs="仿宋"/>
          <w:bCs/>
          <w:sz w:val="32"/>
          <w:szCs w:val="36"/>
          <w:u w:val="single"/>
          <w:lang w:val="en-US" w:eastAsia="zh-CN"/>
        </w:rPr>
        <w:t>展会资助</w:t>
      </w: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，属于镇级配套专项资金，曾于</w:t>
      </w:r>
      <w:r>
        <w:rPr>
          <w:rFonts w:hint="eastAsia" w:ascii="仿宋" w:hAnsi="仿宋" w:eastAsia="仿宋" w:cs="仿宋"/>
          <w:bCs/>
          <w:sz w:val="32"/>
          <w:szCs w:val="36"/>
          <w:u w:val="single"/>
          <w:lang w:val="en-US" w:eastAsia="zh-CN"/>
        </w:rPr>
        <w:t>2019年7月</w:t>
      </w: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申报过</w:t>
      </w:r>
      <w:r>
        <w:rPr>
          <w:rFonts w:hint="eastAsia" w:ascii="仿宋" w:hAnsi="仿宋" w:eastAsia="仿宋" w:cs="仿宋"/>
          <w:bCs/>
          <w:sz w:val="32"/>
          <w:szCs w:val="36"/>
          <w:u w:val="single"/>
          <w:lang w:val="en-US" w:eastAsia="zh-CN"/>
        </w:rPr>
        <w:t>2019年中山市商务发展专项资金（促进展览业发展项目）</w:t>
      </w: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。</w:t>
      </w:r>
    </w:p>
    <w:p>
      <w:pPr>
        <w:ind w:firstLine="640"/>
        <w:jc w:val="both"/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特此说明。</w:t>
      </w:r>
    </w:p>
    <w:p>
      <w:pPr>
        <w:ind w:firstLine="640"/>
        <w:jc w:val="both"/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</w:pPr>
    </w:p>
    <w:p>
      <w:pPr>
        <w:ind w:firstLine="5766" w:firstLineChars="1802"/>
        <w:jc w:val="both"/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企业名称（盖章）</w:t>
      </w:r>
    </w:p>
    <w:p>
      <w:pPr>
        <w:ind w:firstLine="5766" w:firstLineChars="1802"/>
        <w:jc w:val="right"/>
        <w:rPr>
          <w:rFonts w:hint="default" w:ascii="仿宋" w:hAnsi="仿宋" w:eastAsia="仿宋" w:cs="仿宋"/>
          <w:bCs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年   月   日</w:t>
      </w:r>
    </w:p>
    <w:p/>
    <w:sectPr>
      <w:pgSz w:w="11906" w:h="16838"/>
      <w:pgMar w:top="2098" w:right="1588" w:bottom="2098" w:left="1588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B71FE"/>
    <w:rsid w:val="7E2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2020-03-25T02:58:00Z</dcterms:created>
  <dc:creator>qazwsx</dc:creator>
  <cp:lastModifiedBy>qazwsx</cp:lastModifiedBy>
  <dcterms:modified xsi:type="dcterms:W3CDTF">2020-03-25T02:58:37Z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