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eastAsia="微软简标宋"/>
          <w:sz w:val="44"/>
          <w:szCs w:val="44"/>
        </w:rPr>
      </w:pPr>
      <w:r>
        <w:rPr>
          <w:rFonts w:hint="eastAsia" w:ascii="微软简标宋" w:hAnsi="宋体" w:eastAsia="微软简标宋" w:cs="宋体"/>
          <w:color w:val="333333"/>
          <w:kern w:val="0"/>
          <w:sz w:val="44"/>
          <w:szCs w:val="44"/>
          <w:lang w:val="en-US" w:eastAsia="zh-CN"/>
        </w:rPr>
        <w:t>中山市业兴服务管理有限公司2020</w:t>
      </w:r>
      <w:r>
        <w:rPr>
          <w:rFonts w:hint="eastAsia" w:ascii="微软简标宋" w:hAnsi="宋体" w:eastAsia="微软简标宋" w:cs="宋体"/>
          <w:color w:val="333333"/>
          <w:kern w:val="0"/>
          <w:sz w:val="44"/>
          <w:szCs w:val="44"/>
        </w:rPr>
        <w:t>年公开招聘雇员岗位一览表</w:t>
      </w:r>
    </w:p>
    <w:tbl>
      <w:tblPr>
        <w:tblStyle w:val="3"/>
        <w:tblpPr w:leftFromText="180" w:rightFromText="180" w:vertAnchor="page" w:horzAnchor="page" w:tblpX="1901" w:tblpY="2551"/>
        <w:tblW w:w="1350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1316"/>
        <w:gridCol w:w="10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  <w:lang w:eastAsia="zh-CN"/>
              </w:rPr>
              <w:t>招聘</w:t>
            </w:r>
            <w:r>
              <w:rPr>
                <w:rFonts w:ascii="仿宋" w:hAnsi="仿宋" w:eastAsia="仿宋" w:cs="宋体"/>
                <w:b/>
                <w:color w:val="333333"/>
                <w:kern w:val="0"/>
                <w:sz w:val="32"/>
                <w:szCs w:val="32"/>
              </w:rPr>
              <w:t>人数</w:t>
            </w:r>
          </w:p>
        </w:tc>
        <w:tc>
          <w:tcPr>
            <w:tcW w:w="10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32"/>
                <w:szCs w:val="32"/>
              </w:rPr>
              <w:t>岗位资格条件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</w:trPr>
        <w:tc>
          <w:tcPr>
            <w:tcW w:w="1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总经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理</w:t>
            </w: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男性，45周岁以下，有较强的文书写作能力、沟通协调能力、组织管理能力；有应变能力，有责任心，工作细致，能承担工作压力，有管理岗位工作经验。</w:t>
            </w:r>
          </w:p>
          <w:p>
            <w:pPr>
              <w:numPr>
                <w:ilvl w:val="0"/>
                <w:numId w:val="0"/>
              </w:numPr>
              <w:ind w:firstLine="600" w:firstLineChars="200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教育背景：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工商管理类、企业管理类、经济类专业本科或以上学历。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1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CN" w:bidi="ar"/>
              </w:rPr>
              <w:t>出纳员</w:t>
            </w: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男女不限，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45周岁以下，具备财务系统操作能力，熟悉税务、银行等业务。</w:t>
            </w:r>
          </w:p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教育背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景：财务管理类、会计类大学专科或以上学历。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</w:trPr>
        <w:tc>
          <w:tcPr>
            <w:tcW w:w="1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电工</w:t>
            </w: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男性，45周岁以下，熟悉高层建筑的相关电力设施维护和监测。</w:t>
            </w:r>
          </w:p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资质要求：具备特种作业操作证（电工作业：安装、消防）、电梯安全管理、电力工程内线安装工、高层建筑专职消防证书等。 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616B5"/>
    <w:rsid w:val="0C483D67"/>
    <w:rsid w:val="11A517E4"/>
    <w:rsid w:val="36FD6009"/>
    <w:rsid w:val="3EC73AD5"/>
    <w:rsid w:val="4CD51B91"/>
    <w:rsid w:val="629A118D"/>
    <w:rsid w:val="7E06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2020-01-06T06:46:00Z</dcterms:created>
  <dc:creator>NTKO</dc:creator>
  <cp:lastModifiedBy>谭君毅</cp:lastModifiedBy>
  <cp:lastPrinted>2020-01-23T07:22:17Z</cp:lastPrinted>
  <dcterms:modified xsi:type="dcterms:W3CDTF">2020-01-23T08:38:17Z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