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《中山市民政局关于社会组织重大事项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报告管理办法（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意见采纳反馈情况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769" w:type="dxa"/>
        <w:jc w:val="center"/>
        <w:tblInd w:w="98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1786"/>
        <w:gridCol w:w="3700"/>
        <w:gridCol w:w="1336"/>
        <w:gridCol w:w="11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部门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提出修改意见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采纳情况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不采纳原因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01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市税务局</w:t>
            </w:r>
          </w:p>
        </w:tc>
        <w:tc>
          <w:tcPr>
            <w:tcW w:w="3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建议第七章补充“本办法由中山市民政局负责解释。”</w:t>
            </w:r>
            <w:bookmarkStart w:id="0" w:name="_GoBack"/>
            <w:bookmarkEnd w:id="0"/>
          </w:p>
        </w:tc>
        <w:tc>
          <w:tcPr>
            <w:tcW w:w="13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采纳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02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市金融工作局</w:t>
            </w:r>
          </w:p>
        </w:tc>
        <w:tc>
          <w:tcPr>
            <w:tcW w:w="3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03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市财政局</w:t>
            </w:r>
          </w:p>
        </w:tc>
        <w:tc>
          <w:tcPr>
            <w:tcW w:w="37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无修改意见。</w:t>
            </w:r>
          </w:p>
        </w:tc>
        <w:tc>
          <w:tcPr>
            <w:tcW w:w="1336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市委统战部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市委宣传部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市委组织部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市委外事工作委员会办公室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市委老干部局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市发展和改革局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市科技局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市工业和信息化局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市公安局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市人力资源和社会保障局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市商务局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市自然资源局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市教体局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市司法局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市审计局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市生态环境局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市交通运输局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市水务局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市农业农村局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市文化广电旅游局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市卫生健康局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市应急管理局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市市场监督管理局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市统计局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市档案馆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市中级人民法院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市人民检察院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市台湾事务局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市供销社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市气象局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市供电局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市邮政局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市出入境检验检疫局（海关）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市海事局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市总工会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团市委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市残联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市工商联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市归国华侨联谊会（侨联）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市政协办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中山市科学技术协会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市社科联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市文联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市妇联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yellow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中国人民银行中山市中心分行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中国电信股份有限公司中山分公司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翠亨新区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火炬开发区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石岐区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东区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西区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南区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南头镇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大涌镇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东凤镇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五桂山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小榄镇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古镇镇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横栏镇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东升镇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港口镇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沙溪镇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黄圃镇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阜沙镇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三角镇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民众镇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南朗镇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三乡镇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坦洲镇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板芙镇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神湾镇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eastAsia="zh-CN"/>
              </w:rPr>
              <w:t>逾期没有回复视为无修改意见。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社会公众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2"/>
                <w:szCs w:val="22"/>
                <w:lang w:val="en-US" w:eastAsia="zh-CN"/>
              </w:rPr>
              <w:t>未收到反馈意见。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B0268"/>
    <w:rsid w:val="14B97FCE"/>
    <w:rsid w:val="25017233"/>
    <w:rsid w:val="43BC1149"/>
    <w:rsid w:val="64864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锦云</cp:lastModifiedBy>
  <cp:lastPrinted>2019-06-24T03:13:47Z</cp:lastPrinted>
  <dcterms:modified xsi:type="dcterms:W3CDTF">2019-06-24T03:15:10Z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