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SimHei" w:hAnsi="SimHei" w:eastAsia="SimHei"/>
          <w:color w:val="000000"/>
          <w:sz w:val="44"/>
          <w:szCs w:val="44"/>
          <w:u w:val="single"/>
        </w:rPr>
      </w:pPr>
      <w:r>
        <w:rPr>
          <w:rFonts w:hint="eastAsia" w:ascii="SimHei" w:hAnsi="SimHei" w:eastAsia="SimHei"/>
          <w:color w:val="000000"/>
          <w:sz w:val="44"/>
          <w:szCs w:val="44"/>
          <w:u w:val="single"/>
        </w:rPr>
        <w:t>中国照明灯饰制造基地（创新中心）</w:t>
      </w:r>
      <w:r>
        <w:rPr>
          <w:rFonts w:hint="eastAsia" w:ascii="SimHei" w:hAnsi="SimHei" w:eastAsia="SimHei"/>
          <w:color w:val="000000"/>
          <w:sz w:val="44"/>
          <w:szCs w:val="44"/>
          <w:u w:val="single"/>
        </w:rPr>
        <w:t xml:space="preserve"> </w:t>
      </w:r>
    </w:p>
    <w:p>
      <w:pPr>
        <w:spacing w:line="560" w:lineRule="exact"/>
        <w:jc w:val="center"/>
        <w:rPr>
          <w:rFonts w:ascii="SimHei" w:hAnsi="SimHei" w:eastAsia="SimHei"/>
          <w:color w:val="000000"/>
          <w:sz w:val="44"/>
          <w:szCs w:val="44"/>
          <w:u w:val="single"/>
        </w:rPr>
      </w:pPr>
      <w:r>
        <w:rPr>
          <w:rFonts w:hint="eastAsia" w:ascii="SimHei" w:hAnsi="SimHei" w:eastAsia="SimHei"/>
          <w:color w:val="000000"/>
          <w:sz w:val="44"/>
          <w:szCs w:val="44"/>
        </w:rPr>
        <w:t>“三旧”改造方案</w:t>
      </w:r>
    </w:p>
    <w:p>
      <w:pPr>
        <w:spacing w:line="560" w:lineRule="exact"/>
        <w:ind w:firstLine="960" w:firstLineChars="300"/>
        <w:rPr>
          <w:rFonts w:ascii="SimSun" w:hAnsi="SimSun" w:eastAsia="SimSun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SimSun" w:hAnsi="SimSun" w:eastAsia="SimSun"/>
          <w:color w:val="000000"/>
          <w:kern w:val="0"/>
          <w:sz w:val="32"/>
          <w:szCs w:val="32"/>
        </w:rPr>
      </w:pPr>
      <w:r>
        <w:rPr>
          <w:rFonts w:ascii="SimSun" w:hAnsi="SimSun" w:eastAsia="SimSun"/>
          <w:color w:val="000000"/>
          <w:kern w:val="0"/>
          <w:sz w:val="32"/>
          <w:szCs w:val="32"/>
        </w:rPr>
        <w:t>根</w:t>
      </w:r>
      <w:r>
        <w:rPr>
          <w:rFonts w:hint="eastAsia" w:ascii="SimSun" w:hAnsi="SimSun" w:eastAsia="SimSun" w:cs="仿宋_GB2312"/>
          <w:color w:val="000000"/>
          <w:kern w:val="0"/>
          <w:sz w:val="32"/>
          <w:szCs w:val="32"/>
        </w:rPr>
        <w:t>据“三旧”改造专项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规划和年度实施计划，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（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梁容炎、高顺福（KOH SOON HOCK）、卓四川（TOH AH TAK）、张昌勤（TIONG CHIONG KIING）、曾宪辉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拟对位于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横栏镇环镇北路52号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（永丰村“竹棵头）</w:t>
      </w:r>
      <w:r>
        <w:rPr>
          <w:rFonts w:ascii="SimSun" w:hAnsi="SimSun" w:eastAsia="SimSu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的</w:t>
      </w:r>
      <w:r>
        <w:rPr>
          <w:rFonts w:ascii="SimSun" w:hAnsi="SimSun" w:eastAsia="SimSu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SimSun" w:hAnsi="SimSun" w:eastAsia="SimSun" w:cs="仿宋_GB2312"/>
          <w:color w:val="000000"/>
          <w:kern w:val="0"/>
          <w:sz w:val="32"/>
          <w:szCs w:val="32"/>
          <w:u w:val="single"/>
        </w:rPr>
        <w:t>旧厂房</w:t>
      </w:r>
      <w:r>
        <w:rPr>
          <w:rFonts w:ascii="SimSun" w:hAnsi="SimSun" w:eastAsia="SimSu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用地进行改造。改造方案如下：</w:t>
      </w:r>
    </w:p>
    <w:p>
      <w:pPr>
        <w:spacing w:line="560" w:lineRule="exact"/>
        <w:ind w:firstLine="640" w:firstLineChars="200"/>
        <w:rPr>
          <w:rFonts w:ascii="SimSun" w:hAnsi="SimSun" w:eastAsia="SimSun"/>
          <w:color w:val="000000"/>
          <w:kern w:val="0"/>
          <w:sz w:val="32"/>
          <w:szCs w:val="32"/>
        </w:rPr>
      </w:pPr>
      <w:r>
        <w:rPr>
          <w:rFonts w:hint="eastAsia" w:ascii="SimSun" w:hAnsi="SimSun" w:eastAsia="SimSun"/>
          <w:color w:val="000000"/>
          <w:kern w:val="0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SimSun" w:hAnsi="SimSun" w:eastAsia="SimSun"/>
          <w:color w:val="000000"/>
          <w:kern w:val="0"/>
          <w:sz w:val="32"/>
          <w:szCs w:val="32"/>
        </w:rPr>
      </w:pPr>
      <w:r>
        <w:rPr>
          <w:rFonts w:ascii="SimSun" w:hAnsi="SimSun" w:eastAsia="SimSun"/>
          <w:color w:val="000000"/>
          <w:sz w:val="32"/>
          <w:szCs w:val="32"/>
        </w:rPr>
        <w:t>改造地块</w:t>
      </w:r>
      <w:r>
        <w:rPr>
          <w:rFonts w:hint="eastAsia" w:ascii="SimSun" w:hAnsi="SimSun" w:eastAsia="SimSun"/>
          <w:sz w:val="32"/>
          <w:szCs w:val="32"/>
          <w:u w:val="single"/>
        </w:rPr>
        <w:t>图斑</w:t>
      </w:r>
      <w:r>
        <w:rPr>
          <w:rFonts w:ascii="SimSun" w:hAnsi="SimSun" w:eastAsia="SimSun"/>
          <w:sz w:val="32"/>
          <w:szCs w:val="32"/>
          <w:u w:val="single"/>
        </w:rPr>
        <w:t>编号</w:t>
      </w:r>
      <w:r>
        <w:rPr>
          <w:rFonts w:ascii="SimSun" w:hAnsi="SimSun" w:eastAsia="SimSun"/>
          <w:kern w:val="0"/>
          <w:sz w:val="32"/>
          <w:szCs w:val="32"/>
          <w:u w:val="single"/>
        </w:rPr>
        <w:t>44200067561</w:t>
      </w:r>
      <w:r>
        <w:rPr>
          <w:rFonts w:hint="eastAsia" w:ascii="SimSun" w:hAnsi="SimSun" w:eastAsia="SimSun"/>
          <w:kern w:val="0"/>
          <w:sz w:val="32"/>
          <w:szCs w:val="32"/>
        </w:rPr>
        <w:t>，位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于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横栏镇环镇北路52号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（永丰村“竹棵头）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，总面积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6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666.7</w:t>
      </w:r>
      <w:r>
        <w:rPr>
          <w:rFonts w:hint="eastAsia" w:ascii="SimSun" w:hAnsi="SimSun" w:eastAsia="SimSun"/>
          <w:color w:val="000000"/>
          <w:kern w:val="0"/>
          <w:sz w:val="32"/>
          <w:szCs w:val="32"/>
        </w:rPr>
        <w:t>平方米（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0.6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7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公顷</w:t>
      </w:r>
      <w:r>
        <w:rPr>
          <w:rFonts w:hint="eastAsia" w:ascii="SimSun" w:hAnsi="SimSun" w:eastAsia="SimSun"/>
          <w:color w:val="000000"/>
          <w:kern w:val="0"/>
          <w:sz w:val="32"/>
          <w:szCs w:val="32"/>
        </w:rPr>
        <w:t>）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，全部属</w:t>
      </w:r>
      <w:r>
        <w:rPr>
          <w:rFonts w:ascii="SimSun" w:hAnsi="SimSun" w:eastAsia="SimSun"/>
          <w:color w:val="000000"/>
          <w:kern w:val="0"/>
          <w:sz w:val="32"/>
          <w:szCs w:val="32"/>
          <w:u w:val="single"/>
        </w:rPr>
        <w:t>国有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建设用地，土地</w:t>
      </w:r>
      <w:r>
        <w:rPr>
          <w:rFonts w:hint="eastAsia" w:ascii="SimSun" w:hAnsi="SimSun" w:eastAsia="SimSun"/>
          <w:color w:val="000000"/>
          <w:kern w:val="0"/>
          <w:sz w:val="32"/>
          <w:szCs w:val="32"/>
        </w:rPr>
        <w:t>使用权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人为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梁容炎、高顺福（KOH SOON HOCK）、卓四川（TOH AH TAK）、张昌勤（TIONG CHIONG KIING）、曾宪辉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。改造涉及的房屋、土地已经确权、登记。</w:t>
      </w:r>
    </w:p>
    <w:p>
      <w:pPr>
        <w:spacing w:line="560" w:lineRule="exact"/>
        <w:ind w:firstLine="640" w:firstLineChars="200"/>
        <w:rPr>
          <w:rFonts w:ascii="SimSun" w:hAnsi="SimSun" w:eastAsia="SimSun"/>
          <w:color w:val="000000"/>
          <w:kern w:val="0"/>
          <w:sz w:val="32"/>
          <w:szCs w:val="32"/>
        </w:rPr>
      </w:pPr>
      <w:r>
        <w:rPr>
          <w:rFonts w:hint="eastAsia" w:ascii="SimSun" w:hAnsi="SimSun" w:eastAsia="SimSun"/>
          <w:color w:val="000000"/>
          <w:kern w:val="0"/>
          <w:sz w:val="32"/>
          <w:szCs w:val="32"/>
        </w:rPr>
        <w:t>二、规划情况</w:t>
      </w:r>
    </w:p>
    <w:p>
      <w:pPr>
        <w:spacing w:line="560" w:lineRule="exact"/>
        <w:ind w:firstLine="640" w:firstLineChars="200"/>
        <w:rPr>
          <w:rFonts w:ascii="SimSun" w:hAnsi="SimSun" w:eastAsia="SimSun"/>
          <w:color w:val="000000"/>
          <w:kern w:val="0"/>
          <w:sz w:val="32"/>
          <w:szCs w:val="32"/>
        </w:rPr>
      </w:pPr>
      <w:r>
        <w:rPr>
          <w:rFonts w:ascii="SimSun" w:hAnsi="SimSun" w:eastAsia="SimSun"/>
          <w:color w:val="000000"/>
          <w:kern w:val="0"/>
          <w:sz w:val="32"/>
          <w:szCs w:val="32"/>
        </w:rPr>
        <w:t>改造地块符合</w:t>
      </w:r>
      <w:r>
        <w:rPr>
          <w:rFonts w:ascii="SimSun" w:hAnsi="SimSun" w:eastAsia="SimSun"/>
          <w:color w:val="000000"/>
          <w:kern w:val="0"/>
          <w:sz w:val="32"/>
          <w:szCs w:val="32"/>
          <w:u w:val="single"/>
        </w:rPr>
        <w:t>土地利用总体规划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和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城乡规划，已纳入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横栏镇</w:t>
      </w:r>
      <w:r>
        <w:rPr>
          <w:rFonts w:hint="eastAsia" w:ascii="SimSun" w:hAnsi="SimSun" w:eastAsia="SimSun" w:cs="仿宋_GB2312"/>
          <w:color w:val="000000"/>
          <w:kern w:val="0"/>
          <w:sz w:val="32"/>
          <w:szCs w:val="32"/>
        </w:rPr>
        <w:t>“三旧”改造专项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规划和</w:t>
      </w:r>
      <w:r>
        <w:rPr>
          <w:rFonts w:hint="eastAsia" w:ascii="SimSun" w:hAnsi="SimSun" w:eastAsia="SimSun"/>
          <w:kern w:val="0"/>
          <w:sz w:val="32"/>
          <w:szCs w:val="32"/>
          <w:u w:val="single"/>
        </w:rPr>
        <w:t>2019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年度实施计划，并已编制</w:t>
      </w:r>
      <w:r>
        <w:rPr>
          <w:rFonts w:hint="eastAsia" w:ascii="SimSun" w:hAnsi="SimSun" w:eastAsia="SimSun"/>
          <w:color w:val="000000"/>
          <w:kern w:val="0"/>
          <w:sz w:val="32"/>
          <w:szCs w:val="32"/>
        </w:rPr>
        <w:t>（修编）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控制性详细规划。</w:t>
      </w:r>
    </w:p>
    <w:p>
      <w:pPr>
        <w:adjustRightInd w:val="0"/>
        <w:spacing w:line="560" w:lineRule="exact"/>
        <w:ind w:firstLine="640" w:firstLineChars="200"/>
        <w:rPr>
          <w:rFonts w:ascii="SimSun" w:hAnsi="SimSun" w:eastAsia="SimSun"/>
          <w:color w:val="000000"/>
          <w:kern w:val="0"/>
          <w:sz w:val="32"/>
          <w:szCs w:val="32"/>
        </w:rPr>
      </w:pPr>
      <w:r>
        <w:rPr>
          <w:rFonts w:hint="eastAsia" w:ascii="SimSun" w:hAnsi="SimSun" w:eastAsia="SimSun"/>
          <w:color w:val="000000"/>
          <w:kern w:val="0"/>
          <w:sz w:val="32"/>
          <w:szCs w:val="32"/>
        </w:rPr>
        <w:t>三、土地利用现状情况</w:t>
      </w:r>
    </w:p>
    <w:p>
      <w:pPr>
        <w:spacing w:line="560" w:lineRule="exact"/>
        <w:ind w:firstLine="640" w:firstLineChars="200"/>
        <w:rPr>
          <w:rFonts w:ascii="SimSun" w:hAnsi="SimSun" w:eastAsia="SimSun"/>
          <w:color w:val="000000"/>
          <w:kern w:val="0"/>
          <w:sz w:val="32"/>
          <w:szCs w:val="32"/>
        </w:rPr>
      </w:pPr>
      <w:r>
        <w:rPr>
          <w:rFonts w:ascii="SimSun" w:hAnsi="SimSun" w:eastAsia="SimSun"/>
          <w:color w:val="000000"/>
          <w:kern w:val="0"/>
          <w:sz w:val="32"/>
          <w:szCs w:val="32"/>
        </w:rPr>
        <w:t>该地块现用途为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工业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，为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梁容炎、高顺福（KOH SOON HOCK）、卓四川（TOH AH TAK）、张昌勤（TIONG CHIONG KIING）、曾宪辉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自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2003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年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10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月开始使用。现有建筑面积</w:t>
      </w:r>
      <w:r>
        <w:rPr>
          <w:rFonts w:hint="eastAsia" w:ascii="SimSun" w:hAnsi="SimSun" w:eastAsia="SimSun"/>
          <w:kern w:val="0"/>
          <w:sz w:val="32"/>
          <w:szCs w:val="32"/>
          <w:u w:val="single"/>
        </w:rPr>
        <w:t>5692</w:t>
      </w:r>
      <w:r>
        <w:rPr>
          <w:rFonts w:ascii="SimSun" w:hAnsi="SimSun" w:eastAsia="SimSun"/>
          <w:kern w:val="0"/>
          <w:sz w:val="32"/>
          <w:szCs w:val="32"/>
        </w:rPr>
        <w:t>平方米，容积率为</w:t>
      </w:r>
      <w:r>
        <w:rPr>
          <w:rFonts w:hint="eastAsia" w:ascii="SimSun" w:hAnsi="SimSun" w:eastAsia="SimSun"/>
          <w:kern w:val="0"/>
          <w:sz w:val="32"/>
          <w:szCs w:val="32"/>
          <w:u w:val="single"/>
        </w:rPr>
        <w:t>0.85</w:t>
      </w:r>
      <w:r>
        <w:rPr>
          <w:rFonts w:ascii="SimSun" w:hAnsi="SimSun" w:eastAsia="SimSun"/>
          <w:kern w:val="0"/>
          <w:sz w:val="32"/>
          <w:szCs w:val="32"/>
        </w:rPr>
        <w:t>，年产值为</w:t>
      </w:r>
      <w:r>
        <w:rPr>
          <w:rFonts w:hint="eastAsia" w:ascii="SimSun" w:hAnsi="SimSun" w:eastAsia="SimSun"/>
          <w:kern w:val="0"/>
          <w:sz w:val="32"/>
          <w:szCs w:val="32"/>
          <w:u w:val="single"/>
        </w:rPr>
        <w:t>1000</w:t>
      </w:r>
      <w:r>
        <w:rPr>
          <w:rFonts w:ascii="SimSun" w:hAnsi="SimSun" w:eastAsia="SimSun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SimSun" w:hAnsi="SimSun" w:eastAsia="SimSun"/>
          <w:color w:val="000000"/>
          <w:kern w:val="0"/>
          <w:sz w:val="32"/>
          <w:szCs w:val="32"/>
        </w:rPr>
      </w:pPr>
      <w:r>
        <w:rPr>
          <w:rFonts w:hint="eastAsia" w:ascii="SimSun" w:hAnsi="SimSun" w:eastAsia="SimSun"/>
          <w:color w:val="000000"/>
          <w:kern w:val="0"/>
          <w:sz w:val="32"/>
          <w:szCs w:val="32"/>
        </w:rPr>
        <w:t>四、协议补偿情况</w:t>
      </w:r>
    </w:p>
    <w:p>
      <w:pPr>
        <w:spacing w:line="560" w:lineRule="exact"/>
        <w:ind w:firstLine="640" w:firstLineChars="200"/>
        <w:rPr>
          <w:rFonts w:ascii="SimSun" w:hAnsi="SimSun" w:eastAsia="SimSun"/>
          <w:color w:val="000000"/>
          <w:kern w:val="0"/>
          <w:sz w:val="32"/>
          <w:szCs w:val="32"/>
        </w:rPr>
      </w:pPr>
      <w:r>
        <w:rPr>
          <w:rFonts w:ascii="SimSun" w:hAnsi="SimSun" w:eastAsia="SimSun"/>
          <w:color w:val="000000"/>
          <w:kern w:val="0"/>
          <w:sz w:val="32"/>
          <w:szCs w:val="32"/>
        </w:rPr>
        <w:t>改造地块已完善用地手续，</w:t>
      </w:r>
      <w:r>
        <w:rPr>
          <w:rFonts w:hint="eastAsia" w:ascii="SimSun" w:hAnsi="SimSun" w:eastAsia="SimSun"/>
          <w:color w:val="000000"/>
          <w:kern w:val="0"/>
          <w:sz w:val="32"/>
          <w:szCs w:val="32"/>
        </w:rPr>
        <w:t>由</w:t>
      </w:r>
      <w:r>
        <w:rPr>
          <w:rFonts w:ascii="SimSun" w:hAnsi="SimSun" w:eastAsia="SimSun"/>
          <w:color w:val="000000"/>
          <w:kern w:val="0"/>
          <w:sz w:val="32"/>
          <w:szCs w:val="32"/>
        </w:rPr>
        <w:t>原土地使用权人自行改造，不涉及协议补偿及违法用地处罚问题。</w:t>
      </w:r>
    </w:p>
    <w:p>
      <w:pPr>
        <w:spacing w:line="560" w:lineRule="exact"/>
        <w:ind w:firstLine="640" w:firstLineChars="200"/>
        <w:rPr>
          <w:rFonts w:ascii="SimSun" w:hAnsi="SimSun" w:eastAsia="SimSun"/>
          <w:color w:val="000000"/>
          <w:kern w:val="0"/>
          <w:sz w:val="32"/>
          <w:szCs w:val="32"/>
        </w:rPr>
      </w:pPr>
      <w:r>
        <w:rPr>
          <w:rFonts w:hint="eastAsia" w:ascii="SimSun" w:hAnsi="SimSun" w:eastAsia="SimSun"/>
          <w:color w:val="000000"/>
          <w:kern w:val="0"/>
          <w:sz w:val="32"/>
          <w:szCs w:val="32"/>
        </w:rPr>
        <w:t>五、土地拟改造情况</w:t>
      </w:r>
    </w:p>
    <w:p>
      <w:pPr>
        <w:spacing w:line="560" w:lineRule="exact"/>
        <w:ind w:firstLine="640" w:firstLineChars="200"/>
        <w:rPr>
          <w:rFonts w:ascii="SimSun" w:hAnsi="SimSun" w:eastAsia="SimSun"/>
          <w:color w:val="000000"/>
          <w:kern w:val="0"/>
          <w:sz w:val="32"/>
          <w:szCs w:val="32"/>
        </w:rPr>
      </w:pPr>
      <w:r>
        <w:rPr>
          <w:rFonts w:hint="eastAsia" w:ascii="SimSun" w:hAnsi="SimSun" w:eastAsia="SimSun"/>
          <w:color w:val="000000"/>
          <w:kern w:val="0"/>
          <w:sz w:val="32"/>
          <w:szCs w:val="32"/>
        </w:rPr>
        <w:t>根据有关规划安排，中山市人民政府拟采用协议方式办理有关用地手续，由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梁容炎、高顺福（KOH SOON HOCK）、卓四川（TOH AH TAK）、张昌勤（TIONG CHIONG KIING）、曾宪辉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SimSun" w:hAnsi="SimSun" w:eastAsia="SimSun"/>
          <w:color w:val="000000"/>
          <w:kern w:val="0"/>
          <w:sz w:val="32"/>
          <w:szCs w:val="32"/>
        </w:rPr>
        <w:t>投入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2500</w:t>
      </w:r>
      <w:r>
        <w:rPr>
          <w:rFonts w:hint="eastAsia" w:ascii="SimSun" w:hAnsi="SimSun" w:eastAsia="SimSun"/>
          <w:color w:val="000000"/>
          <w:kern w:val="0"/>
          <w:sz w:val="32"/>
          <w:szCs w:val="32"/>
        </w:rPr>
        <w:t>万元资金自行改造。改造后，该宗土地将用于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工业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（</w:t>
      </w:r>
      <w:r>
        <w:rPr>
          <w:rFonts w:hint="eastAsia" w:ascii="宋体" w:hAnsi="宋体"/>
          <w:sz w:val="32"/>
          <w:szCs w:val="32"/>
          <w:u w:val="single"/>
        </w:rPr>
        <w:t>中国照明灯饰制造基地创新中心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），</w:t>
      </w:r>
      <w:r>
        <w:rPr>
          <w:rFonts w:hint="eastAsia" w:ascii="SimSun" w:hAnsi="SimSun" w:eastAsia="SimSun" w:cs="宋体"/>
          <w:kern w:val="0"/>
          <w:sz w:val="32"/>
          <w:szCs w:val="32"/>
        </w:rPr>
        <w:t>建筑面积为</w:t>
      </w:r>
      <w:r>
        <w:rPr>
          <w:rFonts w:hint="eastAsia" w:ascii="SimSun" w:hAnsi="SimSun" w:eastAsia="SimSun" w:cs="宋体"/>
          <w:kern w:val="0"/>
          <w:sz w:val="32"/>
          <w:szCs w:val="32"/>
          <w:u w:val="single"/>
        </w:rPr>
        <w:t>14</w:t>
      </w:r>
      <w:r>
        <w:rPr>
          <w:rFonts w:hint="eastAsia" w:ascii="SimSun" w:hAnsi="SimSun" w:eastAsia="SimSun" w:cs="宋体"/>
          <w:kern w:val="0"/>
          <w:sz w:val="32"/>
          <w:szCs w:val="32"/>
          <w:u w:val="single"/>
          <w:lang w:eastAsia="zh-CN"/>
        </w:rPr>
        <w:t>354</w:t>
      </w:r>
      <w:r>
        <w:rPr>
          <w:rFonts w:hint="eastAsia" w:ascii="SimSun" w:hAnsi="SimSun" w:eastAsia="SimSun" w:cs="宋体"/>
          <w:kern w:val="0"/>
          <w:sz w:val="32"/>
          <w:szCs w:val="32"/>
        </w:rPr>
        <w:t>平方米，容积率为</w:t>
      </w:r>
      <w:r>
        <w:rPr>
          <w:rFonts w:hint="eastAsia" w:ascii="SimSun" w:hAnsi="SimSun" w:eastAsia="SimSun" w:cs="宋体"/>
          <w:kern w:val="0"/>
          <w:sz w:val="32"/>
          <w:szCs w:val="32"/>
          <w:u w:val="single"/>
        </w:rPr>
        <w:t>2.1</w:t>
      </w:r>
      <w:r>
        <w:rPr>
          <w:rFonts w:hint="eastAsia" w:ascii="SimSun" w:hAnsi="SimSun" w:eastAsia="SimSun" w:cs="宋体"/>
          <w:kern w:val="0"/>
          <w:sz w:val="32"/>
          <w:szCs w:val="32"/>
          <w:u w:val="single"/>
          <w:lang w:eastAsia="zh-CN"/>
        </w:rPr>
        <w:t>6</w:t>
      </w:r>
      <w:r>
        <w:rPr>
          <w:rFonts w:hint="eastAsia" w:ascii="SimSun" w:hAnsi="SimSun" w:eastAsia="SimSun"/>
          <w:color w:val="000000"/>
          <w:kern w:val="0"/>
          <w:sz w:val="32"/>
          <w:szCs w:val="32"/>
        </w:rPr>
        <w:t>，预计年产值将达到</w:t>
      </w:r>
      <w:r>
        <w:rPr>
          <w:rFonts w:hint="eastAsia" w:ascii="SimSun" w:hAnsi="SimSun" w:eastAsia="SimSun"/>
          <w:color w:val="000000"/>
          <w:kern w:val="0"/>
          <w:sz w:val="32"/>
          <w:szCs w:val="32"/>
          <w:u w:val="single"/>
        </w:rPr>
        <w:t>3000</w:t>
      </w:r>
      <w:r>
        <w:rPr>
          <w:rFonts w:hint="eastAsia" w:ascii="SimSun" w:hAnsi="SimSun" w:eastAsia="SimSun"/>
          <w:color w:val="000000"/>
          <w:kern w:val="0"/>
          <w:sz w:val="32"/>
          <w:szCs w:val="32"/>
        </w:rPr>
        <w:t>万元</w:t>
      </w:r>
      <w:r>
        <w:rPr>
          <w:rFonts w:hint="eastAsia" w:ascii="SimSun" w:hAnsi="SimSun" w:eastAsia="SimSun" w:cs="宋体"/>
          <w:kern w:val="0"/>
          <w:sz w:val="32"/>
          <w:szCs w:val="32"/>
        </w:rPr>
        <w:t>（或改造后的综合效益情况）</w:t>
      </w:r>
      <w:r>
        <w:rPr>
          <w:rFonts w:hint="eastAsia" w:ascii="SimSun" w:hAnsi="SimSun" w:eastAsia="SimSun"/>
          <w:color w:val="000000"/>
          <w:kern w:val="0"/>
          <w:sz w:val="32"/>
          <w:szCs w:val="32"/>
        </w:rPr>
        <w:t>。</w:t>
      </w:r>
    </w:p>
    <w:p>
      <w:pPr>
        <w:rPr>
          <w:rFonts w:ascii="SimSun" w:hAnsi="SimSun" w:eastAsia="SimSu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SimHei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imSun"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ngXian Light">
    <w:panose1 w:val="02010600030101010101"/>
    <w:charset w:val="86"/>
    <w:family w:val="script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685</Characters>
  <Lines>5</Lines>
  <Paragraphs>1</Paragraphs>
  <TotalTime>0</TotalTime>
  <ScaleCrop>false</ScaleCrop>
  <LinksUpToDate>false</LinksUpToDate>
  <CharactersWithSpaces>804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2018-12-20T10:06:00Z</dcterms:created>
  <dc:creator>Office</dc:creator>
  <cp:lastModifiedBy>Lo’s IP</cp:lastModifiedBy>
  <dcterms:modified xsi:type="dcterms:W3CDTF">2019-02-28T14:53:35Z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3081-9.3.1</vt:lpwstr>
  </property>
</Properties>
</file>