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napToGrid w:val="0"/>
        <w:spacing w:before="0" w:beforeAutospacing="0" w:after="0" w:afterAutospacing="0"/>
        <w:jc w:val="center"/>
        <w:rPr>
          <w:rFonts w:ascii="方正小标宋_GBK" w:hAnsi="方正小标宋_GBK" w:eastAsia="方正小标宋_GBK" w:cs="方正小标宋_GBK"/>
          <w:b/>
          <w:bCs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中山市环境保护局西区分局2017年度</w:t>
      </w:r>
    </w:p>
    <w:p>
      <w:pPr>
        <w:pStyle w:val="4"/>
        <w:widowControl/>
        <w:snapToGrid w:val="0"/>
        <w:spacing w:before="0" w:beforeAutospacing="0" w:after="0" w:afterAutospacing="0"/>
        <w:jc w:val="center"/>
        <w:rPr>
          <w:rFonts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行政执法数据</w:t>
      </w:r>
    </w:p>
    <w:p>
      <w:pPr>
        <w:rPr>
          <w:b/>
          <w:bCs/>
        </w:rPr>
      </w:pPr>
      <w:r>
        <w:rPr>
          <w:b/>
          <w:bCs/>
        </w:rPr>
        <w:t xml:space="preserve"> </w:t>
      </w:r>
    </w:p>
    <w:p>
      <w:pPr>
        <w:pStyle w:val="4"/>
        <w:widowControl/>
        <w:snapToGrid w:val="0"/>
        <w:spacing w:before="0" w:beforeAutospacing="0" w:after="0" w:afterAutospacing="0"/>
        <w:jc w:val="center"/>
        <w:rPr>
          <w:rFonts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目   录</w:t>
      </w:r>
    </w:p>
    <w:bookmarkEnd w:id="0"/>
    <w:p>
      <w:r>
        <w:t xml:space="preserve"> 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第一部分 部门概况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一、部门主要职能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二、部门法定执法职责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第二部分 部门2017年度行政执法数据表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一、行政处罚实施情况统计表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二、行政许可实施情况统计表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三、行政强制实施情况统计表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四、其他行政执法行为实施情况统计表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第三部分 部门2017年度行政执法情况说明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4"/>
        <w:widowControl/>
        <w:snapToGrid w:val="0"/>
        <w:spacing w:before="0" w:beforeAutospacing="0" w:after="0" w:afterAutospacing="0"/>
        <w:jc w:val="center"/>
      </w:pPr>
      <w:r>
        <w:rPr>
          <w:rFonts w:hint="eastAsia" w:ascii="黑体" w:hAnsi="宋体" w:eastAsia="黑体" w:cs="黑体"/>
          <w:sz w:val="44"/>
          <w:szCs w:val="44"/>
        </w:rPr>
        <w:t>第一部分  部门概况</w:t>
      </w:r>
    </w:p>
    <w:p>
      <w:r>
        <w:t xml:space="preserve"> 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一、部门主要职能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中山市环境保护局西区分局是西区政府主管环境保护的工作部门。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中山市环境保护局西区分局的主要职能为：</w:t>
      </w:r>
    </w:p>
    <w:p>
      <w:pPr>
        <w:pStyle w:val="4"/>
        <w:shd w:val="clear" w:color="auto" w:fill="FFFFFF"/>
        <w:spacing w:before="0" w:beforeAutospacing="0" w:after="0" w:afterAutospacing="0" w:line="480" w:lineRule="atLeas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（一）贯彻执行国家和省、市有关环境保护方针政策、法律法规，宣传普及环保法律法规，负责本辖区内环境保护的宣传工作。</w:t>
      </w:r>
    </w:p>
    <w:p>
      <w:pPr>
        <w:widowControl/>
        <w:shd w:val="clear" w:color="auto" w:fill="FFFFFF"/>
        <w:spacing w:line="480" w:lineRule="atLeast"/>
        <w:jc w:val="left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（二）负责对本辖区污染源监督监察、排污许可证的发放、年审和换证，受理环境污染纠纷、投诉，并作出处理，对环境污染事故进行现场调查及处理等工作。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br w:type="textWrapping"/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 （三）制定本辖区环境保护与生态规划并组织实施，组织环境质量状况的调查和评价；组织、实施本辖区内的生态示范村镇、绿色学校等创建工作。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br w:type="textWrapping"/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（四）按市环保局授予的环境管理权限，负责建设项目审批、环保竣工验收、现场监察执法、对环境违法行为进行立案调查、征收排污费等环境管理工作。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br w:type="textWrapping"/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（五）负责辖区内污染源普查及环境统计、排污申报基础数据核实与上报。负责强制性清洁生产企业的清洁生产审核督促和跟踪。配合市局开展上市企业环保核查。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br w:type="textWrapping"/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（六）承办上级交办的其它工作任务。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二、部门法定执法职责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（一）行政处罚94项；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（二）行政许可6项；</w:t>
      </w: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（三）行政检查28项；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（四）行政征收4项；（备注：2018年起取消，排污费改为税，移交税务局）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（五）其他行政执法职权33项。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pStyle w:val="4"/>
        <w:widowControl/>
        <w:snapToGrid w:val="0"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napToGrid w:val="0"/>
        <w:spacing w:before="0" w:beforeAutospacing="0" w:after="0" w:afterAutospacing="0"/>
        <w:jc w:val="center"/>
        <w:rPr>
          <w:rFonts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</w:rPr>
        <w:t>第二部分 部门2017年度行政执法数据表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表一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中山市环境保护局西区分局2017年度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行政处罚实施情况统计表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180"/>
        <w:gridCol w:w="505"/>
        <w:gridCol w:w="564"/>
        <w:gridCol w:w="796"/>
        <w:gridCol w:w="733"/>
        <w:gridCol w:w="566"/>
        <w:gridCol w:w="733"/>
        <w:gridCol w:w="530"/>
        <w:gridCol w:w="564"/>
        <w:gridCol w:w="938"/>
        <w:gridCol w:w="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118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6662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行政处罚实施数量（宗）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6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警告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罚款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没收违法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所得、没收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非法财物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暂扣许可证、执照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责令停产停业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吊销许可证、执照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拘留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其他行政处罚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合计（宗）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罚没金额（万元）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中山市环境保护局西区分局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8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65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58</w:t>
            </w:r>
          </w:p>
        </w:tc>
      </w:tr>
    </w:tbl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表二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中山市环境保护局西区分局2017年度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行政许可实施情况统计表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ascii="仿宋_GB2312" w:hAnsi="Times New Roman" w:eastAsia="仿宋_GB2312" w:cs="仿宋_GB2312"/>
          <w:kern w:val="0"/>
          <w:sz w:val="32"/>
          <w:szCs w:val="32"/>
        </w:rPr>
        <w:t xml:space="preserve"> 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2543"/>
        <w:gridCol w:w="981"/>
        <w:gridCol w:w="1148"/>
        <w:gridCol w:w="1064"/>
        <w:gridCol w:w="981"/>
        <w:gridCol w:w="9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254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516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行政许可实施数量（宗）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25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申请数量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受理数量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许可数量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不予许可数量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撤销许可数量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中山市环境保护局西区分局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146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146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146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5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146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146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146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</w:tr>
    </w:tbl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表三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中山市环境保护局西区分局2017年度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行政强制实施情况统计表</w:t>
      </w:r>
    </w:p>
    <w:tbl>
      <w:tblPr>
        <w:tblStyle w:val="6"/>
        <w:tblW w:w="85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936"/>
        <w:gridCol w:w="697"/>
        <w:gridCol w:w="513"/>
        <w:gridCol w:w="697"/>
        <w:gridCol w:w="513"/>
        <w:gridCol w:w="495"/>
        <w:gridCol w:w="672"/>
        <w:gridCol w:w="743"/>
        <w:gridCol w:w="696"/>
        <w:gridCol w:w="489"/>
        <w:gridCol w:w="489"/>
        <w:gridCol w:w="490"/>
        <w:gridCol w:w="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93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242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行政强制措施实施数量（宗）</w:t>
            </w:r>
          </w:p>
        </w:tc>
        <w:tc>
          <w:tcPr>
            <w:tcW w:w="407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行政强制执行实施数量（宗）</w:t>
            </w:r>
          </w:p>
        </w:tc>
        <w:tc>
          <w:tcPr>
            <w:tcW w:w="44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查封场所、设施或者财物</w:t>
            </w:r>
          </w:p>
        </w:tc>
        <w:tc>
          <w:tcPr>
            <w:tcW w:w="51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扣押财物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冻结存款、汇款</w:t>
            </w:r>
          </w:p>
        </w:tc>
        <w:tc>
          <w:tcPr>
            <w:tcW w:w="51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其他行政强制措施</w:t>
            </w:r>
          </w:p>
        </w:tc>
        <w:tc>
          <w:tcPr>
            <w:tcW w:w="358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行政机关强制执行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申请法院强制执行</w:t>
            </w:r>
          </w:p>
        </w:tc>
        <w:tc>
          <w:tcPr>
            <w:tcW w:w="4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51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51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加处罚款或者滞纳金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划拨存款、汇款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拍卖或者依法处理查封、扣押的场所、设施或者财物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排除妨碍、恢复原状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代履行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其他强制执行</w:t>
            </w:r>
          </w:p>
        </w:tc>
        <w:tc>
          <w:tcPr>
            <w:tcW w:w="4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4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中山市环境保护局西区分局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69" w:type="dxa"/>
            <w:gridSpan w:val="1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</w:tr>
    </w:tbl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hint="eastAsia"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表四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中山市环境保护局西区分局2017年度</w:t>
      </w:r>
    </w:p>
    <w:p>
      <w:pPr>
        <w:jc w:val="center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其他行政执法行为实施情况统计表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ascii="仿宋_GB2312" w:hAnsi="Times New Roman" w:eastAsia="仿宋_GB2312" w:cs="仿宋_GB2312"/>
          <w:kern w:val="0"/>
          <w:sz w:val="32"/>
          <w:szCs w:val="32"/>
        </w:rPr>
        <w:t xml:space="preserve"> 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838"/>
        <w:gridCol w:w="550"/>
        <w:gridCol w:w="902"/>
        <w:gridCol w:w="625"/>
        <w:gridCol w:w="465"/>
        <w:gridCol w:w="713"/>
        <w:gridCol w:w="465"/>
        <w:gridCol w:w="902"/>
        <w:gridCol w:w="540"/>
        <w:gridCol w:w="465"/>
        <w:gridCol w:w="902"/>
        <w:gridCol w:w="6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83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145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行政征收</w:t>
            </w:r>
          </w:p>
        </w:tc>
        <w:tc>
          <w:tcPr>
            <w:tcW w:w="6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行政检查</w:t>
            </w:r>
          </w:p>
        </w:tc>
        <w:tc>
          <w:tcPr>
            <w:tcW w:w="117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行政裁决</w:t>
            </w:r>
          </w:p>
        </w:tc>
        <w:tc>
          <w:tcPr>
            <w:tcW w:w="13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行政给付</w:t>
            </w:r>
          </w:p>
        </w:tc>
        <w:tc>
          <w:tcPr>
            <w:tcW w:w="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行政确认</w:t>
            </w:r>
          </w:p>
        </w:tc>
        <w:tc>
          <w:tcPr>
            <w:tcW w:w="136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行政奖励</w:t>
            </w:r>
          </w:p>
        </w:tc>
        <w:tc>
          <w:tcPr>
            <w:tcW w:w="69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其他行政执法行为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83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征收总金额（万元）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涉及金额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（万元）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给付总金额（万元）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奖励总金额（万元）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中山市环境保护局西区分局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332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48.4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合计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332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48.4</w:t>
            </w:r>
          </w:p>
        </w:tc>
        <w:tc>
          <w:tcPr>
            <w:tcW w:w="6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192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4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69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</w:tr>
    </w:tbl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>第三部分  部门2017年度行政执法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>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ascii="仿宋_GB2312" w:hAnsi="Times New Roman" w:eastAsia="仿宋_GB2312" w:cs="仿宋_GB2312"/>
          <w:kern w:val="0"/>
          <w:sz w:val="32"/>
          <w:szCs w:val="32"/>
        </w:rPr>
        <w:t xml:space="preserve"> </w:t>
      </w:r>
    </w:p>
    <w:p>
      <w:pPr>
        <w:ind w:firstLine="640" w:firstLineChars="200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一、行政处罚实施情况说明     </w:t>
      </w:r>
    </w:p>
    <w:p>
      <w:pPr>
        <w:ind w:firstLine="640" w:firstLineChars="200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本部门2017年度行政处罚总数为65宗，罚没收入58.1225元。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处罚被申请行政复议0宗，占行政处罚总数的0%；行政复议决定撤销、变更或者确认违法0宗，占被申请行政复议宗数的0%，占行政处罚总数的0%。行政复议后又被提起行政诉讼0宗，判决撤销、部分撤销、变更、确认违法或者确认无效0宗，占行政复议后又被提起行政诉讼宗数的0%，占行政处罚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本部门2017年度行政处罚直接被提起行政诉讼0宗，占行政处罚总数的0%；判决撤销、部分撤销、变更、确认违法或者确认无效0宗，占直接被提起行政诉讼宗数的0%，占行政处罚总数的0%。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二、行政许可实施情况说明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本部门2017年度行政许可申请总数为146宗，予以许可146宗。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许可（含不予受理、予以许可和不予许可）被申请行政复议1宗，占行政许可申请总数的0.7%；行政复议决定履行法定职责、撤销、变更或者确认违法1宗，占被申请行政复议宗数的100%，占行政许可申请总数的0.7%。行政复议后又被提起行政诉讼0宗，判决履行法定职责、撤销、部分撤销、变更、确认违法或者确认无效0宗，占行政复议后又被提起行政诉讼宗数的0%，占行政许可申请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许可（含不予受理、予以许可和不予许可）直接被提起行政诉讼0宗，占行政许可申请总数的0%；判决履行法定职责、撤销、部分撤销、变更、确认违法或者确认无效0宗，占直接被提起行政诉讼宗数的0%，占行政许可申请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三、行政强制实施情况说明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本部门2017年度行政强制总数为0宗。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强制被申请行政复议0宗，占行政强制总数的0%；行政复议决定撤销、变更或者确认违法0宗，占被申请行政复议宗数的0%，占行政强制总数的0%。行政复议后又被提起行政诉讼0宗，判决撤销、部分撤销、变更、确认违法或者确认无效0宗，占行政复议后又被提起行政诉讼宗数的0%，占行政强制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本部门2017年度行政强制直接被提起行政诉讼0宗，占行政强制总数的0%；判决撤销、部分撤销、变更、确认违法或者确认无效0宗，占直接被提起行政诉讼宗数的0%，占行政强制总数的0%。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四、行政征收实施情况说明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本部门2017年度行政征收总数为332次，征收总金额483962.7元。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征收被申请行政复议0宗，占行政征收总数的0%；行政复议决定撤销、变更或者确认违法0宗，占被申请行政复议宗数的0%，占行政征收总数的0%。行政复议后又被提起行政诉讼0宗，判决撤销、部分撤销、变更、确认违法或者确认无效0宗，占行政复议后又被提起行政诉讼宗数的0%，占行政征收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本部门2017年度行政征收直接被提起行政诉讼0宗，占行政征收总数的0%；判决撤销、部分撤销、变更、确认违法或者确认无效0宗，占直接被提起行政诉讼宗数的0%，占行政征收总数的0%。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五、行政检查实施情况说明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本部门2017年度行政检查总数为192次。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检查被申请行政复议0宗，占行政检查总数的0%；行政复议决定确认违法0宗，占被申请行政复议宗数的0%，占行政检查总数的0%。行政复议后又被提起行政诉讼0宗，判决确认违法0宗，占行政复议后又被提起行政诉讼宗数的0%，占行政检查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本部门2017年度行政检查直接被提起行政诉讼0宗，占行政检查总数的0%；判决确认违法0宗，占直接被提起行政诉讼宗数的0%，占行政检查总数的0%。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六、行政裁决实施情况说明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本部门2017年度行政裁决总数为0次，涉及总金额0元。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七、行政给付实施情况说明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本部门2017年度行政给付总数为0次，给付总金额0元。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给付被申请行政复议0宗，占行政给付总数的0%；行政复议决定履行法定职责、撤销、变更或者确认违法0宗，占被申请行政复议宗数的0%，占行政给付总数的0%。行政复议后又被提起行政诉讼0宗，判决履行法定职责、履行给付职责、撤销、部分撤销、变更、确认违法或者确认无效0宗，占行政复议后又被提起行政诉讼宗数的0%，占行政给付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给付直接被提起行政诉讼0宗，占行政给付总数的0%；判决履行法定职责、履行给付职责、撤销、部分撤销、变更、确认违法或者确认无效0宗，占直接被提起行政诉讼宗数的0%，占行政给付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八、行政确认实施情况说明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本部门2017年度行政确认总数为0次。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确认被申请行政复议0宗，占行政确认总数的0%；行政复议决定履行法定职责、撤销、变更或者确认违法0宗，占被申请行政复议宗数的0%，占行政确认总数的0%。行政复议后又被提起行政诉讼0宗，判决履行法定职责、撤销、部分撤销、变更、确认违法或者确认无效0宗，占行政复议后又被提起行政诉讼宗数的0%，占行政确认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本部门2017年度行政确认直接被提起行政诉讼0宗，占行政确认总数的0%；判决履行法定职责、撤销、部分撤销、变更、确认违法或者确认无效XXXX宗，占直接被提起行政诉讼宗数的0%，占行政确认总数的0%。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九、行政奖励实施情况说明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本部门2017年度行政奖励总数为0次。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奖励被申请行政复议0宗，占行政奖励总数的0%；行政复议决定履行法定职责、撤销、变更或者确认违法0宗，占被申请行政复议宗数的0%，占行政奖励总数的0%。行政复议后又被提起行政诉讼0宗，判决履行法定职责、撤销、部分撤销、变更、确认违法或者确认无效0宗，占行政复议后又被提起行政诉讼宗数的0%，占行政奖励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本部门2017年度行政奖励直接被提起行政诉讼0宗，占行政奖励总数的0%；判决履行法定职责、撤销、部分撤销、变更、确认违法或者确认无效0宗，占直接被提起行政诉讼宗数的0%，占行政奖励总数的0%。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十、其他行政执法行为实施情况说明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本部门2017年度其他行政执法行为总数为0宗。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其他行政执法行为被申请行政复议0宗，占其他行政执法行为总数的0%；行政复议决定履行法定职责、撤销、变更或者确认违法0宗，占被申请行政复议宗数的0%，占其他行政执法行为总数的0%。行政复议后又被提起行政诉讼0宗，判决履行法定职责、撤销、部分撤销、变更、确认违法或者确认无效0宗，占行政复议后又被提起行政诉讼宗数的0%，占其他行政执法行为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本部门2017年度其他行政执法行为直接被提起行政诉讼0宗，占其他行政执法行为总数的0%；判决履行法定职责、撤销、部分撤销、变更、确认违法或者确认无效0宗，占直接被提起行政诉讼宗数的0%，占其他行政执法行为总数的0%。</w:t>
      </w: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p>
      <w:pPr>
        <w:rPr>
          <w:rFonts w:ascii="仿宋_GB2312" w:hAnsi="Times New Roman" w:eastAsia="仿宋_GB2312" w:cs="仿宋_GB2312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7F8C"/>
    <w:rsid w:val="00000552"/>
    <w:rsid w:val="0000370D"/>
    <w:rsid w:val="00090CAF"/>
    <w:rsid w:val="000D7FD7"/>
    <w:rsid w:val="0010313E"/>
    <w:rsid w:val="00146AD6"/>
    <w:rsid w:val="001A2B12"/>
    <w:rsid w:val="001F6A80"/>
    <w:rsid w:val="00217939"/>
    <w:rsid w:val="00246BE4"/>
    <w:rsid w:val="003928CD"/>
    <w:rsid w:val="003C2159"/>
    <w:rsid w:val="004408CD"/>
    <w:rsid w:val="00441767"/>
    <w:rsid w:val="004B12C2"/>
    <w:rsid w:val="004F4942"/>
    <w:rsid w:val="0052697F"/>
    <w:rsid w:val="005A22B5"/>
    <w:rsid w:val="005F49A8"/>
    <w:rsid w:val="00615278"/>
    <w:rsid w:val="00625084"/>
    <w:rsid w:val="0063026A"/>
    <w:rsid w:val="00680C4D"/>
    <w:rsid w:val="006B3924"/>
    <w:rsid w:val="006B51C0"/>
    <w:rsid w:val="007923CB"/>
    <w:rsid w:val="007A37C3"/>
    <w:rsid w:val="007C3F64"/>
    <w:rsid w:val="00856AE8"/>
    <w:rsid w:val="00AA105F"/>
    <w:rsid w:val="00AA6AC7"/>
    <w:rsid w:val="00AF4813"/>
    <w:rsid w:val="00B37149"/>
    <w:rsid w:val="00B80C9B"/>
    <w:rsid w:val="00BB7AF7"/>
    <w:rsid w:val="00C30700"/>
    <w:rsid w:val="00C5181F"/>
    <w:rsid w:val="00C6541A"/>
    <w:rsid w:val="00C97F8C"/>
    <w:rsid w:val="00D02362"/>
    <w:rsid w:val="00D1280C"/>
    <w:rsid w:val="00D21ADC"/>
    <w:rsid w:val="00DA184B"/>
    <w:rsid w:val="00E92B1D"/>
    <w:rsid w:val="00EC10A9"/>
    <w:rsid w:val="00ED60D8"/>
    <w:rsid w:val="00EE6760"/>
    <w:rsid w:val="00F67364"/>
    <w:rsid w:val="00FA158B"/>
    <w:rsid w:val="2FC6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671</Words>
  <Characters>3830</Characters>
  <Lines>31</Lines>
  <Paragraphs>8</Paragraphs>
  <TotalTime>76</TotalTime>
  <ScaleCrop>false</ScaleCrop>
  <LinksUpToDate>false</LinksUpToDate>
  <CharactersWithSpaces>4493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2018-03-27T08:48:00Z</dcterms:created>
  <dc:creator>李剑云</dc:creator>
  <cp:lastModifiedBy>admin</cp:lastModifiedBy>
  <dcterms:modified xsi:type="dcterms:W3CDTF">2018-04-02T06:45:28Z</dcterms:modified>
  <dc:title>中山市环境保护局西区分局2017年度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